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8658F3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  <w:bookmarkStart w:id="0" w:name="_GoBack"/>
      <w:bookmarkEnd w:id="0"/>
    </w:p>
    <w:p w:rsidR="00A26095" w:rsidRPr="00DE5283" w:rsidRDefault="00A26095" w:rsidP="00DE5283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«Теорія прийняття рішень»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студенти групи КН-35а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Бойко М.О.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Яковенко А.А.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доцент каф. ПІІТУ</w:t>
      </w:r>
    </w:p>
    <w:p w:rsidR="00A26095" w:rsidRPr="00DE5283" w:rsidRDefault="00A26095" w:rsidP="00DE5283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5283">
        <w:rPr>
          <w:rFonts w:ascii="Times New Roman" w:hAnsi="Times New Roman" w:cs="Times New Roman"/>
          <w:sz w:val="28"/>
          <w:szCs w:val="28"/>
          <w:lang w:val="uk-UA"/>
        </w:rPr>
        <w:t>Воловщиков</w:t>
      </w:r>
      <w:proofErr w:type="spellEnd"/>
      <w:r w:rsidRPr="00DE5283">
        <w:rPr>
          <w:rFonts w:ascii="Times New Roman" w:hAnsi="Times New Roman" w:cs="Times New Roman"/>
          <w:sz w:val="28"/>
          <w:szCs w:val="28"/>
          <w:lang w:val="uk-UA"/>
        </w:rPr>
        <w:t xml:space="preserve"> В.Ю.</w:t>
      </w: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095" w:rsidRPr="00DE5283" w:rsidRDefault="00A26095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:rsidR="00A26095" w:rsidRPr="00DE5283" w:rsidRDefault="00A26095" w:rsidP="00DE52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DE5283">
        <w:rPr>
          <w:rFonts w:ascii="Times New Roman" w:hAnsi="Times New Roman" w:cs="Times New Roman"/>
          <w:lang w:val="uk-UA"/>
        </w:rPr>
        <w:t>: розв’язання багатокритеріальної задачі щодо знаходження ефективних альтернатив за допомогою методу обмежень.</w:t>
      </w:r>
    </w:p>
    <w:p w:rsidR="00A26095" w:rsidRPr="00DE5283" w:rsidRDefault="00A26095" w:rsidP="00DE52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DE5283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62pt" o:ole="">
            <v:imagedata r:id="rId6" o:title=""/>
          </v:shape>
          <o:OLEObject Type="Embed" ProgID="Equation.DSMT4" ShapeID="_x0000_i1025" DrawAspect="Content" ObjectID="_1613164090" r:id="rId7"/>
        </w:objec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A26095" w:rsidRPr="00DE5283" w:rsidRDefault="00A26095" w:rsidP="00DE52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A26095" w:rsidRPr="00DE5283" w:rsidRDefault="00A26095" w:rsidP="00DE5283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A26095" w:rsidRPr="00DE5283" w:rsidRDefault="00A26095" w:rsidP="00514C97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1.75pt;height:62.25pt" o:ole="">
            <v:imagedata r:id="rId8" o:title=""/>
          </v:shape>
          <o:OLEObject Type="Embed" ProgID="Equation.3" ShapeID="_x0000_i1026" DrawAspect="Content" ObjectID="_1613164091" r:id="rId9"/>
        </w:object>
      </w:r>
    </w:p>
    <w:p w:rsidR="00A26095" w:rsidRPr="00DE5283" w:rsidRDefault="00A26095" w:rsidP="00DE528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372E49" w:rsidRPr="00DE5283" w:rsidRDefault="00A26095" w:rsidP="00514C97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lang w:val="uk-UA"/>
        </w:rPr>
        <w:t xml:space="preserve">де </w:t>
      </w:r>
      <w:r w:rsidRPr="00DE5283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5pt;height:18pt" o:ole="">
            <v:imagedata r:id="rId10" o:title=""/>
          </v:shape>
          <o:OLEObject Type="Embed" ProgID="Msxml2.SAXXMLReader.6.0" ShapeID="_x0000_i1027" DrawAspect="Content" ObjectID="_1613164092" r:id="rId11"/>
        </w:object>
      </w:r>
      <w:r w:rsidRPr="00DE5283">
        <w:rPr>
          <w:rFonts w:ascii="Times New Roman" w:hAnsi="Times New Roman" w:cs="Times New Roman"/>
          <w:lang w:val="uk-UA"/>
        </w:rPr>
        <w:t xml:space="preserve"> та </w:t>
      </w:r>
      <w:r w:rsidRPr="00DE5283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14E43721" wp14:editId="1223B0A7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283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DE5283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7E3CAAF7" wp14:editId="7877BDB0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283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DE5283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4.75pt;height:17.25pt" o:ole="">
            <v:imagedata r:id="rId14" o:title=""/>
          </v:shape>
          <o:OLEObject Type="Embed" ProgID="Equation.3" ShapeID="_x0000_i1028" DrawAspect="Content" ObjectID="_1613164093" r:id="rId15"/>
        </w:object>
      </w:r>
      <w:r w:rsidRPr="00DE5283">
        <w:rPr>
          <w:rFonts w:ascii="Times New Roman" w:hAnsi="Times New Roman" w:cs="Times New Roman"/>
          <w:lang w:val="uk-UA"/>
        </w:rPr>
        <w:t xml:space="preserve">; </w:t>
      </w:r>
      <w:r w:rsidRPr="00DE5283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5pt;height:15pt" o:ole="">
            <v:imagedata r:id="rId16" o:title=""/>
          </v:shape>
          <o:OLEObject Type="Embed" ProgID="Equation.3" ShapeID="_x0000_i1029" DrawAspect="Content" ObjectID="_1613164094" r:id="rId17"/>
        </w:object>
      </w:r>
      <w:r w:rsidRPr="00DE5283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DE5283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 wp14:anchorId="24B501CD" wp14:editId="4F12C880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283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DE5283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pt;height:18.75pt" o:ole="">
            <v:imagedata r:id="rId19" o:title=""/>
          </v:shape>
          <o:OLEObject Type="Embed" ProgID="Equation.3" ShapeID="_x0000_i1030" DrawAspect="Content" ObjectID="_1613164095" r:id="rId20"/>
        </w:object>
      </w:r>
      <w:r w:rsidRPr="00DE5283">
        <w:rPr>
          <w:rFonts w:ascii="Times New Roman" w:hAnsi="Times New Roman" w:cs="Times New Roman"/>
          <w:lang w:val="uk-UA"/>
        </w:rPr>
        <w:t xml:space="preserve">; </w:t>
      </w:r>
      <w:r w:rsidRPr="00DE5283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9.75pt;height:10.5pt" o:ole="">
            <v:imagedata r:id="rId21" o:title=""/>
          </v:shape>
          <o:OLEObject Type="Embed" ProgID="Equation.3" ShapeID="_x0000_i1031" DrawAspect="Content" ObjectID="_1613164096" r:id="rId22"/>
        </w:object>
      </w:r>
      <w:r w:rsidRPr="00DE5283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задачі багатокритеріальної оптимізації згідно з виданим завданням</w:t>
      </w:r>
    </w:p>
    <w:p w:rsidR="00A26095" w:rsidRPr="00DE5283" w:rsidRDefault="00A26095" w:rsidP="00DE52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26095" w:rsidRPr="00DE5283" w:rsidRDefault="00A26095" w:rsidP="00DE52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A26095" w:rsidRPr="00DE5283" w:rsidRDefault="00A26095" w:rsidP="00DE5283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032" type="#_x0000_t75" style="width:147.75pt;height:162pt" o:ole="">
            <v:imagedata r:id="rId6" o:title=""/>
          </v:shape>
          <o:OLEObject Type="Embed" ProgID="Equation.DSMT4" ShapeID="_x0000_i1032" DrawAspect="Content" ObjectID="_1613164097" r:id="rId23"/>
        </w:objec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DE5283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DE5283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методу обмежень в загальному вигляді</w:t>
      </w:r>
    </w:p>
    <w:p w:rsidR="00A26095" w:rsidRPr="00DE5283" w:rsidRDefault="00A26095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A26095" w:rsidRPr="00DE5283" w:rsidRDefault="00A26095" w:rsidP="00DE528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bCs/>
          <w:lang w:val="uk-UA"/>
        </w:rPr>
        <w:t xml:space="preserve">Нехай задано деяку множину лінійних функцій мети </w:t>
      </w:r>
      <w:r w:rsidR="00DE5283" w:rsidRPr="00DE5283">
        <w:rPr>
          <w:rFonts w:ascii="Times New Roman" w:hAnsi="Times New Roman" w:cs="Times New Roman"/>
          <w:position w:val="-14"/>
        </w:rPr>
        <w:object w:dxaOrig="2000" w:dyaOrig="400">
          <v:shape id="_x0000_i1033" type="#_x0000_t75" style="width:99.75pt;height:20.25pt" o:ole="" fillcolor="window">
            <v:imagedata r:id="rId24" o:title=""/>
          </v:shape>
          <o:OLEObject Type="Embed" ProgID="Equation.DSMT4" ShapeID="_x0000_i1033" DrawAspect="Content" ObjectID="_1613164098" r:id="rId25"/>
        </w:object>
      </w:r>
      <w:r w:rsidRPr="00DE5283">
        <w:rPr>
          <w:rFonts w:ascii="Times New Roman" w:hAnsi="Times New Roman" w:cs="Times New Roman"/>
          <w:lang w:val="uk-UA"/>
        </w:rPr>
        <w:t>, де</w:t>
      </w:r>
    </w:p>
    <w:p w:rsidR="00A26095" w:rsidRPr="00DE5283" w:rsidRDefault="00514C97" w:rsidP="00DE5283">
      <w:pPr>
        <w:pStyle w:val="a3"/>
        <w:spacing w:line="360" w:lineRule="auto"/>
        <w:rPr>
          <w:rFonts w:ascii="Times New Roman" w:hAnsi="Times New Roman" w:cs="Times New Roman"/>
        </w:rPr>
      </w:pPr>
      <w:r w:rsidRPr="00DE5283">
        <w:rPr>
          <w:rFonts w:ascii="Times New Roman" w:hAnsi="Times New Roman" w:cs="Times New Roman"/>
          <w:position w:val="-84"/>
        </w:rPr>
        <w:object w:dxaOrig="2840" w:dyaOrig="1660">
          <v:shape id="_x0000_i1034" type="#_x0000_t75" style="width:165pt;height:96.75pt" o:ole="" fillcolor="window">
            <v:imagedata r:id="rId26" o:title=""/>
          </v:shape>
          <o:OLEObject Type="Embed" ProgID="Equation.DSMT4" ShapeID="_x0000_i1034" DrawAspect="Content" ObjectID="_1613164099" r:id="rId27"/>
        </w:object>
      </w:r>
    </w:p>
    <w:p w:rsidR="00DA28AE" w:rsidRPr="00DE5283" w:rsidRDefault="00DE5283" w:rsidP="00DE528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>д</w:t>
      </w:r>
      <w:r w:rsidR="00DA28AE" w:rsidRPr="00DE5283">
        <w:rPr>
          <w:rFonts w:ascii="Times New Roman" w:hAnsi="Times New Roman" w:cs="Times New Roman"/>
          <w:bCs/>
          <w:lang w:val="uk-UA"/>
        </w:rPr>
        <w:t xml:space="preserve">е * - знак типу </w:t>
      </w:r>
      <w:r w:rsidR="00DA28AE" w:rsidRPr="00DE5283">
        <w:rPr>
          <w:rFonts w:ascii="Times New Roman" w:hAnsi="Times New Roman" w:cs="Times New Roman"/>
          <w:position w:val="-10"/>
        </w:rPr>
        <w:object w:dxaOrig="420" w:dyaOrig="300">
          <v:shape id="_x0000_i1035" type="#_x0000_t75" style="width:21pt;height:15pt" o:ole="" fillcolor="window">
            <v:imagedata r:id="rId28" o:title=""/>
          </v:shape>
          <o:OLEObject Type="Embed" ProgID="Equation.DSMT4" ShapeID="_x0000_i1035" DrawAspect="Content" ObjectID="_1613164100" r:id="rId29"/>
        </w:object>
      </w:r>
      <w:r w:rsidR="00DA28AE" w:rsidRPr="00DE5283">
        <w:rPr>
          <w:rFonts w:ascii="Times New Roman" w:hAnsi="Times New Roman" w:cs="Times New Roman"/>
          <w:lang w:val="uk-UA"/>
        </w:rPr>
        <w:t xml:space="preserve"> або =.</w:t>
      </w:r>
    </w:p>
    <w:p w:rsidR="0010395B" w:rsidRPr="00DE5283" w:rsidRDefault="00DA28AE" w:rsidP="00DE528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DE5283">
        <w:rPr>
          <w:rFonts w:ascii="Times New Roman" w:hAnsi="Times New Roman" w:cs="Times New Roman"/>
          <w:bCs/>
          <w:lang w:val="uk-UA"/>
        </w:rPr>
        <w:t>Для розв’язання цієї задачі застосуємо метод обмежень. Для цього необхідно провести перетворення вихідної множини функцій мети до безрозмірного вигляду одним із припустимих варіантів</w:t>
      </w:r>
    </w:p>
    <w:p w:rsidR="0010395B" w:rsidRPr="00DE5283" w:rsidRDefault="0010395B" w:rsidP="00DE5283">
      <w:pPr>
        <w:pStyle w:val="a3"/>
        <w:spacing w:line="360" w:lineRule="auto"/>
        <w:ind w:firstLine="851"/>
        <w:jc w:val="left"/>
        <w:rPr>
          <w:rFonts w:ascii="Times New Roman" w:hAnsi="Times New Roman" w:cs="Times New Roman"/>
          <w:bCs/>
          <w:lang w:val="uk-UA"/>
        </w:rPr>
      </w:pPr>
    </w:p>
    <w:p w:rsidR="0010395B" w:rsidRPr="00DE5283" w:rsidRDefault="0010395B" w:rsidP="00DE5283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DE5283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6" type="#_x0000_t75" style="width:191.25pt;height:87pt" o:ole="">
            <v:imagedata r:id="rId30" o:title=""/>
          </v:shape>
          <o:OLEObject Type="Embed" ProgID="Equation.3" ShapeID="_x0000_i1036" DrawAspect="Content" ObjectID="_1613164101" r:id="rId31"/>
        </w:object>
      </w:r>
    </w:p>
    <w:p w:rsidR="00DA28AE" w:rsidRPr="00DE5283" w:rsidRDefault="0010395B" w:rsidP="00DE5283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7" type="#_x0000_t75" style="width:190.5pt;height:87pt" o:ole="">
            <v:imagedata r:id="rId32" o:title=""/>
          </v:shape>
          <o:OLEObject Type="Embed" ProgID="Equation.3" ShapeID="_x0000_i1037" DrawAspect="Content" ObjectID="_1613164102" r:id="rId33"/>
        </w:object>
      </w:r>
    </w:p>
    <w:p w:rsidR="00DA28AE" w:rsidRPr="00DE5283" w:rsidRDefault="00DE5283" w:rsidP="00DE5283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т</w:t>
      </w:r>
      <w:r w:rsidR="00DA28AE" w:rsidRPr="00DE5283">
        <w:rPr>
          <w:rFonts w:ascii="Times New Roman" w:hAnsi="Times New Roman" w:cs="Times New Roman"/>
          <w:bCs/>
          <w:lang w:val="uk-UA"/>
        </w:rPr>
        <w:t xml:space="preserve">оді компромісним </w:t>
      </w:r>
      <w:r w:rsidR="0010395B" w:rsidRPr="00DE5283">
        <w:rPr>
          <w:rFonts w:ascii="Times New Roman" w:hAnsi="Times New Roman" w:cs="Times New Roman"/>
          <w:bCs/>
          <w:lang w:val="uk-UA"/>
        </w:rPr>
        <w:t>розв’язанням</w:t>
      </w:r>
      <w:r w:rsidR="00DA28AE" w:rsidRPr="00DE5283">
        <w:rPr>
          <w:rFonts w:ascii="Times New Roman" w:hAnsi="Times New Roman" w:cs="Times New Roman"/>
          <w:bCs/>
          <w:lang w:val="uk-UA"/>
        </w:rPr>
        <w:t xml:space="preserve">, одержання якого може забезпечувати метод обмежень, у рамках багатокритеріальної </w:t>
      </w:r>
      <w:r w:rsidR="0010395B" w:rsidRPr="00DE5283">
        <w:rPr>
          <w:rFonts w:ascii="Times New Roman" w:hAnsi="Times New Roman" w:cs="Times New Roman"/>
          <w:bCs/>
          <w:lang w:val="uk-UA"/>
        </w:rPr>
        <w:t>задачі</w:t>
      </w:r>
      <w:r w:rsidR="00DA28AE" w:rsidRPr="00DE5283">
        <w:rPr>
          <w:rFonts w:ascii="Times New Roman" w:hAnsi="Times New Roman" w:cs="Times New Roman"/>
          <w:bCs/>
          <w:lang w:val="uk-UA"/>
        </w:rPr>
        <w:t xml:space="preserve">, що розглядається, буде таке ефективне </w:t>
      </w:r>
      <w:r w:rsidR="0010395B" w:rsidRPr="00DE5283">
        <w:rPr>
          <w:rFonts w:ascii="Times New Roman" w:hAnsi="Times New Roman" w:cs="Times New Roman"/>
          <w:bCs/>
          <w:lang w:val="uk-UA"/>
        </w:rPr>
        <w:t>розв’язання</w:t>
      </w:r>
      <w:r w:rsidR="00DA28AE" w:rsidRPr="00DE5283">
        <w:rPr>
          <w:rFonts w:ascii="Times New Roman" w:hAnsi="Times New Roman" w:cs="Times New Roman"/>
          <w:bCs/>
          <w:lang w:val="uk-UA"/>
        </w:rPr>
        <w:t>, для якого зважені відносні втрати будуть однакові та мінімальні, тобто</w:t>
      </w:r>
    </w:p>
    <w:p w:rsidR="00DA28AE" w:rsidRPr="00DE5283" w:rsidRDefault="00DE5283" w:rsidP="00DE5283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DE5283">
        <w:rPr>
          <w:rFonts w:ascii="Times New Roman" w:hAnsi="Times New Roman" w:cs="Times New Roman"/>
          <w:position w:val="-16"/>
        </w:rPr>
        <w:object w:dxaOrig="5520" w:dyaOrig="420">
          <v:shape id="_x0000_i1038" type="#_x0000_t75" style="width:364.5pt;height:27.75pt" o:ole="" fillcolor="window">
            <v:imagedata r:id="rId34" o:title=""/>
          </v:shape>
          <o:OLEObject Type="Embed" ProgID="Equation.DSMT4" ShapeID="_x0000_i1038" DrawAspect="Content" ObjectID="_1613164103" r:id="rId35"/>
        </w:object>
      </w:r>
    </w:p>
    <w:p w:rsidR="00A26095" w:rsidRPr="00DE5283" w:rsidRDefault="00D03125" w:rsidP="00DE5283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DE5283">
        <w:rPr>
          <w:rFonts w:ascii="Times New Roman" w:hAnsi="Times New Roman" w:cs="Times New Roman"/>
          <w:bCs/>
          <w:lang w:val="uk-UA"/>
        </w:rPr>
        <w:t xml:space="preserve">де </w:t>
      </w:r>
      <w:r w:rsidRPr="00DE5283">
        <w:rPr>
          <w:rFonts w:ascii="Times New Roman" w:hAnsi="Times New Roman" w:cs="Times New Roman"/>
          <w:bCs/>
          <w:i/>
          <w:lang w:val="uk-UA"/>
        </w:rPr>
        <w:t>М</w:t>
      </w:r>
      <w:r w:rsidRPr="00DE5283">
        <w:rPr>
          <w:rFonts w:ascii="Times New Roman" w:hAnsi="Times New Roman" w:cs="Times New Roman"/>
          <w:bCs/>
          <w:lang w:val="uk-UA"/>
        </w:rPr>
        <w:t xml:space="preserve"> – потужність </w:t>
      </w:r>
      <w:r w:rsidR="00EA4041" w:rsidRPr="00DE5283">
        <w:rPr>
          <w:rFonts w:ascii="Times New Roman" w:hAnsi="Times New Roman" w:cs="Times New Roman"/>
          <w:bCs/>
          <w:lang w:val="uk-UA"/>
        </w:rPr>
        <w:t>множини</w:t>
      </w:r>
      <w:r w:rsidRPr="00DE5283">
        <w:rPr>
          <w:rFonts w:ascii="Times New Roman" w:hAnsi="Times New Roman" w:cs="Times New Roman"/>
          <w:bCs/>
          <w:lang w:val="uk-UA"/>
        </w:rPr>
        <w:t xml:space="preserve"> </w:t>
      </w:r>
      <w:r w:rsidRPr="00DE5283">
        <w:rPr>
          <w:rFonts w:ascii="Times New Roman" w:hAnsi="Times New Roman" w:cs="Times New Roman"/>
          <w:bCs/>
          <w:i/>
          <w:lang w:val="uk-UA"/>
        </w:rPr>
        <w:t xml:space="preserve">І, </w:t>
      </w:r>
      <w:r w:rsidR="0010395B" w:rsidRPr="00DE5283">
        <w:rPr>
          <w:rFonts w:ascii="Times New Roman" w:hAnsi="Times New Roman" w:cs="Times New Roman"/>
          <w:bCs/>
          <w:position w:val="-14"/>
          <w:lang w:val="uk-UA"/>
        </w:rPr>
        <w:object w:dxaOrig="980" w:dyaOrig="400">
          <v:shape id="_x0000_i1039" type="#_x0000_t75" style="width:57.75pt;height:24pt" o:ole="">
            <v:imagedata r:id="rId36" o:title=""/>
          </v:shape>
          <o:OLEObject Type="Embed" ProgID="Equation.DSMT4" ShapeID="_x0000_i1039" DrawAspect="Content" ObjectID="_1613164104" r:id="rId37"/>
        </w:object>
      </w:r>
      <w:r w:rsidRPr="00DE5283">
        <w:rPr>
          <w:rFonts w:ascii="Times New Roman" w:hAnsi="Times New Roman" w:cs="Times New Roman"/>
          <w:bCs/>
        </w:rPr>
        <w:t xml:space="preserve"> - </w:t>
      </w:r>
      <w:r w:rsidRPr="00DE5283">
        <w:rPr>
          <w:rFonts w:ascii="Times New Roman" w:hAnsi="Times New Roman" w:cs="Times New Roman"/>
          <w:bCs/>
          <w:lang w:val="uk-UA"/>
        </w:rPr>
        <w:t xml:space="preserve">вектор вагових коефіцієнтів з компонентами </w:t>
      </w:r>
      <w:r w:rsidR="0010395B" w:rsidRPr="00DE5283">
        <w:rPr>
          <w:rFonts w:ascii="Times New Roman" w:hAnsi="Times New Roman" w:cs="Times New Roman"/>
          <w:position w:val="-28"/>
        </w:rPr>
        <w:object w:dxaOrig="1620" w:dyaOrig="540">
          <v:shape id="_x0000_i1040" type="#_x0000_t75" style="width:98.25pt;height:33pt" o:ole="" fillcolor="window">
            <v:imagedata r:id="rId38" o:title=""/>
          </v:shape>
          <o:OLEObject Type="Embed" ProgID="Equation.DSMT4" ShapeID="_x0000_i1040" DrawAspect="Content" ObjectID="_1613164105" r:id="rId39"/>
        </w:object>
      </w:r>
    </w:p>
    <w:p w:rsidR="00D03125" w:rsidRPr="00DE5283" w:rsidRDefault="00D03125" w:rsidP="00DE528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DE5283">
        <w:rPr>
          <w:rFonts w:ascii="Times New Roman" w:hAnsi="Times New Roman" w:cs="Times New Roman"/>
          <w:bCs/>
          <w:lang w:val="uk-UA"/>
        </w:rPr>
        <w:t xml:space="preserve">Відповідно до методу обмежень, компромісний розв’язок, що </w:t>
      </w:r>
      <w:proofErr w:type="spellStart"/>
      <w:r w:rsidRPr="00DE5283">
        <w:rPr>
          <w:rFonts w:ascii="Times New Roman" w:hAnsi="Times New Roman" w:cs="Times New Roman"/>
          <w:bCs/>
          <w:lang w:val="uk-UA"/>
        </w:rPr>
        <w:t>шукається</w:t>
      </w:r>
      <w:proofErr w:type="spellEnd"/>
      <w:r w:rsidRPr="00DE5283">
        <w:rPr>
          <w:rFonts w:ascii="Times New Roman" w:hAnsi="Times New Roman" w:cs="Times New Roman"/>
          <w:bCs/>
          <w:lang w:val="uk-UA"/>
        </w:rPr>
        <w:t xml:space="preserve">, може бути знайдений з розв’язанням системи лінійних </w:t>
      </w:r>
      <w:proofErr w:type="spellStart"/>
      <w:r w:rsidRPr="00DE5283">
        <w:rPr>
          <w:rFonts w:ascii="Times New Roman" w:hAnsi="Times New Roman" w:cs="Times New Roman"/>
          <w:bCs/>
          <w:lang w:val="uk-UA"/>
        </w:rPr>
        <w:t>нерівностей</w:t>
      </w:r>
      <w:proofErr w:type="spellEnd"/>
      <w:r w:rsidRPr="00DE5283">
        <w:rPr>
          <w:rFonts w:ascii="Times New Roman" w:hAnsi="Times New Roman" w:cs="Times New Roman"/>
          <w:bCs/>
          <w:lang w:val="uk-UA"/>
        </w:rPr>
        <w:t>:</w:t>
      </w:r>
    </w:p>
    <w:p w:rsidR="00D03125" w:rsidRPr="00DE5283" w:rsidRDefault="0010395B" w:rsidP="00DE5283">
      <w:pPr>
        <w:pStyle w:val="a3"/>
        <w:spacing w:line="360" w:lineRule="auto"/>
        <w:jc w:val="right"/>
        <w:rPr>
          <w:rFonts w:ascii="Times New Roman" w:hAnsi="Times New Roman" w:cs="Times New Roman"/>
        </w:rPr>
      </w:pPr>
      <w:r w:rsidRPr="00DE5283">
        <w:rPr>
          <w:rFonts w:ascii="Times New Roman" w:hAnsi="Times New Roman" w:cs="Times New Roman"/>
          <w:position w:val="-86"/>
        </w:rPr>
        <w:object w:dxaOrig="3460" w:dyaOrig="1960">
          <v:shape id="_x0000_i1041" type="#_x0000_t75" style="width:213pt;height:120pt" o:ole="" fillcolor="window">
            <v:imagedata r:id="rId40" o:title=""/>
          </v:shape>
          <o:OLEObject Type="Embed" ProgID="Equation.DSMT4" ShapeID="_x0000_i1041" DrawAspect="Content" ObjectID="_1613164106" r:id="rId41"/>
        </w:object>
      </w:r>
      <w:r w:rsidRPr="00DE5283">
        <w:rPr>
          <w:rFonts w:ascii="Times New Roman" w:hAnsi="Times New Roman" w:cs="Times New Roman"/>
        </w:rPr>
        <w:t xml:space="preserve">                                 (1)   </w:t>
      </w:r>
    </w:p>
    <w:p w:rsidR="00D03125" w:rsidRPr="00DE5283" w:rsidRDefault="00DE5283" w:rsidP="00DE528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</w:t>
      </w:r>
      <w:r w:rsidR="00EA4041" w:rsidRPr="00DE5283">
        <w:rPr>
          <w:rFonts w:ascii="Times New Roman" w:hAnsi="Times New Roman" w:cs="Times New Roman"/>
          <w:lang w:val="uk-UA"/>
        </w:rPr>
        <w:t xml:space="preserve">ля мінімального значення параметра </w:t>
      </w:r>
      <w:r w:rsidR="0010395B" w:rsidRPr="00DE5283">
        <w:rPr>
          <w:rFonts w:ascii="Times New Roman" w:hAnsi="Times New Roman" w:cs="Times New Roman"/>
          <w:position w:val="-12"/>
          <w:lang w:val="uk-UA"/>
        </w:rPr>
        <w:object w:dxaOrig="260" w:dyaOrig="360">
          <v:shape id="_x0000_i1042" type="#_x0000_t75" style="width:15.75pt;height:21.75pt" o:ole="">
            <v:imagedata r:id="rId42" o:title=""/>
          </v:shape>
          <o:OLEObject Type="Embed" ProgID="Equation.DSMT4" ShapeID="_x0000_i1042" DrawAspect="Content" ObjectID="_1613164107" r:id="rId43"/>
        </w:object>
      </w:r>
      <w:r w:rsidR="00EA4041" w:rsidRPr="00DE5283">
        <w:rPr>
          <w:rFonts w:ascii="Times New Roman" w:hAnsi="Times New Roman" w:cs="Times New Roman"/>
          <w:lang w:val="uk-UA"/>
        </w:rPr>
        <w:t>, при якому ця система ще є спільною.</w:t>
      </w:r>
    </w:p>
    <w:p w:rsidR="00EA4041" w:rsidRPr="00DE5283" w:rsidRDefault="00EA4041" w:rsidP="00DE528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lang w:val="uk-UA"/>
        </w:rPr>
        <w:t>Розв’язання системи еквівалентне розв’язанню наступної задачі лінійного програмування:</w:t>
      </w:r>
    </w:p>
    <w:p w:rsidR="0010395B" w:rsidRPr="00DE5283" w:rsidRDefault="0010395B" w:rsidP="00DE528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EA4041" w:rsidRPr="00DE5283" w:rsidRDefault="00F7536F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36F">
        <w:rPr>
          <w:rFonts w:ascii="Times New Roman" w:hAnsi="Times New Roman" w:cs="Times New Roman"/>
          <w:position w:val="-12"/>
          <w:sz w:val="28"/>
          <w:szCs w:val="28"/>
        </w:rPr>
        <w:object w:dxaOrig="999" w:dyaOrig="360">
          <v:shape id="_x0000_i1043" type="#_x0000_t75" style="width:63pt;height:23.25pt" o:ole="" fillcolor="window">
            <v:imagedata r:id="rId44" o:title=""/>
          </v:shape>
          <o:OLEObject Type="Embed" ProgID="Equation.DSMT4" ShapeID="_x0000_i1043" DrawAspect="Content" ObjectID="_1613164108" r:id="rId45"/>
        </w:object>
      </w:r>
    </w:p>
    <w:p w:rsidR="00EA4041" w:rsidRPr="00DE5283" w:rsidRDefault="00DE5283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EA4041" w:rsidRPr="00DE5283">
        <w:rPr>
          <w:rFonts w:ascii="Times New Roman" w:hAnsi="Times New Roman" w:cs="Times New Roman"/>
          <w:sz w:val="28"/>
          <w:szCs w:val="28"/>
          <w:lang w:val="uk-UA"/>
        </w:rPr>
        <w:t>ри обмеженнях:</w:t>
      </w:r>
    </w:p>
    <w:p w:rsidR="00EA4041" w:rsidRPr="00DE5283" w:rsidRDefault="00EA4041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4041" w:rsidRPr="00DE5283" w:rsidRDefault="00F7536F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28"/>
          <w:sz w:val="28"/>
          <w:szCs w:val="28"/>
        </w:rPr>
        <w:object w:dxaOrig="4599" w:dyaOrig="680">
          <v:shape id="_x0000_i1044" type="#_x0000_t75" style="width:258pt;height:37.5pt" o:ole="" fillcolor="window">
            <v:imagedata r:id="rId46" o:title=""/>
          </v:shape>
          <o:OLEObject Type="Embed" ProgID="Equation.DSMT4" ShapeID="_x0000_i1044" DrawAspect="Content" ObjectID="_1613164109" r:id="rId47"/>
        </w:object>
      </w:r>
    </w:p>
    <w:p w:rsidR="00EA4041" w:rsidRPr="00DE5283" w:rsidRDefault="00F7536F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28"/>
          <w:sz w:val="28"/>
          <w:szCs w:val="28"/>
        </w:rPr>
        <w:object w:dxaOrig="4660" w:dyaOrig="680">
          <v:shape id="_x0000_i1045" type="#_x0000_t75" style="width:260.25pt;height:37.5pt" o:ole="" fillcolor="window">
            <v:imagedata r:id="rId48" o:title=""/>
          </v:shape>
          <o:OLEObject Type="Embed" ProgID="Equation.DSMT4" ShapeID="_x0000_i1045" DrawAspect="Content" ObjectID="_1613164110" r:id="rId49"/>
        </w:object>
      </w:r>
    </w:p>
    <w:p w:rsidR="00EA4041" w:rsidRPr="00DE5283" w:rsidRDefault="0010395B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14"/>
          <w:sz w:val="28"/>
          <w:szCs w:val="28"/>
        </w:rPr>
        <w:object w:dxaOrig="4400" w:dyaOrig="380">
          <v:shape id="_x0000_i1046" type="#_x0000_t75" style="width:243.75pt;height:21pt" o:ole="" fillcolor="window">
            <v:imagedata r:id="rId50" o:title=""/>
          </v:shape>
          <o:OLEObject Type="Embed" ProgID="Equation.DSMT4" ShapeID="_x0000_i1046" DrawAspect="Content" ObjectID="_1613164111" r:id="rId51"/>
        </w:object>
      </w:r>
    </w:p>
    <w:p w:rsidR="00EA4041" w:rsidRPr="00DE5283" w:rsidRDefault="00514C97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28"/>
          <w:sz w:val="28"/>
          <w:szCs w:val="28"/>
        </w:rPr>
        <w:object w:dxaOrig="1800" w:dyaOrig="540">
          <v:shape id="_x0000_i1047" type="#_x0000_t75" style="width:105.75pt;height:32.25pt" o:ole="">
            <v:imagedata r:id="rId52" o:title=""/>
          </v:shape>
          <o:OLEObject Type="Embed" ProgID="Equation.DSMT4" ShapeID="_x0000_i1047" DrawAspect="Content" ObjectID="_1613164112" r:id="rId53"/>
        </w:object>
      </w:r>
    </w:p>
    <w:p w:rsidR="00EA4041" w:rsidRPr="00DE5283" w:rsidRDefault="00EA4041" w:rsidP="00DE52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5283">
        <w:rPr>
          <w:rFonts w:ascii="Times New Roman" w:hAnsi="Times New Roman" w:cs="Times New Roman"/>
          <w:sz w:val="28"/>
          <w:szCs w:val="28"/>
        </w:rPr>
        <w:t>де</w:t>
      </w:r>
    </w:p>
    <w:p w:rsidR="00EA4041" w:rsidRPr="00DE5283" w:rsidRDefault="0010395B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32"/>
          <w:sz w:val="28"/>
          <w:szCs w:val="28"/>
        </w:rPr>
        <w:object w:dxaOrig="2840" w:dyaOrig="760">
          <v:shape id="_x0000_i1048" type="#_x0000_t75" style="width:175.5pt;height:46.5pt" o:ole="" fillcolor="window">
            <v:imagedata r:id="rId54" o:title=""/>
          </v:shape>
          <o:OLEObject Type="Embed" ProgID="Equation.DSMT4" ShapeID="_x0000_i1048" DrawAspect="Content" ObjectID="_1613164113" r:id="rId55"/>
        </w:object>
      </w:r>
    </w:p>
    <w:p w:rsidR="00EA4041" w:rsidRPr="00DE5283" w:rsidRDefault="0010395B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34"/>
          <w:sz w:val="28"/>
          <w:szCs w:val="28"/>
        </w:rPr>
        <w:object w:dxaOrig="2720" w:dyaOrig="800">
          <v:shape id="_x0000_i1049" type="#_x0000_t75" style="width:162.75pt;height:48pt" o:ole="" fillcolor="window">
            <v:imagedata r:id="rId56" o:title=""/>
          </v:shape>
          <o:OLEObject Type="Embed" ProgID="Equation.DSMT4" ShapeID="_x0000_i1049" DrawAspect="Content" ObjectID="_1613164114" r:id="rId57"/>
        </w:object>
      </w:r>
    </w:p>
    <w:p w:rsidR="00EA4041" w:rsidRPr="00DE5283" w:rsidRDefault="0010395B" w:rsidP="00DE52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83">
        <w:rPr>
          <w:rFonts w:ascii="Times New Roman" w:hAnsi="Times New Roman" w:cs="Times New Roman"/>
          <w:position w:val="-32"/>
          <w:sz w:val="28"/>
          <w:szCs w:val="28"/>
        </w:rPr>
        <w:object w:dxaOrig="1860" w:dyaOrig="760">
          <v:shape id="_x0000_i1050" type="#_x0000_t75" style="width:111.75pt;height:45.75pt" o:ole="" fillcolor="window">
            <v:imagedata r:id="rId58" o:title=""/>
          </v:shape>
          <o:OLEObject Type="Embed" ProgID="Equation.DSMT4" ShapeID="_x0000_i1050" DrawAspect="Content" ObjectID="_1613164115" r:id="rId59"/>
        </w:object>
      </w:r>
    </w:p>
    <w:p w:rsidR="00EA4041" w:rsidRPr="00DE5283" w:rsidRDefault="00EA4041" w:rsidP="00DE5283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</w:p>
    <w:p w:rsidR="00A26095" w:rsidRPr="00DE5283" w:rsidRDefault="0010395B" w:rsidP="00DE528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DE5283">
        <w:rPr>
          <w:rFonts w:ascii="Times New Roman" w:hAnsi="Times New Roman" w:cs="Times New Roman"/>
          <w:bCs/>
          <w:lang w:val="uk-UA"/>
        </w:rPr>
        <w:t xml:space="preserve">У методі обмежень спочатку відшукується мінімально можливе значення параметра </w:t>
      </w:r>
      <w:r w:rsidRPr="00DE5283">
        <w:rPr>
          <w:rFonts w:ascii="Times New Roman" w:hAnsi="Times New Roman" w:cs="Times New Roman"/>
          <w:position w:val="-12"/>
          <w:lang w:val="uk-UA"/>
        </w:rPr>
        <w:object w:dxaOrig="260" w:dyaOrig="360">
          <v:shape id="_x0000_i1051" type="#_x0000_t75" style="width:15.75pt;height:21.75pt" o:ole="">
            <v:imagedata r:id="rId42" o:title=""/>
          </v:shape>
          <o:OLEObject Type="Embed" ProgID="Equation.DSMT4" ShapeID="_x0000_i1051" DrawAspect="Content" ObjectID="_1613164116" r:id="rId60"/>
        </w:object>
      </w:r>
      <w:r w:rsidRPr="00DE5283">
        <w:rPr>
          <w:rFonts w:ascii="Times New Roman" w:hAnsi="Times New Roman" w:cs="Times New Roman"/>
          <w:lang w:val="uk-UA"/>
        </w:rPr>
        <w:t xml:space="preserve">, при якому система обмежень (1) є спільною. Якщо рішення не єдине, тобто </w:t>
      </w:r>
      <w:r w:rsidR="00DE5283" w:rsidRPr="00DE5283">
        <w:rPr>
          <w:rFonts w:ascii="Times New Roman" w:hAnsi="Times New Roman" w:cs="Times New Roman"/>
          <w:lang w:val="uk-UA"/>
        </w:rPr>
        <w:t>альтернативи</w:t>
      </w:r>
      <w:r w:rsidRPr="00DE5283">
        <w:rPr>
          <w:rFonts w:ascii="Times New Roman" w:hAnsi="Times New Roman" w:cs="Times New Roman"/>
          <w:lang w:val="uk-UA"/>
        </w:rPr>
        <w:t xml:space="preserve"> еквівалентні з точністю до </w:t>
      </w:r>
      <w:r w:rsidRPr="00DE5283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52" type="#_x0000_t75" style="width:11.25pt;height:13.5pt" o:ole="">
            <v:imagedata r:id="rId61" o:title=""/>
          </v:shape>
          <o:OLEObject Type="Embed" ProgID="Equation.DSMT4" ShapeID="_x0000_i1052" DrawAspect="Content" ObjectID="_1613164117" r:id="rId62"/>
        </w:object>
      </w:r>
      <w:r w:rsidRPr="00DE5283">
        <w:rPr>
          <w:rFonts w:ascii="Times New Roman" w:hAnsi="Times New Roman" w:cs="Times New Roman"/>
          <w:lang w:val="uk-UA"/>
        </w:rPr>
        <w:t xml:space="preserve"> за значенням параметра </w:t>
      </w:r>
      <w:r w:rsidRPr="00DE5283">
        <w:rPr>
          <w:rFonts w:ascii="Times New Roman" w:hAnsi="Times New Roman" w:cs="Times New Roman"/>
          <w:position w:val="-12"/>
          <w:lang w:val="uk-UA"/>
        </w:rPr>
        <w:object w:dxaOrig="260" w:dyaOrig="360">
          <v:shape id="_x0000_i1053" type="#_x0000_t75" style="width:15.75pt;height:21.75pt" o:ole="">
            <v:imagedata r:id="rId42" o:title=""/>
          </v:shape>
          <o:OLEObject Type="Embed" ProgID="Equation.DSMT4" ShapeID="_x0000_i1053" DrawAspect="Content" ObjectID="_1613164118" r:id="rId63"/>
        </w:object>
      </w:r>
      <w:r w:rsidRPr="00DE5283">
        <w:rPr>
          <w:rFonts w:ascii="Times New Roman" w:hAnsi="Times New Roman" w:cs="Times New Roman"/>
          <w:lang w:val="uk-UA"/>
        </w:rPr>
        <w:t>, то вибір компромісної альтернативи здійснюється за допомогою наступного критерію:</w:t>
      </w:r>
    </w:p>
    <w:p w:rsidR="0010395B" w:rsidRPr="00DE5283" w:rsidRDefault="0010395B" w:rsidP="00DE5283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DE5283">
        <w:rPr>
          <w:rFonts w:ascii="Times New Roman" w:hAnsi="Times New Roman" w:cs="Times New Roman"/>
          <w:position w:val="-34"/>
        </w:rPr>
        <w:object w:dxaOrig="3060" w:dyaOrig="800">
          <v:shape id="_x0000_i1054" type="#_x0000_t75" style="width:153pt;height:39.75pt" o:ole="" fillcolor="window">
            <v:imagedata r:id="rId64" o:title=""/>
          </v:shape>
          <o:OLEObject Type="Embed" ProgID="Equation.DSMT4" ShapeID="_x0000_i1054" DrawAspect="Content" ObjectID="_1613164119" r:id="rId65"/>
        </w:object>
      </w:r>
    </w:p>
    <w:p w:rsidR="00A26095" w:rsidRDefault="00DE5283" w:rsidP="00DE52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283"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Особливістю метода обмежень є те, що він не залежить від вигляду функціональної залежності </w:t>
      </w:r>
      <w:r w:rsidRPr="00DE5283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55" type="#_x0000_t75" style="width:61.5pt;height:20.25pt" o:ole="" fillcolor="window">
            <v:imagedata r:id="rId66" o:title=""/>
          </v:shape>
          <o:OLEObject Type="Embed" ProgID="Equation.DSMT4" ShapeID="_x0000_i1055" DrawAspect="Content" ObjectID="_1613164120" r:id="rId67"/>
        </w:object>
      </w:r>
      <w:r w:rsidRPr="00DE5283">
        <w:rPr>
          <w:rFonts w:ascii="Times New Roman" w:hAnsi="Times New Roman" w:cs="Times New Roman"/>
          <w:sz w:val="28"/>
          <w:szCs w:val="28"/>
          <w:lang w:val="uk-UA"/>
        </w:rPr>
        <w:t xml:space="preserve">та множини припустимих варіантів альтернатив </w:t>
      </w:r>
      <w:r w:rsidRPr="00DE5283">
        <w:rPr>
          <w:rFonts w:ascii="Times New Roman" w:hAnsi="Times New Roman" w:cs="Times New Roman"/>
          <w:i/>
          <w:sz w:val="28"/>
          <w:szCs w:val="28"/>
          <w:lang w:val="uk-UA"/>
        </w:rPr>
        <w:t>А.</w:t>
      </w:r>
      <w:r w:rsidRPr="00DE5283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тільки для кожної конкретної задачі мати ефективні способи перевірки системи </w:t>
      </w:r>
      <w:proofErr w:type="spellStart"/>
      <w:r w:rsidRPr="00DE5283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DE5283">
        <w:rPr>
          <w:rFonts w:ascii="Times New Roman" w:hAnsi="Times New Roman" w:cs="Times New Roman"/>
          <w:sz w:val="28"/>
          <w:szCs w:val="28"/>
          <w:lang w:val="uk-UA"/>
        </w:rPr>
        <w:t xml:space="preserve"> (1).</w:t>
      </w:r>
    </w:p>
    <w:p w:rsidR="00DE5283" w:rsidRDefault="00DE5283" w:rsidP="00DE52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5283" w:rsidRPr="00006B5D" w:rsidRDefault="00DE5283" w:rsidP="00DE528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DE5283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DE5283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методу обмежень </w:t>
      </w:r>
      <w:r w:rsidRPr="00006B5D">
        <w:rPr>
          <w:rFonts w:ascii="Times New Roman" w:hAnsi="Times New Roman" w:cs="Times New Roman"/>
          <w:b/>
          <w:bCs/>
          <w:lang w:val="uk-UA"/>
        </w:rPr>
        <w:t>згідно до виданого завдання</w:t>
      </w:r>
    </w:p>
    <w:p w:rsidR="00DE5283" w:rsidRDefault="00DE5283" w:rsidP="00514C97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514C97" w:rsidRPr="00006B5D" w:rsidRDefault="00514C97" w:rsidP="00F753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</w:t>
      </w:r>
      <w:r w:rsidRPr="00006B5D">
        <w:rPr>
          <w:rFonts w:ascii="Times New Roman" w:hAnsi="Times New Roman" w:cs="Times New Roman"/>
          <w:lang w:val="uk-UA"/>
        </w:rPr>
        <w:t>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514C97" w:rsidRPr="00006B5D" w:rsidRDefault="00514C97" w:rsidP="00514C97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056" type="#_x0000_t75" style="width:78pt;height:39.75pt" o:ole="">
            <v:imagedata r:id="rId68" o:title=""/>
          </v:shape>
          <o:OLEObject Type="Embed" ProgID="Equation.DSMT4" ShapeID="_x0000_i1056" DrawAspect="Content" ObjectID="_1613164121" r:id="rId69"/>
        </w:object>
      </w:r>
    </w:p>
    <w:p w:rsidR="00514C97" w:rsidRPr="00006B5D" w:rsidRDefault="00514C97" w:rsidP="00514C97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057" type="#_x0000_t75" style="width:73.5pt;height:39.75pt" o:ole="">
            <v:imagedata r:id="rId70" o:title=""/>
          </v:shape>
          <o:OLEObject Type="Embed" ProgID="Equation.DSMT4" ShapeID="_x0000_i1057" DrawAspect="Content" ObjectID="_1613164122" r:id="rId71"/>
        </w:object>
      </w:r>
    </w:p>
    <w:p w:rsidR="00514C97" w:rsidRPr="00F7536F" w:rsidRDefault="00514C97" w:rsidP="00F7536F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058" type="#_x0000_t75" style="width:73.5pt;height:39.75pt" o:ole="">
            <v:imagedata r:id="rId72" o:title=""/>
          </v:shape>
          <o:OLEObject Type="Embed" ProgID="Equation.DSMT4" ShapeID="_x0000_i1058" DrawAspect="Content" ObjectID="_1613164123" r:id="rId73"/>
        </w:object>
      </w:r>
    </w:p>
    <w:p w:rsidR="00C729BD" w:rsidRDefault="00514C97" w:rsidP="00F753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Згідно методу обмежень</w:t>
      </w:r>
      <w:r w:rsidRPr="00DE5283">
        <w:rPr>
          <w:rFonts w:ascii="Times New Roman" w:hAnsi="Times New Roman" w:cs="Times New Roman"/>
          <w:bCs/>
          <w:lang w:val="uk-UA"/>
        </w:rPr>
        <w:t xml:space="preserve"> необхідно провести перетворення вихідної множини функці</w:t>
      </w:r>
      <w:r>
        <w:rPr>
          <w:rFonts w:ascii="Times New Roman" w:hAnsi="Times New Roman" w:cs="Times New Roman"/>
          <w:bCs/>
          <w:lang w:val="uk-UA"/>
        </w:rPr>
        <w:t>й мети до безрозмірного вигляду.</w:t>
      </w:r>
    </w:p>
    <w:p w:rsidR="00F7536F" w:rsidRPr="00F7536F" w:rsidRDefault="00F7536F" w:rsidP="00F753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C729BD" w:rsidRDefault="00F7536F" w:rsidP="00C729BD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059" type="#_x0000_t75" style="width:335.25pt;height:38.25pt" o:ole="">
            <v:imagedata r:id="rId74" o:title=""/>
          </v:shape>
          <o:OLEObject Type="Embed" ProgID="Equation.DSMT4" ShapeID="_x0000_i1059" DrawAspect="Content" ObjectID="_1613164124" r:id="rId75"/>
        </w:object>
      </w:r>
    </w:p>
    <w:p w:rsidR="00C729BD" w:rsidRDefault="00F7536F" w:rsidP="00C729BD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060" type="#_x0000_t75" style="width:336pt;height:38.25pt" o:ole="">
            <v:imagedata r:id="rId76" o:title=""/>
          </v:shape>
          <o:OLEObject Type="Embed" ProgID="Equation.DSMT4" ShapeID="_x0000_i1060" DrawAspect="Content" ObjectID="_1613164125" r:id="rId77"/>
        </w:object>
      </w:r>
    </w:p>
    <w:p w:rsidR="00C729BD" w:rsidRPr="00E67FCA" w:rsidRDefault="00F7536F" w:rsidP="00C729BD">
      <w:pPr>
        <w:pStyle w:val="a3"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4940" w:dyaOrig="820">
          <v:shape id="_x0000_i1061" type="#_x0000_t75" style="width:219pt;height:36.75pt" o:ole="">
            <v:imagedata r:id="rId78" o:title=""/>
          </v:shape>
          <o:OLEObject Type="Embed" ProgID="Equation.DSMT4" ShapeID="_x0000_i1061" DrawAspect="Content" ObjectID="_1613164126" r:id="rId79"/>
        </w:object>
      </w:r>
    </w:p>
    <w:p w:rsidR="00514C97" w:rsidRPr="00006B5D" w:rsidRDefault="00514C97" w:rsidP="00514C97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514C97" w:rsidRPr="00C729BD" w:rsidRDefault="00514C97" w:rsidP="00514C97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Тоді еквівалентна задача набуває вигляду:</w:t>
      </w:r>
    </w:p>
    <w:p w:rsidR="00514C97" w:rsidRPr="00DE5283" w:rsidRDefault="00514C97" w:rsidP="00514C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C97">
        <w:rPr>
          <w:rFonts w:ascii="Times New Roman" w:hAnsi="Times New Roman" w:cs="Times New Roman"/>
          <w:position w:val="-12"/>
          <w:sz w:val="28"/>
          <w:szCs w:val="28"/>
        </w:rPr>
        <w:object w:dxaOrig="999" w:dyaOrig="360">
          <v:shape id="_x0000_i1062" type="#_x0000_t75" style="width:63pt;height:23.25pt" o:ole="" fillcolor="window">
            <v:imagedata r:id="rId80" o:title=""/>
          </v:shape>
          <o:OLEObject Type="Embed" ProgID="Equation.DSMT4" ShapeID="_x0000_i1062" DrawAspect="Content" ObjectID="_1613164127" r:id="rId81"/>
        </w:object>
      </w:r>
    </w:p>
    <w:p w:rsidR="00514C97" w:rsidRPr="00DE5283" w:rsidRDefault="00514C97" w:rsidP="00514C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E5283">
        <w:rPr>
          <w:rFonts w:ascii="Times New Roman" w:hAnsi="Times New Roman" w:cs="Times New Roman"/>
          <w:sz w:val="28"/>
          <w:szCs w:val="28"/>
          <w:lang w:val="uk-UA"/>
        </w:rPr>
        <w:t>ри обмеженнях:</w:t>
      </w:r>
    </w:p>
    <w:p w:rsidR="00514C97" w:rsidRPr="00DE5283" w:rsidRDefault="00514C97" w:rsidP="00514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4C97" w:rsidRDefault="00C51332" w:rsidP="00C513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2">
        <w:rPr>
          <w:rFonts w:ascii="Times New Roman" w:hAnsi="Times New Roman" w:cs="Times New Roman"/>
          <w:position w:val="-140"/>
          <w:sz w:val="28"/>
          <w:szCs w:val="28"/>
        </w:rPr>
        <w:object w:dxaOrig="3700" w:dyaOrig="2920">
          <v:shape id="_x0000_i1063" type="#_x0000_t75" style="width:207pt;height:161.25pt" o:ole="" fillcolor="window">
            <v:imagedata r:id="rId82" o:title=""/>
          </v:shape>
          <o:OLEObject Type="Embed" ProgID="Equation.DSMT4" ShapeID="_x0000_i1063" DrawAspect="Content" ObjectID="_1613164128" r:id="rId83"/>
        </w:object>
      </w:r>
    </w:p>
    <w:p w:rsidR="00F7536F" w:rsidRPr="00006B5D" w:rsidRDefault="00F7536F" w:rsidP="00F753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Розглянемо </w:t>
      </w:r>
      <w:r w:rsidRPr="00F7536F">
        <w:rPr>
          <w:rFonts w:ascii="Times New Roman" w:hAnsi="Times New Roman" w:cs="Times New Roman"/>
        </w:rPr>
        <w:t>10</w:t>
      </w:r>
      <w:r w:rsidRPr="00006B5D">
        <w:rPr>
          <w:rFonts w:ascii="Times New Roman" w:hAnsi="Times New Roman" w:cs="Times New Roman"/>
          <w:lang w:val="uk-UA"/>
        </w:rPr>
        <w:t xml:space="preserve"> різних набор</w:t>
      </w:r>
      <w:r>
        <w:rPr>
          <w:rFonts w:ascii="Times New Roman" w:hAnsi="Times New Roman" w:cs="Times New Roman"/>
          <w:lang w:val="uk-UA"/>
        </w:rPr>
        <w:t>ів</w:t>
      </w:r>
      <w:r w:rsidRPr="00006B5D">
        <w:rPr>
          <w:rFonts w:ascii="Times New Roman" w:hAnsi="Times New Roman" w:cs="Times New Roman"/>
          <w:lang w:val="uk-UA"/>
        </w:rPr>
        <w:t xml:space="preserve"> значень вагових коефіцієнтів:</w:t>
      </w:r>
    </w:p>
    <w:p w:rsidR="00F7536F" w:rsidRPr="00006B5D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uk-UA"/>
        </w:rPr>
        <w:object w:dxaOrig="3019" w:dyaOrig="400">
          <v:shape id="_x0000_i1064" type="#_x0000_t75" style="width:151.5pt;height:19.5pt" o:ole="">
            <v:imagedata r:id="rId84" o:title=""/>
          </v:shape>
          <o:OLEObject Type="Embed" ProgID="Equation.DSMT4" ShapeID="_x0000_i1064" DrawAspect="Content" ObjectID="_1613164129" r:id="rId85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F7536F" w:rsidRPr="00006B5D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065" type="#_x0000_t75" style="width:148.5pt;height:18.75pt" o:ole="">
            <v:imagedata r:id="rId86" o:title=""/>
          </v:shape>
          <o:OLEObject Type="Embed" ProgID="Equation.3" ShapeID="_x0000_i1065" DrawAspect="Content" ObjectID="_1613164130" r:id="rId87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66" type="#_x0000_t75" style="width:148.5pt;height:18.75pt" o:ole="">
            <v:imagedata r:id="rId88" o:title=""/>
          </v:shape>
          <o:OLEObject Type="Embed" ProgID="Equation.3" ShapeID="_x0000_i1066" DrawAspect="Content" ObjectID="_1613164131" r:id="rId89"/>
        </w:object>
      </w:r>
      <w:r>
        <w:rPr>
          <w:rFonts w:ascii="Times New Roman" w:hAnsi="Times New Roman" w:cs="Times New Roman"/>
          <w:lang w:val="uk-UA"/>
        </w:rPr>
        <w:t>;</w:t>
      </w:r>
    </w:p>
    <w:p w:rsid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uk-UA"/>
        </w:rPr>
        <w:object w:dxaOrig="3000" w:dyaOrig="400">
          <v:shape id="_x0000_i1067" type="#_x0000_t75" style="width:150pt;height:19.5pt" o:ole="">
            <v:imagedata r:id="rId90" o:title=""/>
          </v:shape>
          <o:OLEObject Type="Embed" ProgID="Equation.DSMT4" ShapeID="_x0000_i1067" DrawAspect="Content" ObjectID="_1613164132" r:id="rId91"/>
        </w:object>
      </w:r>
      <w:r>
        <w:rPr>
          <w:rFonts w:ascii="Times New Roman" w:hAnsi="Times New Roman" w:cs="Times New Roman"/>
          <w:lang w:val="uk-UA"/>
        </w:rPr>
        <w:t>;</w:t>
      </w:r>
    </w:p>
    <w:p w:rsid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uk-UA"/>
        </w:rPr>
        <w:object w:dxaOrig="3000" w:dyaOrig="400">
          <v:shape id="_x0000_i1068" type="#_x0000_t75" style="width:150pt;height:19.5pt" o:ole="">
            <v:imagedata r:id="rId92" o:title=""/>
          </v:shape>
          <o:OLEObject Type="Embed" ProgID="Equation.DSMT4" ShapeID="_x0000_i1068" DrawAspect="Content" ObjectID="_1613164133" r:id="rId93"/>
        </w:object>
      </w:r>
      <w:r>
        <w:rPr>
          <w:rFonts w:ascii="Times New Roman" w:hAnsi="Times New Roman" w:cs="Times New Roman"/>
          <w:lang w:val="uk-UA"/>
        </w:rPr>
        <w:t>;</w:t>
      </w:r>
    </w:p>
    <w:p w:rsidR="00F7536F" w:rsidRP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uk-UA"/>
        </w:rPr>
        <w:object w:dxaOrig="3019" w:dyaOrig="400">
          <v:shape id="_x0000_i1069" type="#_x0000_t75" style="width:150.75pt;height:19.5pt" o:ole="">
            <v:imagedata r:id="rId94" o:title=""/>
          </v:shape>
          <o:OLEObject Type="Embed" ProgID="Equation.DSMT4" ShapeID="_x0000_i1069" DrawAspect="Content" ObjectID="_1613164134" r:id="rId95"/>
        </w:object>
      </w:r>
      <w:r>
        <w:rPr>
          <w:rFonts w:ascii="Times New Roman" w:hAnsi="Times New Roman" w:cs="Times New Roman"/>
          <w:lang w:val="en-US"/>
        </w:rPr>
        <w:t>;</w:t>
      </w:r>
    </w:p>
    <w:p w:rsidR="00F7536F" w:rsidRP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uk-UA"/>
        </w:rPr>
        <w:object w:dxaOrig="3040" w:dyaOrig="400">
          <v:shape id="_x0000_i1070" type="#_x0000_t75" style="width:152.25pt;height:19.5pt" o:ole="">
            <v:imagedata r:id="rId96" o:title=""/>
          </v:shape>
          <o:OLEObject Type="Embed" ProgID="Equation.DSMT4" ShapeID="_x0000_i1070" DrawAspect="Content" ObjectID="_1613164135" r:id="rId97"/>
        </w:object>
      </w:r>
      <w:r>
        <w:rPr>
          <w:rFonts w:ascii="Times New Roman" w:hAnsi="Times New Roman" w:cs="Times New Roman"/>
          <w:lang w:val="en-US"/>
        </w:rPr>
        <w:t>;</w:t>
      </w:r>
    </w:p>
    <w:p w:rsidR="00F7536F" w:rsidRP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en-US"/>
        </w:rPr>
        <w:object w:dxaOrig="2980" w:dyaOrig="400">
          <v:shape id="_x0000_i1071" type="#_x0000_t75" style="width:148.5pt;height:19.5pt" o:ole="">
            <v:imagedata r:id="rId98" o:title=""/>
          </v:shape>
          <o:OLEObject Type="Embed" ProgID="Equation.DSMT4" ShapeID="_x0000_i1071" DrawAspect="Content" ObjectID="_1613164136" r:id="rId99"/>
        </w:object>
      </w:r>
      <w:r>
        <w:rPr>
          <w:rFonts w:ascii="Times New Roman" w:hAnsi="Times New Roman" w:cs="Times New Roman"/>
          <w:lang w:val="en-US"/>
        </w:rPr>
        <w:t>;</w:t>
      </w:r>
    </w:p>
    <w:p w:rsidR="00F7536F" w:rsidRPr="00F7536F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en-US"/>
        </w:rPr>
        <w:object w:dxaOrig="3019" w:dyaOrig="400">
          <v:shape id="_x0000_i1072" type="#_x0000_t75" style="width:150.75pt;height:19.5pt" o:ole="">
            <v:imagedata r:id="rId100" o:title=""/>
          </v:shape>
          <o:OLEObject Type="Embed" ProgID="Equation.DSMT4" ShapeID="_x0000_i1072" DrawAspect="Content" ObjectID="_1613164137" r:id="rId101"/>
        </w:object>
      </w:r>
      <w:r>
        <w:rPr>
          <w:rFonts w:ascii="Times New Roman" w:hAnsi="Times New Roman" w:cs="Times New Roman"/>
          <w:lang w:val="en-US"/>
        </w:rPr>
        <w:t>;</w:t>
      </w:r>
    </w:p>
    <w:p w:rsidR="00F7536F" w:rsidRPr="00006B5D" w:rsidRDefault="00F7536F" w:rsidP="00F753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7536F">
        <w:rPr>
          <w:rFonts w:ascii="Times New Roman" w:hAnsi="Times New Roman" w:cs="Times New Roman"/>
          <w:position w:val="-14"/>
          <w:lang w:val="en-US"/>
        </w:rPr>
        <w:object w:dxaOrig="3040" w:dyaOrig="400">
          <v:shape id="_x0000_i1073" type="#_x0000_t75" style="width:152.25pt;height:19.5pt" o:ole="">
            <v:imagedata r:id="rId102" o:title=""/>
          </v:shape>
          <o:OLEObject Type="Embed" ProgID="Equation.DSMT4" ShapeID="_x0000_i1073" DrawAspect="Content" ObjectID="_1613164138" r:id="rId103"/>
        </w:object>
      </w:r>
      <w:r>
        <w:rPr>
          <w:rFonts w:ascii="Times New Roman" w:hAnsi="Times New Roman" w:cs="Times New Roman"/>
          <w:lang w:val="en-US"/>
        </w:rPr>
        <w:t>.</w:t>
      </w:r>
    </w:p>
    <w:p w:rsidR="00F7536F" w:rsidRPr="00006B5D" w:rsidRDefault="00F7536F" w:rsidP="00F753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F7536F" w:rsidRDefault="00F7536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051890" w:rsidRDefault="00051890" w:rsidP="00636CBF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  <w:sectPr w:rsidR="000518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E15" w:rsidRPr="008658F3" w:rsidRDefault="00636CBF" w:rsidP="008658F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</w:t>
      </w:r>
      <w:r w:rsidR="008658F3">
        <w:rPr>
          <w:rFonts w:ascii="Times New Roman" w:hAnsi="Times New Roman" w:cs="Times New Roman"/>
          <w:lang w:val="uk-UA"/>
        </w:rPr>
        <w:t>лиця 1 – Результати розрахунків</w:t>
      </w:r>
      <w:r w:rsidR="00B05E15">
        <w:rPr>
          <w:rFonts w:ascii="Times New Roman" w:hAnsi="Times New Roman" w:cs="Times New Roman"/>
          <w:b/>
          <w:bCs/>
          <w:lang w:val="uk-UA"/>
        </w:rPr>
        <w:fldChar w:fldCharType="begin"/>
      </w:r>
      <w:r w:rsidR="00B05E15">
        <w:rPr>
          <w:rFonts w:ascii="Times New Roman" w:hAnsi="Times New Roman" w:cs="Times New Roman"/>
          <w:b/>
          <w:bCs/>
          <w:lang w:val="uk-UA"/>
        </w:rPr>
        <w:instrText xml:space="preserve"> LINK Excel.Sheet.12 "C:\\Users\\savblack\\Desktop\\ОЧКО КОПЧАНСКОГО.xlsx" "Лист1!R19C3:R29C18" \a \f 5 \h  \* MERGEFORMAT </w:instrText>
      </w:r>
      <w:r w:rsidR="00B05E15">
        <w:rPr>
          <w:rFonts w:ascii="Times New Roman" w:hAnsi="Times New Roman" w:cs="Times New Roman"/>
          <w:b/>
          <w:bCs/>
          <w:lang w:val="uk-UA"/>
        </w:rPr>
        <w:fldChar w:fldCharType="separate"/>
      </w:r>
    </w:p>
    <w:tbl>
      <w:tblPr>
        <w:tblStyle w:val="a4"/>
        <w:tblW w:w="15472" w:type="dxa"/>
        <w:tblInd w:w="-431" w:type="dxa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992"/>
        <w:gridCol w:w="993"/>
        <w:gridCol w:w="850"/>
        <w:gridCol w:w="851"/>
        <w:gridCol w:w="992"/>
        <w:gridCol w:w="996"/>
        <w:gridCol w:w="996"/>
        <w:gridCol w:w="1016"/>
        <w:gridCol w:w="1103"/>
        <w:gridCol w:w="1134"/>
        <w:gridCol w:w="1275"/>
        <w:gridCol w:w="1296"/>
        <w:gridCol w:w="1276"/>
      </w:tblGrid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300" w:dyaOrig="380">
                <v:shape id="_x0000_i7339" type="#_x0000_t75" style="width:15pt;height:18.75pt" o:ole="">
                  <v:imagedata r:id="rId104" o:title=""/>
                </v:shape>
                <o:OLEObject Type="Embed" ProgID="Equation.DSMT4" ShapeID="_x0000_i7339" DrawAspect="Content" ObjectID="_1613164139" r:id="rId105"/>
              </w:object>
            </w:r>
          </w:p>
        </w:tc>
        <w:tc>
          <w:tcPr>
            <w:tcW w:w="567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340" w:dyaOrig="380">
                <v:shape id="_x0000_i7340" type="#_x0000_t75" style="width:17.25pt;height:18.75pt" o:ole="">
                  <v:imagedata r:id="rId106" o:title=""/>
                </v:shape>
                <o:OLEObject Type="Embed" ProgID="Equation.DSMT4" ShapeID="_x0000_i7340" DrawAspect="Content" ObjectID="_1613164140" r:id="rId107"/>
              </w:object>
            </w:r>
          </w:p>
        </w:tc>
        <w:tc>
          <w:tcPr>
            <w:tcW w:w="567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320" w:dyaOrig="380">
                <v:shape id="_x0000_i7341" type="#_x0000_t75" style="width:15.75pt;height:18.75pt" o:ole="">
                  <v:imagedata r:id="rId108" o:title=""/>
                </v:shape>
                <o:OLEObject Type="Embed" ProgID="Equation.DSMT4" ShapeID="_x0000_i7341" DrawAspect="Content" ObjectID="_1613164141" r:id="rId109"/>
              </w:object>
            </w:r>
          </w:p>
        </w:tc>
        <w:tc>
          <w:tcPr>
            <w:tcW w:w="992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260" w:dyaOrig="380">
                <v:shape id="_x0000_i7342" type="#_x0000_t75" style="width:12.75pt;height:18.75pt" o:ole="">
                  <v:imagedata r:id="rId110" o:title=""/>
                </v:shape>
                <o:OLEObject Type="Embed" ProgID="Equation.DSMT4" ShapeID="_x0000_i7342" DrawAspect="Content" ObjectID="_1613164142" r:id="rId111"/>
              </w:object>
            </w:r>
          </w:p>
        </w:tc>
        <w:tc>
          <w:tcPr>
            <w:tcW w:w="993" w:type="dxa"/>
            <w:noWrap/>
            <w:hideMark/>
          </w:tcPr>
          <w:p w:rsidR="00B05E15" w:rsidRPr="00372E49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300" w:dyaOrig="380">
                <v:shape id="_x0000_i7343" type="#_x0000_t75" style="width:15pt;height:18.75pt" o:ole="">
                  <v:imagedata r:id="rId112" o:title=""/>
                </v:shape>
                <o:OLEObject Type="Embed" ProgID="Equation.DSMT4" ShapeID="_x0000_i7343" DrawAspect="Content" ObjectID="_1613164143" r:id="rId113"/>
              </w:object>
            </w:r>
          </w:p>
        </w:tc>
        <w:tc>
          <w:tcPr>
            <w:tcW w:w="850" w:type="dxa"/>
            <w:noWrap/>
            <w:hideMark/>
          </w:tcPr>
          <w:p w:rsidR="00B05E15" w:rsidRPr="00372E49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279" w:dyaOrig="380">
                <v:shape id="_x0000_i7344" type="#_x0000_t75" style="width:14.25pt;height:18.75pt" o:ole="">
                  <v:imagedata r:id="rId114" o:title=""/>
                </v:shape>
                <o:OLEObject Type="Embed" ProgID="Equation.DSMT4" ShapeID="_x0000_i7344" DrawAspect="Content" ObjectID="_1613164144" r:id="rId115"/>
              </w:object>
            </w:r>
          </w:p>
        </w:tc>
        <w:tc>
          <w:tcPr>
            <w:tcW w:w="851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279" w:dyaOrig="380">
                <v:shape id="_x0000_i7345" type="#_x0000_t75" style="width:14.25pt;height:18.75pt" o:ole="">
                  <v:imagedata r:id="rId116" o:title=""/>
                </v:shape>
                <o:OLEObject Type="Embed" ProgID="Equation.DSMT4" ShapeID="_x0000_i7345" DrawAspect="Content" ObjectID="_1613164145" r:id="rId117"/>
              </w:object>
            </w:r>
          </w:p>
        </w:tc>
        <w:tc>
          <w:tcPr>
            <w:tcW w:w="992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760" w:dyaOrig="380">
                <v:shape id="_x0000_i7346" type="#_x0000_t75" style="width:38.25pt;height:18.75pt" o:ole="">
                  <v:imagedata r:id="rId118" o:title=""/>
                </v:shape>
                <o:OLEObject Type="Embed" ProgID="Equation.DSMT4" ShapeID="_x0000_i7346" DrawAspect="Content" ObjectID="_1613164146" r:id="rId119"/>
              </w:object>
            </w:r>
          </w:p>
        </w:tc>
        <w:tc>
          <w:tcPr>
            <w:tcW w:w="996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780" w:dyaOrig="380">
                <v:shape id="_x0000_i7347" type="#_x0000_t75" style="width:39pt;height:18.75pt" o:ole="">
                  <v:imagedata r:id="rId120" o:title=""/>
                </v:shape>
                <o:OLEObject Type="Embed" ProgID="Equation.DSMT4" ShapeID="_x0000_i7347" DrawAspect="Content" ObjectID="_1613164147" r:id="rId121"/>
              </w:object>
            </w:r>
          </w:p>
        </w:tc>
        <w:tc>
          <w:tcPr>
            <w:tcW w:w="996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780" w:dyaOrig="380">
                <v:shape id="_x0000_i7348" type="#_x0000_t75" style="width:39pt;height:18.75pt" o:ole="">
                  <v:imagedata r:id="rId122" o:title=""/>
                </v:shape>
                <o:OLEObject Type="Embed" ProgID="Equation.DSMT4" ShapeID="_x0000_i7348" DrawAspect="Content" ObjectID="_1613164148" r:id="rId123"/>
              </w:object>
            </w:r>
          </w:p>
        </w:tc>
        <w:tc>
          <w:tcPr>
            <w:tcW w:w="1016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800" w:dyaOrig="380">
                <v:shape id="_x0000_i7349" type="#_x0000_t75" style="width:39.75pt;height:18.75pt" o:ole="">
                  <v:imagedata r:id="rId124" o:title=""/>
                </v:shape>
                <o:OLEObject Type="Embed" ProgID="Equation.DSMT4" ShapeID="_x0000_i7349" DrawAspect="Content" ObjectID="_1613164149" r:id="rId125"/>
              </w:object>
            </w:r>
          </w:p>
        </w:tc>
        <w:tc>
          <w:tcPr>
            <w:tcW w:w="1103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820" w:dyaOrig="380">
                <v:shape id="_x0000_i7350" type="#_x0000_t75" style="width:41.25pt;height:18.75pt" o:ole="">
                  <v:imagedata r:id="rId126" o:title=""/>
                </v:shape>
                <o:OLEObject Type="Embed" ProgID="Equation.DSMT4" ShapeID="_x0000_i7350" DrawAspect="Content" ObjectID="_1613164150" r:id="rId127"/>
              </w:object>
            </w:r>
          </w:p>
        </w:tc>
        <w:tc>
          <w:tcPr>
            <w:tcW w:w="1134" w:type="dxa"/>
            <w:noWrap/>
            <w:hideMark/>
          </w:tcPr>
          <w:p w:rsidR="00B05E15" w:rsidRPr="00B05E15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820" w:dyaOrig="380">
                <v:shape id="_x0000_i7351" type="#_x0000_t75" style="width:41.25pt;height:18.75pt" o:ole="">
                  <v:imagedata r:id="rId128" o:title=""/>
                </v:shape>
                <o:OLEObject Type="Embed" ProgID="Equation.DSMT4" ShapeID="_x0000_i7351" DrawAspect="Content" ObjectID="_1613164151" r:id="rId129"/>
              </w:object>
            </w:r>
          </w:p>
        </w:tc>
        <w:tc>
          <w:tcPr>
            <w:tcW w:w="1275" w:type="dxa"/>
            <w:noWrap/>
            <w:hideMark/>
          </w:tcPr>
          <w:p w:rsidR="00B05E15" w:rsidRPr="00372E49" w:rsidRDefault="00372E49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1020" w:dyaOrig="380">
                <v:shape id="_x0000_i7352" type="#_x0000_t75" style="width:51pt;height:18.75pt" o:ole="">
                  <v:imagedata r:id="rId130" o:title=""/>
                </v:shape>
                <o:OLEObject Type="Embed" ProgID="Equation.DSMT4" ShapeID="_x0000_i7352" DrawAspect="Content" ObjectID="_1613164152" r:id="rId131"/>
              </w:object>
            </w:r>
          </w:p>
        </w:tc>
        <w:tc>
          <w:tcPr>
            <w:tcW w:w="1296" w:type="dxa"/>
            <w:noWrap/>
            <w:hideMark/>
          </w:tcPr>
          <w:p w:rsidR="00B05E15" w:rsidRPr="00B05E15" w:rsidRDefault="008658F3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1080" w:dyaOrig="380">
                <v:shape id="_x0000_i7353" type="#_x0000_t75" style="width:54pt;height:18.75pt" o:ole="">
                  <v:imagedata r:id="rId132" o:title=""/>
                </v:shape>
                <o:OLEObject Type="Embed" ProgID="Equation.DSMT4" ShapeID="_x0000_i7353" DrawAspect="Content" ObjectID="_1613164153" r:id="rId133"/>
              </w:object>
            </w:r>
          </w:p>
        </w:tc>
        <w:tc>
          <w:tcPr>
            <w:tcW w:w="1276" w:type="dxa"/>
            <w:noWrap/>
            <w:hideMark/>
          </w:tcPr>
          <w:p w:rsidR="00B05E15" w:rsidRPr="00B05E15" w:rsidRDefault="008658F3" w:rsidP="008658F3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72E49">
              <w:rPr>
                <w:rFonts w:ascii="Times New Roman" w:hAnsi="Times New Roman" w:cs="Times New Roman"/>
                <w:b/>
                <w:bCs/>
                <w:position w:val="-12"/>
              </w:rPr>
              <w:object w:dxaOrig="1060" w:dyaOrig="380">
                <v:shape id="_x0000_i7354" type="#_x0000_t75" style="width:53.25pt;height:18.75pt" o:ole="">
                  <v:imagedata r:id="rId134" o:title=""/>
                </v:shape>
                <o:OLEObject Type="Embed" ProgID="Equation.DSMT4" ShapeID="_x0000_i7354" DrawAspect="Content" ObjectID="_1613164154" r:id="rId135"/>
              </w:objec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0,7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3,651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1,070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0,278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0,094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8,651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-3,137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0,278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0,134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0,472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0,944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0,094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0,094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0,094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1,808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0,147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  <w:lang w:val="uk-UA"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0,097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6,764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0,897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0,147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0,323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0,161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0,970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0,097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0,097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0,097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1,491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2,894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0,168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4,385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-4,298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2,894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0,561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0,561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0,421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0,164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0,168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0,168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0,988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1,686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2,325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0,160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5,988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-3,953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2,325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0,401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0,534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0,534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0,160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0,160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0,160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2,094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1,536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1,368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0,145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7,094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-3,294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1,368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0,290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0,484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0,726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0,145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0,145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0,145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2,032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0,440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2,526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0,148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7,032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-6,645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2,526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0,296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0,741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0,494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0,148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0,148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0,148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1,349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2,301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1,349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0,146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6,349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-1,746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1,349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0,365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0,365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0,730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0,146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0,146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0,146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0,855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2,252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1,891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0,124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5,855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-2,387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1,891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0,414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0,414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0,621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0,124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0,124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0,124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0,428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1,569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0,137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5,426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-0,567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1,569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0,457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0,274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0,686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0,137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0,137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0,137</w:t>
            </w:r>
          </w:p>
        </w:tc>
      </w:tr>
      <w:tr w:rsidR="00372E49" w:rsidRPr="00B05E15" w:rsidTr="008658F3">
        <w:trPr>
          <w:trHeight w:val="300"/>
        </w:trPr>
        <w:tc>
          <w:tcPr>
            <w:tcW w:w="568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567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2,788</w:t>
            </w:r>
          </w:p>
        </w:tc>
        <w:tc>
          <w:tcPr>
            <w:tcW w:w="99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0,528</w:t>
            </w:r>
          </w:p>
        </w:tc>
        <w:tc>
          <w:tcPr>
            <w:tcW w:w="850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1,682</w:t>
            </w:r>
          </w:p>
        </w:tc>
        <w:tc>
          <w:tcPr>
            <w:tcW w:w="851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0,132</w:t>
            </w:r>
          </w:p>
        </w:tc>
        <w:tc>
          <w:tcPr>
            <w:tcW w:w="992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7,788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-5,625</w:t>
            </w:r>
          </w:p>
        </w:tc>
        <w:tc>
          <w:tcPr>
            <w:tcW w:w="9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1,682</w:t>
            </w:r>
          </w:p>
        </w:tc>
        <w:tc>
          <w:tcPr>
            <w:tcW w:w="101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0,221</w:t>
            </w:r>
          </w:p>
        </w:tc>
        <w:tc>
          <w:tcPr>
            <w:tcW w:w="1103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0,663</w:t>
            </w:r>
          </w:p>
        </w:tc>
        <w:tc>
          <w:tcPr>
            <w:tcW w:w="1134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0,663</w:t>
            </w:r>
          </w:p>
        </w:tc>
        <w:tc>
          <w:tcPr>
            <w:tcW w:w="1275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0,132</w:t>
            </w:r>
          </w:p>
        </w:tc>
        <w:tc>
          <w:tcPr>
            <w:tcW w:w="1296" w:type="dxa"/>
            <w:noWrap/>
            <w:hideMark/>
          </w:tcPr>
          <w:p w:rsidR="00B05E15" w:rsidRPr="00372E49" w:rsidRDefault="00B05E15" w:rsidP="00B05E15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0,132</w:t>
            </w:r>
          </w:p>
        </w:tc>
        <w:tc>
          <w:tcPr>
            <w:tcW w:w="1276" w:type="dxa"/>
            <w:noWrap/>
            <w:hideMark/>
          </w:tcPr>
          <w:p w:rsidR="00B05E15" w:rsidRPr="00372E49" w:rsidRDefault="00B05E15" w:rsidP="00372E49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372E49">
              <w:rPr>
                <w:rFonts w:ascii="Times New Roman" w:hAnsi="Times New Roman" w:cs="Times New Roman"/>
                <w:bCs/>
              </w:rPr>
              <w:t>0,132</w:t>
            </w:r>
          </w:p>
        </w:tc>
      </w:tr>
    </w:tbl>
    <w:p w:rsidR="00636CBF" w:rsidRPr="00006B5D" w:rsidRDefault="00B05E15" w:rsidP="00636CBF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fldChar w:fldCharType="end"/>
      </w:r>
    </w:p>
    <w:p w:rsidR="00514C97" w:rsidRPr="00636CBF" w:rsidRDefault="00636CBF" w:rsidP="00636CBF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91" type="#_x0000_t75" style="width:15pt;height:16.5pt" o:ole="">
            <v:imagedata r:id="rId136" o:title=""/>
          </v:shape>
          <o:OLEObject Type="Embed" ProgID="Equation.3" ShapeID="_x0000_i1091" DrawAspect="Content" ObjectID="_1613164155" r:id="rId137"/>
        </w:object>
      </w:r>
      <w:r w:rsidR="00372E49">
        <w:rPr>
          <w:rFonts w:ascii="Times New Roman" w:hAnsi="Times New Roman" w:cs="Times New Roman"/>
          <w:lang w:val="uk-UA"/>
        </w:rPr>
        <w:t xml:space="preserve"> - ефективна альтернатива</w:t>
      </w:r>
    </w:p>
    <w:sectPr w:rsidR="00514C97" w:rsidRPr="00636CBF" w:rsidSect="0005189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5"/>
    <w:rsid w:val="00051890"/>
    <w:rsid w:val="0010395B"/>
    <w:rsid w:val="001C13C6"/>
    <w:rsid w:val="00372E49"/>
    <w:rsid w:val="00412179"/>
    <w:rsid w:val="00514C97"/>
    <w:rsid w:val="00636CBF"/>
    <w:rsid w:val="008658F3"/>
    <w:rsid w:val="00A26095"/>
    <w:rsid w:val="00B05E15"/>
    <w:rsid w:val="00C51332"/>
    <w:rsid w:val="00C729BD"/>
    <w:rsid w:val="00D03125"/>
    <w:rsid w:val="00DA28AE"/>
    <w:rsid w:val="00DE5283"/>
    <w:rsid w:val="00EA4041"/>
    <w:rsid w:val="00F44AF2"/>
    <w:rsid w:val="00F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D357"/>
  <w15:chartTrackingRefBased/>
  <w15:docId w15:val="{0C4AF044-16ED-4526-BDD0-3B0135DD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095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A2609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636CBF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F832-8E23-4712-B797-7529F226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2</cp:revision>
  <dcterms:created xsi:type="dcterms:W3CDTF">2019-03-03T21:19:00Z</dcterms:created>
  <dcterms:modified xsi:type="dcterms:W3CDTF">2019-03-03T21:19:00Z</dcterms:modified>
</cp:coreProperties>
</file>