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:rsidR="00B62165" w:rsidRPr="004C13D9" w:rsidRDefault="00B62165" w:rsidP="004C13D9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«Теорія прийняття рішень»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студенти групи КН-35а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Бойко М.О.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Яковенко А.А.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доцент каф. ПІІТУ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C13D9">
        <w:rPr>
          <w:rFonts w:ascii="Times New Roman" w:hAnsi="Times New Roman" w:cs="Times New Roman"/>
          <w:sz w:val="28"/>
          <w:szCs w:val="28"/>
          <w:lang w:val="uk-UA"/>
        </w:rPr>
        <w:t>Воловщиков</w:t>
      </w:r>
      <w:proofErr w:type="spellEnd"/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В.Ю.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:rsidR="00B62165" w:rsidRPr="004C13D9" w:rsidRDefault="00B62165" w:rsidP="004C13D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4C13D9">
        <w:rPr>
          <w:rFonts w:ascii="Times New Roman" w:hAnsi="Times New Roman" w:cs="Times New Roman"/>
          <w:lang w:val="uk-UA"/>
        </w:rPr>
        <w:t>: розв’язання багатокритеріальної задачі щодо знаходження ефективних альтернатив за допомогою методу послідовних уступок.</w:t>
      </w:r>
    </w:p>
    <w:p w:rsidR="00B62165" w:rsidRPr="004C13D9" w:rsidRDefault="00B62165" w:rsidP="004C13D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4C13D9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B62165" w:rsidRPr="004C13D9" w:rsidRDefault="00B62165" w:rsidP="004C13D9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position w:val="-158"/>
          <w:lang w:val="uk-UA"/>
        </w:rPr>
        <w:object w:dxaOrig="296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35pt;height:162.4pt" o:ole="">
            <v:imagedata r:id="rId7" o:title=""/>
          </v:shape>
          <o:OLEObject Type="Embed" ProgID="Equation.DSMT4" ShapeID="_x0000_i1025" DrawAspect="Content" ObjectID="_1613813397" r:id="rId8"/>
        </w:object>
      </w:r>
    </w:p>
    <w:p w:rsidR="00B62165" w:rsidRPr="004C13D9" w:rsidRDefault="00B62165" w:rsidP="004C13D9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B62165" w:rsidRPr="004C13D9" w:rsidRDefault="00B62165" w:rsidP="004C13D9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B62165" w:rsidRPr="004C13D9" w:rsidRDefault="00B62165" w:rsidP="004C13D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B62165" w:rsidRPr="004C13D9" w:rsidRDefault="00B62165" w:rsidP="004C13D9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B62165" w:rsidRPr="004C13D9" w:rsidRDefault="00B62165" w:rsidP="004C13D9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2.2pt;height:61.95pt" o:ole="">
            <v:imagedata r:id="rId9" o:title=""/>
          </v:shape>
          <o:OLEObject Type="Embed" ProgID="Equation.3" ShapeID="_x0000_i1026" DrawAspect="Content" ObjectID="_1613813398" r:id="rId10"/>
        </w:object>
      </w:r>
    </w:p>
    <w:p w:rsidR="00B62165" w:rsidRPr="004C13D9" w:rsidRDefault="00B62165" w:rsidP="004C13D9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B62165" w:rsidRPr="004C13D9" w:rsidRDefault="00B62165" w:rsidP="004C13D9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lang w:val="uk-UA"/>
        </w:rPr>
        <w:t xml:space="preserve">де </w:t>
      </w:r>
      <w:r w:rsidRPr="004C13D9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9pt;height:18.4pt" o:ole="">
            <v:imagedata r:id="rId11" o:title=""/>
          </v:shape>
          <o:OLEObject Type="Embed" ProgID="Msxml2.SAXXMLReader.6.0" ShapeID="_x0000_i1027" DrawAspect="Content" ObjectID="_1613813399" r:id="rId12"/>
        </w:object>
      </w:r>
      <w:r w:rsidRPr="004C13D9">
        <w:rPr>
          <w:rFonts w:ascii="Times New Roman" w:hAnsi="Times New Roman" w:cs="Times New Roman"/>
          <w:lang w:val="uk-UA"/>
        </w:rPr>
        <w:t xml:space="preserve"> та </w:t>
      </w:r>
      <w:r w:rsidRPr="004C13D9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0ECE661D" wp14:editId="1F3029E6">
            <wp:extent cx="142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3D9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4C13D9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15C41B59" wp14:editId="1F59E10D">
            <wp:extent cx="342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3D9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4C13D9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4.4pt;height:17.6pt" o:ole="">
            <v:imagedata r:id="rId15" o:title=""/>
          </v:shape>
          <o:OLEObject Type="Embed" ProgID="Equation.3" ShapeID="_x0000_i1028" DrawAspect="Content" ObjectID="_1613813400" r:id="rId16"/>
        </w:object>
      </w:r>
      <w:r w:rsidRPr="004C13D9">
        <w:rPr>
          <w:rFonts w:ascii="Times New Roman" w:hAnsi="Times New Roman" w:cs="Times New Roman"/>
          <w:lang w:val="uk-UA"/>
        </w:rPr>
        <w:t xml:space="preserve">; </w:t>
      </w:r>
      <w:r w:rsidRPr="004C13D9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9pt;height:15.05pt" o:ole="">
            <v:imagedata r:id="rId17" o:title=""/>
          </v:shape>
          <o:OLEObject Type="Embed" ProgID="Equation.3" ShapeID="_x0000_i1029" DrawAspect="Content" ObjectID="_1613813401" r:id="rId18"/>
        </w:object>
      </w:r>
      <w:r w:rsidRPr="004C13D9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4C13D9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 wp14:anchorId="561B80A5" wp14:editId="78231A5F">
            <wp:extent cx="3810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3D9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4C13D9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19.7pt;height:18.4pt" o:ole="">
            <v:imagedata r:id="rId20" o:title=""/>
          </v:shape>
          <o:OLEObject Type="Embed" ProgID="Equation.3" ShapeID="_x0000_i1030" DrawAspect="Content" ObjectID="_1613813402" r:id="rId21"/>
        </w:object>
      </w:r>
      <w:r w:rsidRPr="004C13D9">
        <w:rPr>
          <w:rFonts w:ascii="Times New Roman" w:hAnsi="Times New Roman" w:cs="Times New Roman"/>
          <w:lang w:val="uk-UA"/>
        </w:rPr>
        <w:t xml:space="preserve">; </w:t>
      </w:r>
      <w:r w:rsidRPr="004C13D9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10.05pt;height:10.9pt" o:ole="">
            <v:imagedata r:id="rId22" o:title=""/>
          </v:shape>
          <o:OLEObject Type="Embed" ProgID="Equation.3" ShapeID="_x0000_i1031" DrawAspect="Content" ObjectID="_1613813403" r:id="rId23"/>
        </w:object>
      </w:r>
      <w:r w:rsidRPr="004C13D9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B62165" w:rsidRPr="004C13D9" w:rsidRDefault="00B62165" w:rsidP="004C13D9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lastRenderedPageBreak/>
        <w:t>Математична постановка задачі багатокритеріальної оптимізації згідно з виданим завданням</w:t>
      </w:r>
    </w:p>
    <w:p w:rsidR="00B62165" w:rsidRPr="004C13D9" w:rsidRDefault="00B62165" w:rsidP="004C13D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62165" w:rsidRPr="004C13D9" w:rsidRDefault="00B62165" w:rsidP="004C13D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B62165" w:rsidRPr="004C13D9" w:rsidRDefault="00B62165" w:rsidP="004C13D9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position w:val="-158"/>
          <w:lang w:val="uk-UA"/>
        </w:rPr>
        <w:object w:dxaOrig="2960" w:dyaOrig="3280">
          <v:shape id="_x0000_i1032" type="#_x0000_t75" style="width:147.35pt;height:162.4pt" o:ole="">
            <v:imagedata r:id="rId7" o:title=""/>
          </v:shape>
          <o:OLEObject Type="Embed" ProgID="Equation.DSMT4" ShapeID="_x0000_i1032" DrawAspect="Content" ObjectID="_1613813404" r:id="rId24"/>
        </w:object>
      </w:r>
    </w:p>
    <w:p w:rsidR="00B62165" w:rsidRPr="004C13D9" w:rsidRDefault="00B62165" w:rsidP="004C13D9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4C13D9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4C13D9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методу </w:t>
      </w:r>
      <w:r w:rsidR="003B7D11">
        <w:rPr>
          <w:rFonts w:ascii="Times New Roman" w:hAnsi="Times New Roman" w:cs="Times New Roman"/>
          <w:b/>
          <w:bCs/>
          <w:lang w:val="uk-UA"/>
        </w:rPr>
        <w:t>послідовних уступок</w:t>
      </w:r>
      <w:r w:rsidRPr="004C13D9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B06F7B" w:rsidRPr="004C13D9" w:rsidRDefault="00603B16" w:rsidP="004C13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5000" w:rsidRPr="004C13D9" w:rsidRDefault="00517430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Для розв'язання багатокритеріальної задачі методом послідовних поступок на першому етапі необхідно зробити якісний аналіз важливості окремих критеріїв. На підставі такого аналізу розташовуються та нумеруються в порядку убування важливості. Тобто головним стає критерій f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(x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, менш важливим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(x),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потім ідуть ін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ші окремі критерії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: -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(x), 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(x), …, </w:t>
      </w:r>
      <w:proofErr w:type="spellStart"/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(x).</w:t>
      </w:r>
    </w:p>
    <w:p w:rsidR="009E5000" w:rsidRPr="004C13D9" w:rsidRDefault="00517430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етапі оптиміз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ується перший за важливістю кри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терій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(x) і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визначається його о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птимальне значення Q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Потім призначається величина "припустимого" зниження (поступки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000" w:rsidRPr="004C13D9">
        <w:rPr>
          <w:rFonts w:ascii="Times New Roman" w:hAnsi="Times New Roman" w:cs="Times New Roman"/>
          <w:sz w:val="28"/>
          <w:szCs w:val="28"/>
        </w:rPr>
        <w:t>∆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</w:rPr>
        <w:t>≥0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критерію</w:t>
      </w:r>
      <w:r w:rsidR="009E5000" w:rsidRPr="004C13D9">
        <w:rPr>
          <w:rFonts w:ascii="Times New Roman" w:hAnsi="Times New Roman" w:cs="Times New Roman"/>
          <w:sz w:val="28"/>
          <w:szCs w:val="28"/>
        </w:rPr>
        <w:t xml:space="preserve">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(x) та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13D9">
        <w:rPr>
          <w:rFonts w:ascii="Times New Roman" w:hAnsi="Times New Roman" w:cs="Times New Roman"/>
          <w:sz w:val="28"/>
          <w:szCs w:val="28"/>
          <w:lang w:val="uk-UA"/>
        </w:rPr>
        <w:t>шукається</w:t>
      </w:r>
      <w:proofErr w:type="spellEnd"/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оптимальне значення Q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другого критерію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(x), за умови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що значення першого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критерію повинне бути не гірше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ніж йо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го оптимальне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значення Q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, з урахуванням поступки </w:t>
      </w:r>
      <w:r w:rsidR="009E5000" w:rsidRPr="004C13D9">
        <w:rPr>
          <w:rFonts w:ascii="Times New Roman" w:hAnsi="Times New Roman" w:cs="Times New Roman"/>
          <w:sz w:val="28"/>
          <w:szCs w:val="28"/>
        </w:rPr>
        <w:t>∆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25B0" w:rsidRPr="004C13D9" w:rsidRDefault="00517430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На третьому етап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призначається величина поступки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000" w:rsidRPr="004C13D9">
        <w:rPr>
          <w:rFonts w:ascii="Times New Roman" w:hAnsi="Times New Roman" w:cs="Times New Roman"/>
          <w:sz w:val="28"/>
          <w:szCs w:val="28"/>
        </w:rPr>
        <w:t>∆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="009E5000" w:rsidRPr="004C13D9">
        <w:rPr>
          <w:rFonts w:ascii="Times New Roman" w:hAnsi="Times New Roman" w:cs="Times New Roman"/>
          <w:sz w:val="28"/>
          <w:szCs w:val="28"/>
        </w:rPr>
        <w:t>≥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0, але вже за другим критерієм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яка разом з першою використовується при зн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аходженні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умовного оптимуму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третього критерію і так далі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. У рамк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>ах останнього етапу оптимізується останній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за важливістю </w: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критерій </w:t>
      </w:r>
      <w:r w:rsidR="009E5000" w:rsidRPr="004C13D9">
        <w:rPr>
          <w:rFonts w:ascii="Times New Roman" w:hAnsi="Times New Roman" w:cs="Times New Roman"/>
          <w:position w:val="-12"/>
          <w:sz w:val="28"/>
          <w:szCs w:val="28"/>
        </w:rPr>
        <w:object w:dxaOrig="440" w:dyaOrig="380">
          <v:shape id="_x0000_i1033" type="#_x0000_t75" style="width:21.75pt;height:18.4pt" o:ole="" fillcolor="window">
            <v:imagedata r:id="rId25" o:title=""/>
          </v:shape>
          <o:OLEObject Type="Embed" ProgID="Equation.3" ShapeID="_x0000_i1033" DrawAspect="Content" ObjectID="_1613813405" r:id="rId26"/>
        </w:objec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, за умови, що значення кожного критерію </w:t>
      </w:r>
      <w:r w:rsidR="009E5000" w:rsidRPr="004C13D9">
        <w:rPr>
          <w:rFonts w:ascii="Times New Roman" w:hAnsi="Times New Roman" w:cs="Times New Roman"/>
          <w:position w:val="-12"/>
          <w:sz w:val="28"/>
          <w:szCs w:val="28"/>
        </w:rPr>
        <w:object w:dxaOrig="1680" w:dyaOrig="440">
          <v:shape id="_x0000_i1034" type="#_x0000_t75" style="width:83.7pt;height:21.75pt" o:ole="" fillcolor="window">
            <v:imagedata r:id="rId27" o:title=""/>
          </v:shape>
          <o:OLEObject Type="Embed" ProgID="Equation.3" ShapeID="_x0000_i1034" DrawAspect="Content" ObjectID="_1613813406" r:id="rId28"/>
        </w:object>
      </w:r>
      <w:r w:rsidR="009E500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25B0" w:rsidRPr="004C13D9">
        <w:rPr>
          <w:rFonts w:ascii="Times New Roman" w:hAnsi="Times New Roman" w:cs="Times New Roman"/>
          <w:sz w:val="28"/>
          <w:szCs w:val="28"/>
          <w:lang w:val="uk-UA"/>
        </w:rPr>
        <w:t>повинно бути не гірше величини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, що відповідає </w:t>
      </w:r>
      <w:r w:rsidR="005325B0" w:rsidRPr="004C13D9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5" type="#_x0000_t75" style="width:14.25pt;height:18.4pt" o:ole="" fillcolor="window">
            <v:imagedata r:id="rId29" o:title=""/>
          </v:shape>
          <o:OLEObject Type="Embed" ProgID="Equation.DSMT4" ShapeID="_x0000_i1035" DrawAspect="Content" ObjectID="_1613813407" r:id="rId30"/>
        </w:object>
      </w:r>
      <w:r w:rsidR="005325B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з урахуванням поступки</w:t>
      </w:r>
      <w:r w:rsidR="005325B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25B0" w:rsidRPr="004C13D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9" w:dyaOrig="360">
          <v:shape id="_x0000_i1036" type="#_x0000_t75" style="width:14.25pt;height:18.4pt" o:ole="">
            <v:imagedata r:id="rId31" o:title=""/>
          </v:shape>
          <o:OLEObject Type="Embed" ProgID="Equation.DSMT4" ShapeID="_x0000_i1036" DrawAspect="Content" ObjectID="_1613813408" r:id="rId32"/>
        </w:object>
      </w:r>
      <w:r w:rsidR="005325B0" w:rsidRPr="004C1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7430" w:rsidRPr="004C13D9" w:rsidRDefault="005325B0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51743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аким чином, ефективною вважається всяка стратегія, яка є розв'язанням останньої задачі з наступної </w:t>
      </w:r>
      <w:r w:rsidR="002D7390" w:rsidRPr="004C13D9">
        <w:rPr>
          <w:rFonts w:ascii="Times New Roman" w:hAnsi="Times New Roman" w:cs="Times New Roman"/>
          <w:sz w:val="28"/>
          <w:szCs w:val="28"/>
          <w:lang w:val="uk-UA"/>
        </w:rPr>
        <w:t>послідовності</w:t>
      </w:r>
      <w:r w:rsidR="00517430"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задач:</w:t>
      </w:r>
    </w:p>
    <w:p w:rsidR="005325B0" w:rsidRPr="004C13D9" w:rsidRDefault="005325B0" w:rsidP="002D7390">
      <w:pPr>
        <w:pStyle w:val="a5"/>
        <w:numPr>
          <w:ilvl w:val="0"/>
          <w:numId w:val="1"/>
        </w:numPr>
        <w:spacing w:line="360" w:lineRule="auto"/>
        <w:ind w:left="0" w:firstLine="0"/>
        <w:jc w:val="center"/>
      </w:pPr>
      <w:r w:rsidRPr="004C13D9">
        <w:rPr>
          <w:lang w:val="uk-UA"/>
        </w:rPr>
        <w:t>з</w:t>
      </w:r>
      <w:r w:rsidRPr="004C13D9">
        <w:t xml:space="preserve">найти </w:t>
      </w:r>
      <w:r w:rsidRPr="004C13D9">
        <w:rPr>
          <w:position w:val="-20"/>
        </w:rPr>
        <w:object w:dxaOrig="1500" w:dyaOrig="440">
          <v:shape id="_x0000_i1037" type="#_x0000_t75" style="width:111.35pt;height:32.65pt" o:ole="" fillcolor="window">
            <v:imagedata r:id="rId33" o:title=""/>
          </v:shape>
          <o:OLEObject Type="Embed" ProgID="Equation.DSMT4" ShapeID="_x0000_i1037" DrawAspect="Content" ObjectID="_1613813409" r:id="rId34"/>
        </w:object>
      </w:r>
    </w:p>
    <w:p w:rsidR="005325B0" w:rsidRPr="004C13D9" w:rsidRDefault="005325B0" w:rsidP="002D7390">
      <w:pPr>
        <w:pStyle w:val="a5"/>
        <w:numPr>
          <w:ilvl w:val="0"/>
          <w:numId w:val="1"/>
        </w:numPr>
        <w:spacing w:line="360" w:lineRule="auto"/>
        <w:ind w:left="0" w:firstLine="0"/>
        <w:jc w:val="center"/>
      </w:pPr>
      <w:r w:rsidRPr="004C13D9">
        <w:rPr>
          <w:lang w:val="uk-UA"/>
        </w:rPr>
        <w:t>з</w:t>
      </w:r>
      <w:r w:rsidRPr="004C13D9">
        <w:t xml:space="preserve">найти </w:t>
      </w:r>
      <w:r w:rsidRPr="004C13D9">
        <w:rPr>
          <w:position w:val="-42"/>
        </w:rPr>
        <w:object w:dxaOrig="1960" w:dyaOrig="660">
          <v:shape id="_x0000_i1038" type="#_x0000_t75" style="width:140.65pt;height:46.9pt" o:ole="" fillcolor="window">
            <v:imagedata r:id="rId35" o:title=""/>
          </v:shape>
          <o:OLEObject Type="Embed" ProgID="Equation.DSMT4" ShapeID="_x0000_i1038" DrawAspect="Content" ObjectID="_1613813410" r:id="rId36"/>
        </w:object>
      </w:r>
      <w:r w:rsidR="00936AFC">
        <w:rPr>
          <w:lang w:val="uk-UA"/>
        </w:rPr>
        <w:t xml:space="preserve">                           </w:t>
      </w:r>
    </w:p>
    <w:p w:rsidR="005325B0" w:rsidRPr="004C13D9" w:rsidRDefault="005325B0" w:rsidP="002D7390">
      <w:pPr>
        <w:pStyle w:val="a5"/>
        <w:numPr>
          <w:ilvl w:val="0"/>
          <w:numId w:val="1"/>
        </w:numPr>
        <w:spacing w:line="360" w:lineRule="auto"/>
        <w:ind w:left="0" w:firstLine="0"/>
        <w:jc w:val="center"/>
      </w:pPr>
      <w:r w:rsidRPr="004C13D9">
        <w:t>…………………………….</w:t>
      </w:r>
    </w:p>
    <w:p w:rsidR="004C13D9" w:rsidRPr="004C13D9" w:rsidRDefault="005325B0" w:rsidP="002D7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13D9">
        <w:rPr>
          <w:rFonts w:ascii="Times New Roman" w:hAnsi="Times New Roman" w:cs="Times New Roman"/>
          <w:sz w:val="28"/>
          <w:szCs w:val="28"/>
        </w:rPr>
        <w:t xml:space="preserve">М)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C13D9">
        <w:rPr>
          <w:rFonts w:ascii="Times New Roman" w:hAnsi="Times New Roman" w:cs="Times New Roman"/>
          <w:sz w:val="28"/>
          <w:szCs w:val="28"/>
        </w:rPr>
        <w:t xml:space="preserve">найти </w:t>
      </w:r>
      <w:r w:rsidRPr="004C13D9">
        <w:rPr>
          <w:rFonts w:ascii="Times New Roman" w:hAnsi="Times New Roman" w:cs="Times New Roman"/>
          <w:position w:val="-42"/>
          <w:sz w:val="28"/>
          <w:szCs w:val="28"/>
        </w:rPr>
        <w:object w:dxaOrig="2020" w:dyaOrig="660">
          <v:shape id="_x0000_i1039" type="#_x0000_t75" style="width:143.15pt;height:46.9pt" o:ole="" fillcolor="window">
            <v:imagedata r:id="rId37" o:title=""/>
          </v:shape>
          <o:OLEObject Type="Embed" ProgID="Equation.DSMT4" ShapeID="_x0000_i1039" DrawAspect="Content" ObjectID="_1613813411" r:id="rId38"/>
        </w:object>
      </w:r>
      <w:r w:rsidRPr="004C13D9">
        <w:rPr>
          <w:rFonts w:ascii="Times New Roman" w:hAnsi="Times New Roman" w:cs="Times New Roman"/>
          <w:sz w:val="28"/>
          <w:szCs w:val="28"/>
        </w:rPr>
        <w:t>.</w:t>
      </w:r>
    </w:p>
    <w:p w:rsidR="004C13D9" w:rsidRDefault="004C13D9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Аналіз показує, що у випадку, коли всі </w:t>
      </w:r>
      <w:r w:rsidRPr="004C13D9">
        <w:rPr>
          <w:rFonts w:ascii="Times New Roman" w:hAnsi="Times New Roman" w:cs="Times New Roman"/>
          <w:sz w:val="28"/>
          <w:szCs w:val="28"/>
        </w:rPr>
        <w:t>∆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- нулі, то метод послідовних поступок виділяє тільки лекси</w:t>
      </w:r>
      <w:r>
        <w:rPr>
          <w:rFonts w:ascii="Times New Roman" w:hAnsi="Times New Roman" w:cs="Times New Roman"/>
          <w:sz w:val="28"/>
          <w:szCs w:val="28"/>
          <w:lang w:val="uk-UA"/>
        </w:rPr>
        <w:t>кографічно оптимальні стратегії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. Такі стратегії дають найкраще значення першому за важливістю критерію f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(x) на множині припустимих варіантів альтернати</w:t>
      </w:r>
      <w:r>
        <w:rPr>
          <w:rFonts w:ascii="Times New Roman" w:hAnsi="Times New Roman" w:cs="Times New Roman"/>
          <w:sz w:val="28"/>
          <w:szCs w:val="28"/>
          <w:lang w:val="uk-UA"/>
        </w:rPr>
        <w:t>в А. В іншому крайньому випадку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коли величини поступок виявляються дуже великими</w:t>
      </w:r>
      <w:r>
        <w:rPr>
          <w:rFonts w:ascii="Times New Roman" w:hAnsi="Times New Roman" w:cs="Times New Roman"/>
          <w:sz w:val="28"/>
          <w:szCs w:val="28"/>
          <w:lang w:val="uk-UA"/>
        </w:rPr>
        <w:t>, стратегії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одерж</w:t>
      </w:r>
      <w:r>
        <w:rPr>
          <w:rFonts w:ascii="Times New Roman" w:hAnsi="Times New Roman" w:cs="Times New Roman"/>
          <w:sz w:val="28"/>
          <w:szCs w:val="28"/>
          <w:lang w:val="uk-UA"/>
        </w:rPr>
        <w:t>увані за допомогою цього методу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, дають найкраще значення останньому за важливістю окремому критерію </w:t>
      </w:r>
      <w:proofErr w:type="spellStart"/>
      <w:r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proofErr w:type="spellEnd"/>
      <w:r w:rsidRPr="004C13D9">
        <w:rPr>
          <w:rFonts w:ascii="Times New Roman" w:hAnsi="Times New Roman" w:cs="Times New Roman"/>
          <w:sz w:val="28"/>
          <w:szCs w:val="28"/>
          <w:lang w:val="uk-UA"/>
        </w:rPr>
        <w:t>(x)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величини поступок,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призначені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багатокритеріальної задачі, можна розглядати як своє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рідну мір</w:t>
      </w:r>
      <w:r>
        <w:rPr>
          <w:rFonts w:ascii="Times New Roman" w:hAnsi="Times New Roman" w:cs="Times New Roman"/>
          <w:sz w:val="28"/>
          <w:szCs w:val="28"/>
          <w:lang w:val="uk-UA"/>
        </w:rPr>
        <w:t>у відхилення пріоритету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відносної важливості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) окремих критеріїв </w:t>
      </w:r>
      <w:r>
        <w:rPr>
          <w:rFonts w:ascii="Times New Roman" w:hAnsi="Times New Roman" w:cs="Times New Roman"/>
          <w:sz w:val="28"/>
          <w:szCs w:val="28"/>
          <w:lang w:val="uk-UA"/>
        </w:rPr>
        <w:t>від жорсткого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лексикографічного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7390" w:rsidRDefault="004C13D9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, оскільки задання найменших або найбільших 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ачень поступкам не раціональним, то величини поступок </w:t>
      </w:r>
      <w:r w:rsidRPr="004C13D9">
        <w:rPr>
          <w:rFonts w:ascii="Times New Roman" w:hAnsi="Times New Roman" w:cs="Times New Roman"/>
          <w:sz w:val="28"/>
          <w:szCs w:val="28"/>
        </w:rPr>
        <w:t>∆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13D9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 призначати в результаті вивчення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взаємозв'язку окремих критеріїв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спочатку вирішується питання про призначення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величини припустимо змі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ни </w:t>
      </w:r>
      <w:r w:rsidRPr="004C13D9"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, першого критерію </w:t>
      </w:r>
      <w:r>
        <w:rPr>
          <w:rFonts w:ascii="Times New Roman" w:hAnsi="Times New Roman" w:cs="Times New Roman"/>
          <w:sz w:val="28"/>
          <w:szCs w:val="28"/>
          <w:lang w:val="uk-UA"/>
        </w:rPr>
        <w:t>від його найкращого значення Q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. На практиці для цього задають кілька величин поступок </w:t>
      </w:r>
      <w:r w:rsidRPr="004C13D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40" type="#_x0000_t75" style="width:82.9pt;height:25.1pt" o:ole="" fillcolor="window">
            <v:imagedata r:id="rId39" o:title=""/>
          </v:shape>
          <o:OLEObject Type="Embed" ProgID="Equation.DSMT4" ShapeID="_x0000_i1040" DrawAspect="Content" ObjectID="_1613813412" r:id="rId40"/>
        </w:objec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і шляхом розв'язання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визначають відповідні оптимальні значення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3D9">
        <w:rPr>
          <w:rFonts w:ascii="Times New Roman" w:hAnsi="Times New Roman" w:cs="Times New Roman"/>
          <w:position w:val="-12"/>
          <w:sz w:val="28"/>
          <w:szCs w:val="28"/>
        </w:rPr>
        <w:object w:dxaOrig="2480" w:dyaOrig="380">
          <v:shape id="_x0000_i1041" type="#_x0000_t75" style="width:168.3pt;height:25.1pt" o:ole="" fillcolor="window">
            <v:imagedata r:id="rId41" o:title=""/>
          </v:shape>
          <o:OLEObject Type="Embed" ProgID="Equation.DSMT4" ShapeID="_x0000_i1041" DrawAspect="Content" ObjectID="_1613813413" r:id="rId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другого критерію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. Результати розр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>ахунків для наочності задачі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>ручно зображати графічно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. На підставі аналізу отриманих даних </w:t>
      </w:r>
      <w:r w:rsidR="002D7390" w:rsidRPr="004C13D9">
        <w:rPr>
          <w:rFonts w:ascii="Times New Roman" w:hAnsi="Times New Roman" w:cs="Times New Roman"/>
          <w:sz w:val="28"/>
          <w:szCs w:val="28"/>
          <w:lang w:val="uk-UA"/>
        </w:rPr>
        <w:t>віршують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питання про призначення величини поступки </w:t>
      </w:r>
      <w:r w:rsidR="002D7390" w:rsidRPr="004C13D9">
        <w:rPr>
          <w:rFonts w:ascii="Times New Roman" w:hAnsi="Times New Roman" w:cs="Times New Roman"/>
          <w:sz w:val="28"/>
          <w:szCs w:val="28"/>
        </w:rPr>
        <w:t>∆</w:t>
      </w:r>
      <w:r w:rsidR="002D73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, а потім знаходять </w:t>
      </w:r>
      <w:r w:rsidR="002D7390" w:rsidRPr="002D7390">
        <w:rPr>
          <w:rFonts w:ascii="Times New Roman" w:hAnsi="Times New Roman" w:cs="Times New Roman"/>
          <w:sz w:val="28"/>
          <w:szCs w:val="28"/>
          <w:lang w:val="uk-UA"/>
        </w:rPr>
        <w:t>Q</w:t>
      </w:r>
      <w:r w:rsidR="002D73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6AFC" w:rsidRDefault="004C13D9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390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розглядають пару критеріїв </w:t>
      </w:r>
      <w:r w:rsidR="002D739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2D7390"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2D7390" w:rsidRPr="004C13D9">
        <w:rPr>
          <w:rFonts w:ascii="Times New Roman" w:hAnsi="Times New Roman" w:cs="Times New Roman"/>
          <w:sz w:val="28"/>
          <w:szCs w:val="28"/>
          <w:lang w:val="uk-UA"/>
        </w:rPr>
        <w:t>(x)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2D7390"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2D73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2D7390" w:rsidRPr="004C13D9">
        <w:rPr>
          <w:rFonts w:ascii="Times New Roman" w:hAnsi="Times New Roman" w:cs="Times New Roman"/>
          <w:sz w:val="28"/>
          <w:szCs w:val="28"/>
          <w:lang w:val="uk-UA"/>
        </w:rPr>
        <w:t>(x)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. Знову призначають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AF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>пробні</w:t>
      </w:r>
      <w:r w:rsidR="00936AF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 величини поступок </w:t>
      </w:r>
      <w:r w:rsidR="002D7390" w:rsidRPr="004C13D9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042" type="#_x0000_t75" style="width:85.4pt;height:25.1pt" o:ole="" fillcolor="window">
            <v:imagedata r:id="rId43" o:title=""/>
          </v:shape>
          <o:OLEObject Type="Embed" ProgID="Equation.DSMT4" ShapeID="_x0000_i1042" DrawAspect="Content" ObjectID="_1613813414" r:id="rId44"/>
        </w:objec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і, розв’язуючи задачу, відшукують найкращі значення третього критерію </w:t>
      </w:r>
      <w:r w:rsidR="002D7390" w:rsidRPr="004C13D9">
        <w:rPr>
          <w:rFonts w:ascii="Times New Roman" w:hAnsi="Times New Roman" w:cs="Times New Roman"/>
          <w:position w:val="-12"/>
          <w:sz w:val="28"/>
          <w:szCs w:val="28"/>
        </w:rPr>
        <w:object w:dxaOrig="2520" w:dyaOrig="380">
          <v:shape id="_x0000_i1043" type="#_x0000_t75" style="width:169.95pt;height:25.1pt" o:ole="" fillcolor="window">
            <v:imagedata r:id="rId45" o:title=""/>
          </v:shape>
          <o:OLEObject Type="Embed" ProgID="Equation.DSMT4" ShapeID="_x0000_i1043" DrawAspect="Content" ObjectID="_1613813415" r:id="rId46"/>
        </w:objec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Отримані дані аналізують, призначають </w:t>
      </w:r>
      <w:r w:rsidR="002D7390" w:rsidRPr="004C13D9">
        <w:rPr>
          <w:rFonts w:ascii="Times New Roman" w:hAnsi="Times New Roman" w:cs="Times New Roman"/>
          <w:sz w:val="28"/>
          <w:szCs w:val="28"/>
        </w:rPr>
        <w:t>∆</w:t>
      </w:r>
      <w:r w:rsidR="002D73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>, переходять до наступної пари критеріїв і так далі.</w:t>
      </w:r>
    </w:p>
    <w:p w:rsidR="00B202D4" w:rsidRDefault="00936AFC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хоча формально при використанні методу послідовних поступок досить розв’язати лише М задач вигляду (1), однак для призначення величин поступок з метою з’ясування взаємозв’язку окремих критеріїв фактично доводиться розв’язувати істотно більше число подібних задач.</w:t>
      </w:r>
      <w:r w:rsidR="002D7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B7D11" w:rsidRDefault="003B7D11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7D11" w:rsidRPr="00006B5D" w:rsidRDefault="003B7D11" w:rsidP="003B7D11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DE5283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DE5283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методу </w:t>
      </w:r>
      <w:r>
        <w:rPr>
          <w:rFonts w:ascii="Times New Roman" w:hAnsi="Times New Roman" w:cs="Times New Roman"/>
          <w:b/>
          <w:bCs/>
          <w:lang w:val="uk-UA"/>
        </w:rPr>
        <w:t>послідовних уступок</w:t>
      </w:r>
      <w:r w:rsidRPr="00DE5283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>згідно до виданого завдання</w:t>
      </w:r>
    </w:p>
    <w:p w:rsidR="003B7D11" w:rsidRDefault="003B7D11" w:rsidP="003B7D11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3B7D11" w:rsidRDefault="003B7D11" w:rsidP="003B7D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Визначаємо перший критерій </w:t>
      </w:r>
      <w:r w:rsidRPr="004C13D9">
        <w:rPr>
          <w:rFonts w:ascii="Times New Roman" w:hAnsi="Times New Roman" w:cs="Times New Roman"/>
          <w:lang w:val="uk-UA"/>
        </w:rPr>
        <w:t>f</w:t>
      </w:r>
      <w:r>
        <w:rPr>
          <w:rFonts w:ascii="Times New Roman" w:hAnsi="Times New Roman" w:cs="Times New Roman"/>
          <w:vertAlign w:val="subscript"/>
          <w:lang w:val="uk-UA"/>
        </w:rPr>
        <w:t>1</w:t>
      </w:r>
      <w:r>
        <w:rPr>
          <w:rFonts w:ascii="Times New Roman" w:hAnsi="Times New Roman" w:cs="Times New Roman"/>
          <w:lang w:val="uk-UA"/>
        </w:rPr>
        <w:t>(x)</w:t>
      </w:r>
      <w:r w:rsidRPr="004C13D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головним, </w:t>
      </w:r>
      <w:r w:rsidRPr="004C13D9">
        <w:rPr>
          <w:rFonts w:ascii="Times New Roman" w:hAnsi="Times New Roman" w:cs="Times New Roman"/>
          <w:lang w:val="uk-UA"/>
        </w:rPr>
        <w:t>менш важливим – f</w:t>
      </w:r>
      <w:r w:rsidRPr="004C13D9">
        <w:rPr>
          <w:rFonts w:ascii="Times New Roman" w:hAnsi="Times New Roman" w:cs="Times New Roman"/>
          <w:vertAlign w:val="subscript"/>
          <w:lang w:val="uk-UA"/>
        </w:rPr>
        <w:t>2</w:t>
      </w:r>
      <w:r w:rsidRPr="004C13D9">
        <w:rPr>
          <w:rFonts w:ascii="Times New Roman" w:hAnsi="Times New Roman" w:cs="Times New Roman"/>
          <w:lang w:val="uk-UA"/>
        </w:rPr>
        <w:t xml:space="preserve">(x), потім </w:t>
      </w:r>
      <w:r>
        <w:rPr>
          <w:rFonts w:ascii="Times New Roman" w:hAnsi="Times New Roman" w:cs="Times New Roman"/>
          <w:lang w:val="uk-UA"/>
        </w:rPr>
        <w:t>йде</w:t>
      </w:r>
      <w:r w:rsidRPr="004C13D9">
        <w:rPr>
          <w:rFonts w:ascii="Times New Roman" w:hAnsi="Times New Roman" w:cs="Times New Roman"/>
          <w:lang w:val="uk-UA"/>
        </w:rPr>
        <w:t xml:space="preserve"> f</w:t>
      </w:r>
      <w:r w:rsidRPr="004C13D9">
        <w:rPr>
          <w:rFonts w:ascii="Times New Roman" w:hAnsi="Times New Roman" w:cs="Times New Roman"/>
          <w:vertAlign w:val="subscript"/>
          <w:lang w:val="uk-UA"/>
        </w:rPr>
        <w:t>3</w:t>
      </w:r>
      <w:r>
        <w:rPr>
          <w:rFonts w:ascii="Times New Roman" w:hAnsi="Times New Roman" w:cs="Times New Roman"/>
          <w:lang w:val="uk-UA"/>
        </w:rPr>
        <w:t>(x).</w:t>
      </w:r>
      <w:r w:rsidR="004F1C25">
        <w:rPr>
          <w:rFonts w:ascii="Times New Roman" w:hAnsi="Times New Roman" w:cs="Times New Roman"/>
          <w:lang w:val="uk-UA"/>
        </w:rPr>
        <w:t xml:space="preserve"> </w:t>
      </w:r>
    </w:p>
    <w:p w:rsidR="004F1C25" w:rsidRDefault="004F1C25" w:rsidP="004F1C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На другому етапі оптимізує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перший за важливістю критерій f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(x) і визначає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його оптимальне значення Q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4C13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ризначає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"припустимого" зниження (поступки) </w:t>
      </w:r>
      <w:r w:rsidRPr="004C13D9">
        <w:rPr>
          <w:rFonts w:ascii="Times New Roman" w:hAnsi="Times New Roman" w:cs="Times New Roman"/>
          <w:sz w:val="28"/>
          <w:szCs w:val="28"/>
        </w:rPr>
        <w:t>∆</w:t>
      </w:r>
      <w:r w:rsidRPr="004C13D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C13D9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C13D9">
        <w:rPr>
          <w:rFonts w:ascii="Times New Roman" w:hAnsi="Times New Roman" w:cs="Times New Roman"/>
          <w:sz w:val="28"/>
          <w:szCs w:val="28"/>
        </w:rPr>
        <w:t>≥0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критерію</w:t>
      </w:r>
      <w:r w:rsidRPr="004C13D9">
        <w:rPr>
          <w:rFonts w:ascii="Times New Roman" w:hAnsi="Times New Roman" w:cs="Times New Roman"/>
          <w:sz w:val="28"/>
          <w:szCs w:val="28"/>
        </w:rPr>
        <w:t xml:space="preserve">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4C13D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(x)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F1C25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044" type="#_x0000_t75" style="width:67.8pt;height:26.8pt" o:ole="" fillcolor="window">
            <v:imagedata r:id="rId47" o:title=""/>
          </v:shape>
          <o:OLEObject Type="Embed" ProgID="Equation.DSMT4" ShapeID="_x0000_i1044" DrawAspect="Content" ObjectID="_1613813416" r:id="rId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1C25" w:rsidRPr="004F1C25" w:rsidRDefault="004F1C25" w:rsidP="004F1C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задача другого етапу </w:t>
      </w:r>
      <w:r w:rsidR="00AB214D">
        <w:rPr>
          <w:rFonts w:ascii="Times New Roman" w:hAnsi="Times New Roman" w:cs="Times New Roman"/>
          <w:sz w:val="28"/>
          <w:szCs w:val="28"/>
          <w:lang w:val="uk-UA"/>
        </w:rPr>
        <w:t>обчислювальної процедури методу послідовних уступок буде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такий вигляд:</w:t>
      </w:r>
    </w:p>
    <w:p w:rsidR="004F1C25" w:rsidRDefault="003E6AD1" w:rsidP="004F1C25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F1C25">
        <w:rPr>
          <w:rFonts w:ascii="Times New Roman" w:hAnsi="Times New Roman" w:cs="Times New Roman"/>
          <w:position w:val="-90"/>
          <w:lang w:val="uk-UA"/>
        </w:rPr>
        <w:object w:dxaOrig="3140" w:dyaOrig="1900">
          <v:shape id="_x0000_i1045" type="#_x0000_t75" style="width:189.2pt;height:114.7pt" o:ole="">
            <v:imagedata r:id="rId49" o:title=""/>
          </v:shape>
          <o:OLEObject Type="Embed" ProgID="Equation.DSMT4" ShapeID="_x0000_i1045" DrawAspect="Content" ObjectID="_1613813417" r:id="rId50"/>
        </w:object>
      </w:r>
    </w:p>
    <w:p w:rsidR="003B7D11" w:rsidRDefault="00AB214D" w:rsidP="003B7D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Розв’язуючи</w:t>
      </w:r>
      <w:r w:rsidR="003E6AD1">
        <w:rPr>
          <w:rFonts w:ascii="Times New Roman" w:hAnsi="Times New Roman" w:cs="Times New Roman"/>
          <w:lang w:val="uk-UA"/>
        </w:rPr>
        <w:t xml:space="preserve"> послідовно задачу другого етапу для різних числових рішень </w:t>
      </w:r>
      <w:r w:rsidR="003E6AD1" w:rsidRPr="004C13D9">
        <w:rPr>
          <w:rFonts w:ascii="Times New Roman" w:hAnsi="Times New Roman" w:cs="Times New Roman"/>
          <w:position w:val="-12"/>
        </w:rPr>
        <w:object w:dxaOrig="5700" w:dyaOrig="380">
          <v:shape id="_x0000_i1046" type="#_x0000_t75" style="width:385.95pt;height:25.1pt" o:ole="" fillcolor="window">
            <v:imagedata r:id="rId51" o:title=""/>
          </v:shape>
          <o:OLEObject Type="Embed" ProgID="Equation.DSMT4" ShapeID="_x0000_i1046" DrawAspect="Content" ObjectID="_1613813418" r:id="rId52"/>
        </w:object>
      </w:r>
      <w:r w:rsidR="003E6AD1">
        <w:rPr>
          <w:rFonts w:ascii="Times New Roman" w:hAnsi="Times New Roman" w:cs="Times New Roman"/>
          <w:lang w:val="uk-UA"/>
        </w:rPr>
        <w:t>, одержимо результати, які занесені в таблицю 1.</w:t>
      </w:r>
    </w:p>
    <w:p w:rsidR="003E6AD1" w:rsidRDefault="003E6AD1" w:rsidP="003E6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ому етапі </w:t>
      </w:r>
      <w:r w:rsidR="00AB214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ризначає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"припустимого" зниження (поступки) </w:t>
      </w:r>
      <w:r w:rsidRPr="003E6AD1">
        <w:rPr>
          <w:rFonts w:ascii="Times New Roman" w:hAnsi="Times New Roman" w:cs="Times New Roman"/>
          <w:sz w:val="28"/>
          <w:szCs w:val="28"/>
          <w:lang w:val="uk-UA"/>
        </w:rPr>
        <w:t>∆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E6AD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softHyphen/>
      </w:r>
      <w:r w:rsidRPr="003E6AD1">
        <w:rPr>
          <w:rFonts w:ascii="Times New Roman" w:hAnsi="Times New Roman" w:cs="Times New Roman"/>
          <w:sz w:val="28"/>
          <w:szCs w:val="28"/>
          <w:lang w:val="uk-UA"/>
        </w:rPr>
        <w:t>≥0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 xml:space="preserve"> критерію</w:t>
      </w:r>
      <w:r w:rsidRPr="003E6A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f</w:t>
      </w:r>
      <w:r w:rsidR="00AB21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C13D9">
        <w:rPr>
          <w:rFonts w:ascii="Times New Roman" w:hAnsi="Times New Roman" w:cs="Times New Roman"/>
          <w:sz w:val="28"/>
          <w:szCs w:val="28"/>
          <w:lang w:val="uk-UA"/>
        </w:rPr>
        <w:t>(x)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4F1C25">
        <w:rPr>
          <w:rFonts w:ascii="Times New Roman" w:hAnsi="Times New Roman" w:cs="Times New Roman"/>
          <w:position w:val="-14"/>
          <w:sz w:val="28"/>
          <w:szCs w:val="28"/>
        </w:rPr>
        <w:object w:dxaOrig="1219" w:dyaOrig="400">
          <v:shape id="_x0000_i1047" type="#_x0000_t75" style="width:82.9pt;height:26.8pt" o:ole="" fillcolor="window">
            <v:imagedata r:id="rId53" o:title=""/>
          </v:shape>
          <o:OLEObject Type="Embed" ProgID="Equation.DSMT4" ShapeID="_x0000_i1047" DrawAspect="Content" ObjectID="_1613813419" r:id="rId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6AD1" w:rsidRPr="004F1C25" w:rsidRDefault="003E6AD1" w:rsidP="003E6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задача </w:t>
      </w:r>
      <w:r w:rsidR="00AB214D"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етапу </w:t>
      </w:r>
      <w:r w:rsidR="00AB214D">
        <w:rPr>
          <w:rFonts w:ascii="Times New Roman" w:hAnsi="Times New Roman" w:cs="Times New Roman"/>
          <w:sz w:val="28"/>
          <w:szCs w:val="28"/>
          <w:lang w:val="uk-UA"/>
        </w:rPr>
        <w:t>буде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мати такий вигляд:</w:t>
      </w:r>
    </w:p>
    <w:p w:rsidR="003E6AD1" w:rsidRDefault="00AB214D" w:rsidP="003E6AD1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F1C25">
        <w:rPr>
          <w:rFonts w:ascii="Times New Roman" w:hAnsi="Times New Roman" w:cs="Times New Roman"/>
          <w:position w:val="-90"/>
          <w:lang w:val="uk-UA"/>
        </w:rPr>
        <w:object w:dxaOrig="3540" w:dyaOrig="1900">
          <v:shape id="_x0000_i1048" type="#_x0000_t75" style="width:212.65pt;height:114.7pt" o:ole="">
            <v:imagedata r:id="rId55" o:title=""/>
          </v:shape>
          <o:OLEObject Type="Embed" ProgID="Equation.DSMT4" ShapeID="_x0000_i1048" DrawAspect="Content" ObjectID="_1613813420" r:id="rId56"/>
        </w:object>
      </w:r>
    </w:p>
    <w:p w:rsidR="0024277B" w:rsidRDefault="00AB214D" w:rsidP="00141A2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Розв’язуючи</w:t>
      </w:r>
      <w:r w:rsidR="003E6AD1">
        <w:rPr>
          <w:rFonts w:ascii="Times New Roman" w:hAnsi="Times New Roman" w:cs="Times New Roman"/>
          <w:lang w:val="uk-UA"/>
        </w:rPr>
        <w:t xml:space="preserve"> послідовно задачу другого етапу для різних числових рішень </w:t>
      </w:r>
      <w:r w:rsidRPr="004C13D9">
        <w:rPr>
          <w:rFonts w:ascii="Times New Roman" w:hAnsi="Times New Roman" w:cs="Times New Roman"/>
          <w:position w:val="-12"/>
        </w:rPr>
        <w:object w:dxaOrig="4980" w:dyaOrig="380">
          <v:shape id="_x0000_i1049" type="#_x0000_t75" style="width:337.4pt;height:25.1pt" o:ole="" fillcolor="window">
            <v:imagedata r:id="rId57" o:title=""/>
          </v:shape>
          <o:OLEObject Type="Embed" ProgID="Equation.DSMT4" ShapeID="_x0000_i1049" DrawAspect="Content" ObjectID="_1613813421" r:id="rId58"/>
        </w:object>
      </w:r>
      <w:r>
        <w:rPr>
          <w:rFonts w:ascii="Times New Roman" w:hAnsi="Times New Roman" w:cs="Times New Roman"/>
          <w:lang w:val="uk-UA"/>
        </w:rPr>
        <w:t xml:space="preserve">, </w:t>
      </w:r>
      <w:r w:rsidR="003E6AD1">
        <w:rPr>
          <w:rFonts w:ascii="Times New Roman" w:hAnsi="Times New Roman" w:cs="Times New Roman"/>
          <w:lang w:val="uk-UA"/>
        </w:rPr>
        <w:t>одержимо резу</w:t>
      </w:r>
      <w:r w:rsidR="00141A26">
        <w:rPr>
          <w:rFonts w:ascii="Times New Roman" w:hAnsi="Times New Roman" w:cs="Times New Roman"/>
          <w:lang w:val="uk-UA"/>
        </w:rPr>
        <w:t xml:space="preserve">льтати, які занесені в таблицю </w:t>
      </w:r>
      <w:r w:rsidR="0024277B">
        <w:rPr>
          <w:rFonts w:ascii="Times New Roman" w:hAnsi="Times New Roman" w:cs="Times New Roman"/>
          <w:lang w:val="uk-UA"/>
        </w:rPr>
        <w:t>2</w:t>
      </w:r>
      <w:r w:rsidR="003E6AD1">
        <w:rPr>
          <w:rFonts w:ascii="Times New Roman" w:hAnsi="Times New Roman" w:cs="Times New Roman"/>
          <w:lang w:val="uk-UA"/>
        </w:rPr>
        <w:t>.</w:t>
      </w:r>
    </w:p>
    <w:p w:rsidR="003E6AD1" w:rsidRPr="0024277B" w:rsidRDefault="0024277B" w:rsidP="003B7D1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Таблиця 1 </w:t>
      </w:r>
      <w:r w:rsidR="00141A26">
        <w:rPr>
          <w:rFonts w:ascii="Times New Roman" w:hAnsi="Times New Roman" w:cs="Times New Roman"/>
          <w:lang w:val="uk-UA"/>
        </w:rPr>
        <w:t>— Результати задачі другого етапу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82"/>
        <w:gridCol w:w="982"/>
      </w:tblGrid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141A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4"/>
                <w:sz w:val="28"/>
                <w:szCs w:val="28"/>
                <w:lang w:val="en-US" w:eastAsia="en-US"/>
              </w:rPr>
              <w:object w:dxaOrig="260" w:dyaOrig="279">
                <v:shape id="_x0000_i1050" type="#_x0000_t75" style="width:12.55pt;height:14.25pt" o:ole="">
                  <v:imagedata r:id="rId59" o:title=""/>
                </v:shape>
                <o:OLEObject Type="Embed" ProgID="Equation.DSMT4" ShapeID="_x0000_i1050" DrawAspect="Content" ObjectID="_1613813422" r:id="rId60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val="en-US" w:eastAsia="en-US"/>
              </w:rPr>
              <w:object w:dxaOrig="300" w:dyaOrig="420">
                <v:shape id="_x0000_i1051" type="#_x0000_t75" style="width:15.05pt;height:20.95pt" o:ole="">
                  <v:imagedata r:id="rId61" o:title=""/>
                </v:shape>
                <o:OLEObject Type="Embed" ProgID="Equation.DSMT4" ShapeID="_x0000_i1051" DrawAspect="Content" ObjectID="_1613813423" r:id="rId62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val="en-US" w:eastAsia="en-US"/>
              </w:rPr>
              <w:object w:dxaOrig="300" w:dyaOrig="420">
                <v:shape id="_x0000_i1052" type="#_x0000_t75" style="width:15.05pt;height:20.95pt" o:ole="">
                  <v:imagedata r:id="rId63" o:title=""/>
                </v:shape>
                <o:OLEObject Type="Embed" ProgID="Equation.DSMT4" ShapeID="_x0000_i1052" DrawAspect="Content" ObjectID="_1613813424" r:id="rId64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val="en-US" w:eastAsia="en-US"/>
              </w:rPr>
              <w:object w:dxaOrig="300" w:dyaOrig="420">
                <v:shape id="_x0000_i1053" type="#_x0000_t75" style="width:15.05pt;height:20.95pt" o:ole="">
                  <v:imagedata r:id="rId65" o:title=""/>
                </v:shape>
                <o:OLEObject Type="Embed" ProgID="Equation.DSMT4" ShapeID="_x0000_i1053" DrawAspect="Content" ObjectID="_1613813425" r:id="rId66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val="en-US" w:eastAsia="en-US"/>
              </w:rPr>
              <w:object w:dxaOrig="740" w:dyaOrig="420">
                <v:shape id="_x0000_i1054" type="#_x0000_t75" style="width:36.85pt;height:20.95pt" o:ole="">
                  <v:imagedata r:id="rId67" o:title=""/>
                </v:shape>
                <o:OLEObject Type="Embed" ProgID="Equation.DSMT4" ShapeID="_x0000_i1054" DrawAspect="Content" ObjectID="_1613813426" r:id="rId68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b/>
                <w:bCs/>
                <w:position w:val="-12"/>
                <w:sz w:val="28"/>
                <w:szCs w:val="28"/>
                <w:lang w:val="en-US" w:eastAsia="en-US"/>
              </w:rPr>
              <w:object w:dxaOrig="760" w:dyaOrig="420">
                <v:shape id="_x0000_i1055" type="#_x0000_t75" style="width:38.5pt;height:20.95pt" o:ole="">
                  <v:imagedata r:id="rId69" o:title=""/>
                </v:shape>
                <o:OLEObject Type="Embed" ProgID="Equation.DSMT4" ShapeID="_x0000_i1055" DrawAspect="Content" ObjectID="_1613813427" r:id="rId70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val="en-US" w:eastAsia="en-US"/>
              </w:rPr>
              <w:object w:dxaOrig="760" w:dyaOrig="420">
                <v:shape id="_x0000_i1056" type="#_x0000_t75" style="width:38.5pt;height:20.95pt" o:ole="">
                  <v:imagedata r:id="rId71" o:title=""/>
                </v:shape>
                <o:OLEObject Type="Embed" ProgID="Equation.DSMT4" ShapeID="_x0000_i1056" DrawAspect="Content" ObjectID="_1613813428" r:id="rId72"/>
              </w:objec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</w:tr>
    </w:tbl>
    <w:p w:rsidR="00141A26" w:rsidRDefault="00141A26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0C63" w:rsidRDefault="00840C63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0C63" w:rsidRDefault="00840C63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0C63" w:rsidRDefault="00840C63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Проаналізувавши отримані результати, можемо зробити висновок, що </w:t>
      </w:r>
      <w:r w:rsidRPr="00840C63">
        <w:rPr>
          <w:rFonts w:ascii="Times New Roman" w:hAnsi="Times New Roman" w:cs="Times New Roman"/>
          <w:color w:val="000000"/>
          <w:position w:val="-12"/>
          <w:sz w:val="28"/>
          <w:szCs w:val="28"/>
          <w:lang w:val="en-US" w:eastAsia="en-US"/>
        </w:rPr>
        <w:object w:dxaOrig="760" w:dyaOrig="380">
          <v:shape id="_x0000_i1069" type="#_x0000_t75" style="width:37.65pt;height:19.25pt" o:ole="">
            <v:imagedata r:id="rId73" o:title=""/>
          </v:shape>
          <o:OLEObject Type="Embed" ProgID="Equation.DSMT4" ShapeID="_x0000_i1069" DrawAspect="Content" ObjectID="_1613813429" r:id="rId74"/>
        </w:object>
      </w:r>
      <w:r w:rsidRPr="00840C63">
        <w:rPr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 xml:space="preserve">Тоді </w:t>
      </w:r>
      <w:r w:rsidRPr="00840C63">
        <w:rPr>
          <w:rFonts w:ascii="Times New Roman" w:hAnsi="Times New Roman" w:cs="Times New Roman"/>
          <w:color w:val="000000"/>
          <w:position w:val="-12"/>
          <w:sz w:val="28"/>
          <w:szCs w:val="28"/>
          <w:lang w:val="en-US" w:eastAsia="en-US"/>
        </w:rPr>
        <w:object w:dxaOrig="1140" w:dyaOrig="380">
          <v:shape id="_x0000_i1071" type="#_x0000_t75" style="width:56.1pt;height:19.25pt" o:ole="">
            <v:imagedata r:id="rId75" o:title=""/>
          </v:shape>
          <o:OLEObject Type="Embed" ProgID="Equation.DSMT4" ShapeID="_x0000_i1071" DrawAspect="Content" ObjectID="_1613813430" r:id="rId76"/>
        </w:objec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en-US"/>
        </w:rPr>
        <w:t>.</w:t>
      </w:r>
      <w:bookmarkStart w:id="0" w:name="_GoBack"/>
      <w:bookmarkEnd w:id="0"/>
    </w:p>
    <w:p w:rsidR="003B7D11" w:rsidRDefault="00141A26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 — Результати задачі третього етапу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82"/>
        <w:gridCol w:w="982"/>
      </w:tblGrid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141A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4"/>
                <w:sz w:val="28"/>
                <w:szCs w:val="28"/>
                <w:lang w:eastAsia="en-US"/>
              </w:rPr>
              <w:object w:dxaOrig="260" w:dyaOrig="279">
                <v:shape id="_x0000_i1057" type="#_x0000_t75" style="width:12.55pt;height:14.25pt" o:ole="">
                  <v:imagedata r:id="rId77" o:title=""/>
                </v:shape>
                <o:OLEObject Type="Embed" ProgID="Equation.DSMT4" ShapeID="_x0000_i1057" DrawAspect="Content" ObjectID="_1613813431" r:id="rId78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300" w:dyaOrig="420">
                <v:shape id="_x0000_i1058" type="#_x0000_t75" style="width:15.05pt;height:20.95pt" o:ole="">
                  <v:imagedata r:id="rId79" o:title=""/>
                </v:shape>
                <o:OLEObject Type="Embed" ProgID="Equation.DSMT4" ShapeID="_x0000_i1058" DrawAspect="Content" ObjectID="_1613813432" r:id="rId80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300" w:dyaOrig="420">
                <v:shape id="_x0000_i1059" type="#_x0000_t75" style="width:15.05pt;height:20.95pt" o:ole="">
                  <v:imagedata r:id="rId81" o:title=""/>
                </v:shape>
                <o:OLEObject Type="Embed" ProgID="Equation.DSMT4" ShapeID="_x0000_i1059" DrawAspect="Content" ObjectID="_1613813433" r:id="rId82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300" w:dyaOrig="420">
                <v:shape id="_x0000_i1060" type="#_x0000_t75" style="width:15.05pt;height:20.95pt" o:ole="">
                  <v:imagedata r:id="rId83" o:title=""/>
                </v:shape>
                <o:OLEObject Type="Embed" ProgID="Equation.DSMT4" ShapeID="_x0000_i1060" DrawAspect="Content" ObjectID="_1613813434" r:id="rId84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740" w:dyaOrig="420">
                <v:shape id="_x0000_i1061" type="#_x0000_t75" style="width:36.85pt;height:20.95pt" o:ole="">
                  <v:imagedata r:id="rId85" o:title=""/>
                </v:shape>
                <o:OLEObject Type="Embed" ProgID="Equation.DSMT4" ShapeID="_x0000_i1061" DrawAspect="Content" ObjectID="_1613813435" r:id="rId86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color w:val="000000"/>
                <w:position w:val="-12"/>
                <w:sz w:val="28"/>
                <w:szCs w:val="28"/>
                <w:lang w:eastAsia="en-US"/>
              </w:rPr>
              <w:object w:dxaOrig="760" w:dyaOrig="420">
                <v:shape id="_x0000_i1062" type="#_x0000_t75" style="width:38.5pt;height:20.95pt" o:ole="">
                  <v:imagedata r:id="rId87" o:title=""/>
                </v:shape>
                <o:OLEObject Type="Embed" ProgID="Equation.DSMT4" ShapeID="_x0000_i1062" DrawAspect="Content" ObjectID="_1613813436" r:id="rId88"/>
              </w:objec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141A26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141A26">
              <w:rPr>
                <w:rFonts w:ascii="Times New Roman" w:hAnsi="Times New Roman" w:cs="Times New Roman"/>
                <w:b/>
                <w:bCs/>
                <w:position w:val="-12"/>
                <w:sz w:val="28"/>
                <w:szCs w:val="28"/>
                <w:lang w:eastAsia="en-US"/>
              </w:rPr>
              <w:object w:dxaOrig="760" w:dyaOrig="420">
                <v:shape id="_x0000_i1063" type="#_x0000_t75" style="width:38.5pt;height:20.95pt" o:ole="">
                  <v:imagedata r:id="rId89" o:title=""/>
                </v:shape>
                <o:OLEObject Type="Embed" ProgID="Equation.DSMT4" ShapeID="_x0000_i1063" DrawAspect="Content" ObjectID="_1613813437" r:id="rId90"/>
              </w:objec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0,25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0,5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0,75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24277B" w:rsidRPr="0024277B" w:rsidTr="002427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4,25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840C63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</w:pPr>
            <w:r w:rsidRPr="00840C6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277B" w:rsidRPr="0024277B" w:rsidRDefault="0024277B" w:rsidP="002427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427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1,25</w:t>
            </w:r>
          </w:p>
        </w:tc>
      </w:tr>
    </w:tbl>
    <w:p w:rsidR="00141A26" w:rsidRDefault="00141A26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77B" w:rsidRPr="0025455A" w:rsidRDefault="00141A26" w:rsidP="002D73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="004F7C13">
        <w:rPr>
          <w:rFonts w:ascii="Times New Roman" w:hAnsi="Times New Roman" w:cs="Times New Roman"/>
          <w:sz w:val="28"/>
          <w:szCs w:val="28"/>
          <w:lang w:val="uk-UA"/>
        </w:rPr>
        <w:t xml:space="preserve">Для вибору рішення, що може бути рекомендовано до прийняття, </w:t>
      </w:r>
      <w:proofErr w:type="spellStart"/>
      <w:r w:rsidR="004F7C13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="004F7C1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використати або знання особи, що приймає рішення, або інші евристики. </w:t>
      </w:r>
      <w:r w:rsidR="0025455A">
        <w:rPr>
          <w:rFonts w:ascii="Times New Roman" w:hAnsi="Times New Roman" w:cs="Times New Roman"/>
          <w:sz w:val="28"/>
          <w:szCs w:val="28"/>
          <w:lang w:val="uk-UA"/>
        </w:rPr>
        <w:t>Оскільки перший критерій має більшу важливість, то ефективною вважається стратегія, яка є розв’язанням останньої задачі з послідовності задач. Проаналізувавши отримані результати було виявлено ефективну альтернативу, а саме: (0, 3, 1.25).</w:t>
      </w:r>
    </w:p>
    <w:sectPr w:rsidR="0024277B" w:rsidRPr="0025455A" w:rsidSect="00840C63">
      <w:headerReference w:type="default" r:id="rId9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B16" w:rsidRDefault="00603B16" w:rsidP="00840C63">
      <w:pPr>
        <w:spacing w:after="0" w:line="240" w:lineRule="auto"/>
      </w:pPr>
      <w:r>
        <w:separator/>
      </w:r>
    </w:p>
  </w:endnote>
  <w:endnote w:type="continuationSeparator" w:id="0">
    <w:p w:rsidR="00603B16" w:rsidRDefault="00603B16" w:rsidP="0084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B16" w:rsidRDefault="00603B16" w:rsidP="00840C63">
      <w:pPr>
        <w:spacing w:after="0" w:line="240" w:lineRule="auto"/>
      </w:pPr>
      <w:r>
        <w:separator/>
      </w:r>
    </w:p>
  </w:footnote>
  <w:footnote w:type="continuationSeparator" w:id="0">
    <w:p w:rsidR="00603B16" w:rsidRDefault="00603B16" w:rsidP="0084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495647"/>
      <w:docPartObj>
        <w:docPartGallery w:val="Page Numbers (Top of Page)"/>
        <w:docPartUnique/>
      </w:docPartObj>
    </w:sdtPr>
    <w:sdtContent>
      <w:p w:rsidR="00840C63" w:rsidRDefault="00840C6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40C63" w:rsidRDefault="00840C6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55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65"/>
    <w:rsid w:val="00141A26"/>
    <w:rsid w:val="001C13C6"/>
    <w:rsid w:val="0024277B"/>
    <w:rsid w:val="0025455A"/>
    <w:rsid w:val="002D7390"/>
    <w:rsid w:val="003B7D11"/>
    <w:rsid w:val="003E6AD1"/>
    <w:rsid w:val="00412179"/>
    <w:rsid w:val="00490BEB"/>
    <w:rsid w:val="004C13D9"/>
    <w:rsid w:val="004F1C25"/>
    <w:rsid w:val="004F7C13"/>
    <w:rsid w:val="00517430"/>
    <w:rsid w:val="005325B0"/>
    <w:rsid w:val="00603B16"/>
    <w:rsid w:val="00840C63"/>
    <w:rsid w:val="00936AFC"/>
    <w:rsid w:val="009E5000"/>
    <w:rsid w:val="00AB214D"/>
    <w:rsid w:val="00B202D4"/>
    <w:rsid w:val="00B62165"/>
    <w:rsid w:val="00C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EAB3"/>
  <w15:chartTrackingRefBased/>
  <w15:docId w15:val="{48283182-FE53-4F7E-BAC7-6A26330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165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B62165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character" w:styleId="a4">
    <w:name w:val="Placeholder Text"/>
    <w:basedOn w:val="a0"/>
    <w:uiPriority w:val="99"/>
    <w:semiHidden/>
    <w:rsid w:val="009E5000"/>
    <w:rPr>
      <w:color w:val="808080"/>
    </w:rPr>
  </w:style>
  <w:style w:type="paragraph" w:styleId="a5">
    <w:name w:val="Body Text"/>
    <w:basedOn w:val="a"/>
    <w:link w:val="a6"/>
    <w:rsid w:val="005325B0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rsid w:val="005325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24277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277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277B"/>
    <w:rPr>
      <w:rFonts w:ascii="Calibri" w:eastAsia="Times New Roman" w:hAnsi="Calibri" w:cs="Calibri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277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277B"/>
    <w:rPr>
      <w:rFonts w:ascii="Calibri" w:eastAsia="Times New Roman" w:hAnsi="Calibri" w:cs="Calibri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4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4277B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header"/>
    <w:basedOn w:val="a"/>
    <w:link w:val="af"/>
    <w:uiPriority w:val="99"/>
    <w:unhideWhenUsed/>
    <w:rsid w:val="00840C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40C63"/>
    <w:rPr>
      <w:rFonts w:ascii="Calibri" w:eastAsia="Times New Roman" w:hAnsi="Calibri" w:cs="Calibri"/>
      <w:lang w:eastAsia="ru-RU"/>
    </w:rPr>
  </w:style>
  <w:style w:type="paragraph" w:styleId="af0">
    <w:name w:val="footer"/>
    <w:basedOn w:val="a"/>
    <w:link w:val="af1"/>
    <w:uiPriority w:val="99"/>
    <w:unhideWhenUsed/>
    <w:rsid w:val="00840C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40C63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savblack</cp:lastModifiedBy>
  <cp:revision>4</cp:revision>
  <dcterms:created xsi:type="dcterms:W3CDTF">2019-03-10T19:55:00Z</dcterms:created>
  <dcterms:modified xsi:type="dcterms:W3CDTF">2019-03-11T09:43:00Z</dcterms:modified>
</cp:coreProperties>
</file>