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DE6578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</w:t>
      </w:r>
      <w:r w:rsidR="00DE6578" w:rsidRPr="00DE6578">
        <w:rPr>
          <w:rFonts w:ascii="Times New Roman" w:hAnsi="Times New Roman"/>
          <w:sz w:val="28"/>
          <w:szCs w:val="28"/>
        </w:rPr>
        <w:t>4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 групи КН-36б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Ликова М. С.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Момот М. І.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Гарбозюк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 М.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7423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="009F5C9F" w:rsidRPr="009F5C9F">
        <w:rPr>
          <w:rFonts w:ascii="Times New Roman" w:hAnsi="Times New Roman" w:cs="Times New Roman"/>
          <w:lang w:val="uk-UA"/>
        </w:rPr>
        <w:t xml:space="preserve">розв’язання багатокритеріальної задачі лінійного програмування по знаходженню ефективних альтернатив за допомогою </w:t>
      </w:r>
      <w:r w:rsidR="00DE6578">
        <w:rPr>
          <w:rFonts w:ascii="Times New Roman" w:hAnsi="Times New Roman" w:cs="Times New Roman"/>
          <w:lang w:val="uk-UA"/>
        </w:rPr>
        <w:t>методу обмежень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:rsidR="00045967" w:rsidRDefault="004B616B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in" o:ole="">
            <v:imagedata r:id="rId8" o:title=""/>
          </v:shape>
          <o:OLEObject Type="Embed" ProgID="Equation.DSMT4" ShapeID="_x0000_i1025" DrawAspect="Content" ObjectID="_1634924807" r:id="rId9"/>
        </w:object>
      </w:r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2.5pt;height:63.75pt" o:ole="">
            <v:imagedata r:id="rId10" o:title=""/>
          </v:shape>
          <o:OLEObject Type="Embed" ProgID="Equation.3" ShapeID="_x0000_i1026" DrawAspect="Content" ObjectID="_1634924808" r:id="rId11"/>
        </w:object>
      </w:r>
    </w:p>
    <w:p w:rsidR="002C4C50" w:rsidRPr="00006B5D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1.25pt;height:18.75pt" o:ole="">
            <v:imagedata r:id="rId12" o:title=""/>
          </v:shape>
          <o:OLEObject Type="Embed" ProgID="Msxml2.SAXXMLReader.6.0" ShapeID="_x0000_i1027" DrawAspect="Content" ObjectID="_1634924809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6.25pt;height:15.75pt" o:ole="">
            <v:imagedata r:id="rId16" o:title=""/>
          </v:shape>
          <o:OLEObject Type="Embed" ProgID="Equation.3" ShapeID="_x0000_i1028" DrawAspect="Content" ObjectID="_1634924810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1.25pt;height:15pt" o:ole="">
            <v:imagedata r:id="rId18" o:title=""/>
          </v:shape>
          <o:OLEObject Type="Embed" ProgID="Equation.3" ShapeID="_x0000_i1029" DrawAspect="Content" ObjectID="_1634924811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21" o:title=""/>
          </v:shape>
          <o:OLEObject Type="Embed" ProgID="Equation.3" ShapeID="_x0000_i1030" DrawAspect="Content" ObjectID="_1634924812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8.25pt;height:11.25pt" o:ole="">
            <v:imagedata r:id="rId23" o:title=""/>
          </v:shape>
          <o:OLEObject Type="Embed" ProgID="Equation.3" ShapeID="_x0000_i1031" DrawAspect="Content" ObjectID="_1634924813" r:id="rId24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D07384" w:rsidRPr="00006B5D" w:rsidRDefault="00D07384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07384" w:rsidRPr="00DE6578" w:rsidRDefault="00D07384" w:rsidP="00D07384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FB7BA2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FB7BA2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</w:t>
      </w:r>
      <w:r w:rsidR="00DE6578">
        <w:rPr>
          <w:rFonts w:ascii="Times New Roman" w:hAnsi="Times New Roman" w:cs="Times New Roman"/>
          <w:b/>
          <w:bCs/>
          <w:lang w:val="uk-UA"/>
        </w:rPr>
        <w:t>методу обмежень в загальному вигляді</w:t>
      </w:r>
    </w:p>
    <w:p w:rsidR="002C4C50" w:rsidRPr="00006B5D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Нехай задано деяку множину лінійних функцій мети </w:t>
      </w:r>
      <w:r>
        <w:rPr>
          <w:rFonts w:ascii="Times New Roman" w:hAnsi="Times New Roman" w:cs="Times New Roman"/>
          <w:position w:val="-14"/>
        </w:rPr>
        <w:object w:dxaOrig="1995" w:dyaOrig="405">
          <v:shape id="_x0000_i1032" type="#_x0000_t75" style="width:99.75pt;height:20.25pt" o:ole="" fillcolor="window">
            <v:imagedata r:id="rId25" o:title=""/>
          </v:shape>
          <o:OLEObject Type="Embed" ProgID="Equation.DSMT4" ShapeID="_x0000_i1032" DrawAspect="Content" ObjectID="_1634924814" r:id="rId26"/>
        </w:object>
      </w:r>
      <w:r>
        <w:rPr>
          <w:rFonts w:ascii="Times New Roman" w:hAnsi="Times New Roman" w:cs="Times New Roman"/>
          <w:lang w:val="uk-UA"/>
        </w:rPr>
        <w:t>, де</w: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84"/>
        </w:rPr>
        <w:object w:dxaOrig="3300" w:dyaOrig="1935">
          <v:shape id="_x0000_i1033" type="#_x0000_t75" style="width:165pt;height:97.5pt" o:ole="" fillcolor="window">
            <v:imagedata r:id="rId27" o:title=""/>
          </v:shape>
          <o:OLEObject Type="Embed" ProgID="Equation.DSMT4" ShapeID="_x0000_i1033" DrawAspect="Content" ObjectID="_1634924815" r:id="rId28"/>
        </w:objec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де * - знак типу </w:t>
      </w:r>
      <w:r>
        <w:rPr>
          <w:rFonts w:ascii="Times New Roman" w:hAnsi="Times New Roman" w:cs="Times New Roman"/>
          <w:position w:val="-10"/>
        </w:rPr>
        <w:object w:dxaOrig="420" w:dyaOrig="300">
          <v:shape id="_x0000_i1034" type="#_x0000_t75" style="width:21pt;height:15pt" o:ole="" fillcolor="window">
            <v:imagedata r:id="rId29" o:title=""/>
          </v:shape>
          <o:OLEObject Type="Embed" ProgID="Equation.DSMT4" ShapeID="_x0000_i1034" DrawAspect="Content" ObjectID="_1634924816" r:id="rId30"/>
        </w:object>
      </w:r>
      <w:r>
        <w:rPr>
          <w:rFonts w:ascii="Times New Roman" w:hAnsi="Times New Roman" w:cs="Times New Roman"/>
          <w:lang w:val="uk-UA"/>
        </w:rPr>
        <w:t xml:space="preserve"> або =.</w:t>
      </w:r>
    </w:p>
    <w:p w:rsidR="004769BA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Для розв’язання цієї задачі застосуємо метод обмежень. Для цього необхідно провести перетворення вихідної множини функцій мети до безрозмірного вигляду одним із припустимих варіантів</w: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74"/>
          <w:lang w:val="uk-UA"/>
        </w:rPr>
        <w:object w:dxaOrig="3825" w:dyaOrig="1740">
          <v:shape id="_x0000_i1035" type="#_x0000_t75" style="width:190.5pt;height:87pt" o:ole="">
            <v:imagedata r:id="rId31" o:title=""/>
          </v:shape>
          <o:OLEObject Type="Embed" ProgID="Equation.3" ShapeID="_x0000_i1035" DrawAspect="Content" ObjectID="_1634924817" r:id="rId32"/>
        </w:objec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72"/>
          <w:lang w:val="uk-UA"/>
        </w:rPr>
        <w:object w:dxaOrig="3810" w:dyaOrig="1740">
          <v:shape id="_x0000_i1036" type="#_x0000_t75" style="width:191.25pt;height:87pt" o:ole="">
            <v:imagedata r:id="rId33" o:title=""/>
          </v:shape>
          <o:OLEObject Type="Embed" ProgID="Equation.3" ShapeID="_x0000_i1036" DrawAspect="Content" ObjectID="_1634924818" r:id="rId34"/>
        </w:objec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тоді компромісним розв’язанням, одержання якого може забезпечувати метод обмежень, у рамках багатокритеріальної задачі, що розглядається, буде таке ефективне розв’язання, для якого зважені відносні втрати будуть однакові та мінімальні, тобто</w: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16"/>
        </w:rPr>
        <w:object w:dxaOrig="7290" w:dyaOrig="555">
          <v:shape id="_x0000_i1037" type="#_x0000_t75" style="width:364.5pt;height:27.75pt" o:ole="" fillcolor="window">
            <v:imagedata r:id="rId35" o:title=""/>
          </v:shape>
          <o:OLEObject Type="Embed" ProgID="Equation.DSMT4" ShapeID="_x0000_i1037" DrawAspect="Content" ObjectID="_1634924819" r:id="rId36"/>
        </w:objec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uk-UA"/>
        </w:rPr>
        <w:t xml:space="preserve">де </w:t>
      </w:r>
      <w:r>
        <w:rPr>
          <w:rFonts w:ascii="Times New Roman" w:hAnsi="Times New Roman" w:cs="Times New Roman"/>
          <w:bCs/>
          <w:i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 xml:space="preserve"> – потужність множини </w:t>
      </w:r>
      <w:r>
        <w:rPr>
          <w:rFonts w:ascii="Times New Roman" w:hAnsi="Times New Roman" w:cs="Times New Roman"/>
          <w:bCs/>
          <w:i/>
          <w:lang w:val="uk-UA"/>
        </w:rPr>
        <w:t xml:space="preserve">І, </w:t>
      </w:r>
      <w:r>
        <w:rPr>
          <w:rFonts w:ascii="Times New Roman" w:hAnsi="Times New Roman" w:cs="Times New Roman"/>
          <w:bCs/>
          <w:position w:val="-14"/>
          <w:lang w:val="uk-UA"/>
        </w:rPr>
        <w:object w:dxaOrig="1155" w:dyaOrig="480">
          <v:shape id="_x0000_i1038" type="#_x0000_t75" style="width:57.75pt;height:24pt" o:ole="">
            <v:imagedata r:id="rId37" o:title=""/>
          </v:shape>
          <o:OLEObject Type="Embed" ProgID="Equation.DSMT4" ShapeID="_x0000_i1038" DrawAspect="Content" ObjectID="_1634924820" r:id="rId38"/>
        </w:objec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lang w:val="uk-UA"/>
        </w:rPr>
        <w:t xml:space="preserve">вектор вагових коефіцієнтів з компонентами </w:t>
      </w:r>
      <w:r>
        <w:rPr>
          <w:rFonts w:ascii="Times New Roman" w:hAnsi="Times New Roman" w:cs="Times New Roman"/>
          <w:position w:val="-28"/>
        </w:rPr>
        <w:object w:dxaOrig="1965" w:dyaOrig="660">
          <v:shape id="_x0000_i1039" type="#_x0000_t75" style="width:98.25pt;height:33pt" o:ole="" fillcolor="window">
            <v:imagedata r:id="rId39" o:title=""/>
          </v:shape>
          <o:OLEObject Type="Embed" ProgID="Equation.DSMT4" ShapeID="_x0000_i1039" DrawAspect="Content" ObjectID="_1634924821" r:id="rId40"/>
        </w:object>
      </w: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lastRenderedPageBreak/>
        <w:t xml:space="preserve">Відповідно до методу обмежень, компромісний розв’язок, що </w:t>
      </w:r>
      <w:proofErr w:type="spellStart"/>
      <w:r>
        <w:rPr>
          <w:rFonts w:ascii="Times New Roman" w:hAnsi="Times New Roman" w:cs="Times New Roman"/>
          <w:bCs/>
          <w:lang w:val="uk-UA"/>
        </w:rPr>
        <w:t>шукається</w:t>
      </w:r>
      <w:proofErr w:type="spellEnd"/>
      <w:r>
        <w:rPr>
          <w:rFonts w:ascii="Times New Roman" w:hAnsi="Times New Roman" w:cs="Times New Roman"/>
          <w:bCs/>
          <w:lang w:val="uk-UA"/>
        </w:rPr>
        <w:t>, може бути знайдений з розв’язанням системи лінійних нерівностей:</w:t>
      </w:r>
    </w:p>
    <w:p w:rsidR="00DE6578" w:rsidRDefault="00DE6578" w:rsidP="00DE6578">
      <w:pPr>
        <w:pStyle w:val="a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86"/>
        </w:rPr>
        <w:object w:dxaOrig="4260" w:dyaOrig="2400">
          <v:shape id="_x0000_i1040" type="#_x0000_t75" style="width:212.25pt;height:120pt" o:ole="" fillcolor="window">
            <v:imagedata r:id="rId41" o:title=""/>
          </v:shape>
          <o:OLEObject Type="Embed" ProgID="Equation.DSMT4" ShapeID="_x0000_i1040" DrawAspect="Content" ObjectID="_1634924822" r:id="rId42"/>
        </w:object>
      </w:r>
      <w:r>
        <w:rPr>
          <w:rFonts w:ascii="Times New Roman" w:hAnsi="Times New Roman" w:cs="Times New Roman"/>
        </w:rPr>
        <w:t xml:space="preserve">                                 (1)   </w: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мінімального значення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41" type="#_x0000_t75" style="width:15.75pt;height:21.75pt" o:ole="">
            <v:imagedata r:id="rId43" o:title=""/>
          </v:shape>
          <o:OLEObject Type="Embed" ProgID="Equation.DSMT4" ShapeID="_x0000_i1041" DrawAspect="Content" ObjectID="_1634924823" r:id="rId44"/>
        </w:object>
      </w:r>
      <w:r>
        <w:rPr>
          <w:rFonts w:ascii="Times New Roman" w:hAnsi="Times New Roman" w:cs="Times New Roman"/>
          <w:lang w:val="uk-UA"/>
        </w:rPr>
        <w:t>, при якому ця система ще є спільною.</w:t>
      </w: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Розв’язання системи еквівалентне розв’язанню наступної задачі лінійного програмування:</w: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60" w:dyaOrig="465">
          <v:shape id="_x0000_i1042" type="#_x0000_t75" style="width:63pt;height:23.25pt" o:ole="" fillcolor="window">
            <v:imagedata r:id="rId45" o:title=""/>
          </v:shape>
          <o:OLEObject Type="Embed" ProgID="Equation.DSMT4" ShapeID="_x0000_i1042" DrawAspect="Content" ObjectID="_1634924824" r:id="rId46"/>
        </w:object>
      </w:r>
    </w:p>
    <w:p w:rsidR="00DE6578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DE6578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160" w:dyaOrig="750">
          <v:shape id="_x0000_i1043" type="#_x0000_t75" style="width:258pt;height:37.5pt" o:ole="" fillcolor="window">
            <v:imagedata r:id="rId47" o:title=""/>
          </v:shape>
          <o:OLEObject Type="Embed" ProgID="Equation.DSMT4" ShapeID="_x0000_i1043" DrawAspect="Content" ObjectID="_1634924825" r:id="rId48"/>
        </w:objec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205" w:dyaOrig="750">
          <v:shape id="_x0000_i1044" type="#_x0000_t75" style="width:260.25pt;height:37.5pt" o:ole="" fillcolor="window">
            <v:imagedata r:id="rId49" o:title=""/>
          </v:shape>
          <o:OLEObject Type="Embed" ProgID="Equation.DSMT4" ShapeID="_x0000_i1044" DrawAspect="Content" ObjectID="_1634924826" r:id="rId50"/>
        </w:objec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4875" w:dyaOrig="420">
          <v:shape id="_x0000_i1045" type="#_x0000_t75" style="width:243.75pt;height:21pt" o:ole="" fillcolor="window">
            <v:imagedata r:id="rId51" o:title=""/>
          </v:shape>
          <o:OLEObject Type="Embed" ProgID="Equation.DSMT4" ShapeID="_x0000_i1045" DrawAspect="Content" ObjectID="_1634924827" r:id="rId52"/>
        </w:objec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115" w:dyaOrig="645">
          <v:shape id="_x0000_i1046" type="#_x0000_t75" style="width:105.75pt;height:33pt" o:ole="">
            <v:imagedata r:id="rId53" o:title=""/>
          </v:shape>
          <o:OLEObject Type="Embed" ProgID="Equation.DSMT4" ShapeID="_x0000_i1046" DrawAspect="Content" ObjectID="_1634924828" r:id="rId54"/>
        </w:object>
      </w:r>
    </w:p>
    <w:p w:rsidR="00DE6578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3510" w:dyaOrig="930">
          <v:shape id="_x0000_i1047" type="#_x0000_t75" style="width:175.5pt;height:47.25pt" o:ole="" fillcolor="window">
            <v:imagedata r:id="rId55" o:title=""/>
          </v:shape>
          <o:OLEObject Type="Embed" ProgID="Equation.DSMT4" ShapeID="_x0000_i1047" DrawAspect="Content" ObjectID="_1634924829" r:id="rId56"/>
        </w:objec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3255" w:dyaOrig="960">
          <v:shape id="_x0000_i1048" type="#_x0000_t75" style="width:162.75pt;height:48pt" o:ole="" fillcolor="window">
            <v:imagedata r:id="rId57" o:title=""/>
          </v:shape>
          <o:OLEObject Type="Embed" ProgID="Equation.DSMT4" ShapeID="_x0000_i1048" DrawAspect="Content" ObjectID="_1634924830" r:id="rId58"/>
        </w:objec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2235" w:dyaOrig="915">
          <v:shape id="_x0000_i1049" type="#_x0000_t75" style="width:111pt;height:45.75pt" o:ole="" fillcolor="window">
            <v:imagedata r:id="rId59" o:title=""/>
          </v:shape>
          <o:OLEObject Type="Embed" ProgID="Equation.DSMT4" ShapeID="_x0000_i1049" DrawAspect="Content" ObjectID="_1634924831" r:id="rId60"/>
        </w:object>
      </w: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lastRenderedPageBreak/>
        <w:t xml:space="preserve">У методі обмежень спочатку відшукується мінімально можливе значення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50" type="#_x0000_t75" style="width:15.75pt;height:21.75pt" o:ole="">
            <v:imagedata r:id="rId43" o:title=""/>
          </v:shape>
          <o:OLEObject Type="Embed" ProgID="Equation.DSMT4" ShapeID="_x0000_i1050" DrawAspect="Content" ObjectID="_1634924832" r:id="rId61"/>
        </w:object>
      </w:r>
      <w:r>
        <w:rPr>
          <w:rFonts w:ascii="Times New Roman" w:hAnsi="Times New Roman" w:cs="Times New Roman"/>
          <w:lang w:val="uk-UA"/>
        </w:rPr>
        <w:t xml:space="preserve">, при якому система обмежень (1) є спільною. Якщо рішення не єдине, тобто альтернативи еквівалентні з точністю до </w:t>
      </w:r>
      <w:r>
        <w:rPr>
          <w:rFonts w:ascii="Times New Roman" w:hAnsi="Times New Roman" w:cs="Times New Roman"/>
          <w:position w:val="-6"/>
          <w:lang w:val="uk-UA"/>
        </w:rPr>
        <w:object w:dxaOrig="225" w:dyaOrig="270">
          <v:shape id="_x0000_i1051" type="#_x0000_t75" style="width:11.25pt;height:13.5pt" o:ole="">
            <v:imagedata r:id="rId62" o:title=""/>
          </v:shape>
          <o:OLEObject Type="Embed" ProgID="Equation.DSMT4" ShapeID="_x0000_i1051" DrawAspect="Content" ObjectID="_1634924833" r:id="rId63"/>
        </w:object>
      </w:r>
      <w:r>
        <w:rPr>
          <w:rFonts w:ascii="Times New Roman" w:hAnsi="Times New Roman" w:cs="Times New Roman"/>
          <w:lang w:val="uk-UA"/>
        </w:rPr>
        <w:t xml:space="preserve"> за значенням параметра </w:t>
      </w:r>
      <w:r>
        <w:rPr>
          <w:rFonts w:ascii="Times New Roman" w:hAnsi="Times New Roman" w:cs="Times New Roman"/>
          <w:position w:val="-12"/>
          <w:lang w:val="uk-UA"/>
        </w:rPr>
        <w:object w:dxaOrig="315" w:dyaOrig="435">
          <v:shape id="_x0000_i1052" type="#_x0000_t75" style="width:15.75pt;height:21.75pt" o:ole="">
            <v:imagedata r:id="rId43" o:title=""/>
          </v:shape>
          <o:OLEObject Type="Embed" ProgID="Equation.DSMT4" ShapeID="_x0000_i1052" DrawAspect="Content" ObjectID="_1634924834" r:id="rId64"/>
        </w:object>
      </w:r>
      <w:r>
        <w:rPr>
          <w:rFonts w:ascii="Times New Roman" w:hAnsi="Times New Roman" w:cs="Times New Roman"/>
          <w:lang w:val="uk-UA"/>
        </w:rPr>
        <w:t>, то вибір компромісної альтернативи здійснюється за допомогою наступного критерію:</w: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position w:val="-34"/>
        </w:rPr>
        <w:object w:dxaOrig="3060" w:dyaOrig="795">
          <v:shape id="_x0000_i1053" type="#_x0000_t75" style="width:153pt;height:39pt" o:ole="" fillcolor="window">
            <v:imagedata r:id="rId65" o:title=""/>
          </v:shape>
          <o:OLEObject Type="Embed" ProgID="Equation.DSMT4" ShapeID="_x0000_i1053" DrawAspect="Content" ObjectID="_1634924835" r:id="rId66"/>
        </w:object>
      </w:r>
    </w:p>
    <w:p w:rsidR="00DE6578" w:rsidRPr="00FB09DD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Особливістю метода обмежень є те, що він не залежить від вигляду функціональної залежності </w:t>
      </w:r>
      <w:r>
        <w:rPr>
          <w:rFonts w:ascii="Times New Roman" w:hAnsi="Times New Roman" w:cs="Times New Roman"/>
          <w:position w:val="-14"/>
        </w:rPr>
        <w:object w:dxaOrig="1230" w:dyaOrig="405">
          <v:shape id="_x0000_i1054" type="#_x0000_t75" style="width:60.75pt;height:20.25pt" o:ole="" fillcolor="window">
            <v:imagedata r:id="rId67" o:title=""/>
          </v:shape>
          <o:OLEObject Type="Embed" ProgID="Equation.DSMT4" ShapeID="_x0000_i1054" DrawAspect="Content" ObjectID="_1634924836" r:id="rId68"/>
        </w:object>
      </w:r>
      <w:r>
        <w:rPr>
          <w:rFonts w:ascii="Times New Roman" w:hAnsi="Times New Roman" w:cs="Times New Roman"/>
          <w:lang w:val="uk-UA"/>
        </w:rPr>
        <w:t xml:space="preserve">та множини припустимих варіантів альтернатив </w:t>
      </w:r>
      <w:r>
        <w:rPr>
          <w:rFonts w:ascii="Times New Roman" w:hAnsi="Times New Roman" w:cs="Times New Roman"/>
          <w:i/>
          <w:lang w:val="uk-UA"/>
        </w:rPr>
        <w:t>А.</w:t>
      </w:r>
      <w:r>
        <w:rPr>
          <w:rFonts w:ascii="Times New Roman" w:hAnsi="Times New Roman" w:cs="Times New Roman"/>
          <w:lang w:val="uk-UA"/>
        </w:rPr>
        <w:t xml:space="preserve"> Потрібно тільки для кожної конкретної задачі мати ефективні способи перевірки системи нерівностей (1).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045967" w:rsidRDefault="002C4C50" w:rsidP="002C4C50">
      <w:pPr>
        <w:spacing w:after="0" w:line="360" w:lineRule="auto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 id="_x0000_i1055" type="#_x0000_t75" style="width:141pt;height:2in" o:ole="">
            <v:imagedata r:id="rId8" o:title=""/>
          </v:shape>
          <o:OLEObject Type="Embed" ProgID="Equation.DSMT4" ShapeID="_x0000_i1055" DrawAspect="Content" ObjectID="_1634924837" r:id="rId69"/>
        </w:object>
      </w:r>
    </w:p>
    <w:p w:rsidR="00AE0205" w:rsidRDefault="00AE0205" w:rsidP="002A10EE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FD6BA5" w:rsidP="002A10EE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FB09D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FB09D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</w:t>
      </w:r>
      <w:r w:rsidR="00DE6578">
        <w:rPr>
          <w:rFonts w:ascii="Times New Roman" w:hAnsi="Times New Roman" w:cs="Times New Roman"/>
          <w:b/>
          <w:bCs/>
          <w:lang w:val="uk-UA"/>
        </w:rPr>
        <w:t>до методу обмежень</w:t>
      </w:r>
      <w:r w:rsidRPr="00FB09D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2A10EE" w:rsidRPr="00006B5D" w:rsidRDefault="002A10EE" w:rsidP="002A10E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543C0" w:rsidRDefault="00A543C0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Необхідно знайти мінімальне та максимальне значення окремо для кожної функції мети на допустимій множині альтернатив:</w: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4"/>
        </w:rPr>
        <w:object w:dxaOrig="1560" w:dyaOrig="800">
          <v:shape id="_x0000_i1056" type="#_x0000_t75" style="width:78pt;height:40.5pt" o:ole="">
            <v:imagedata r:id="rId70" o:title=""/>
          </v:shape>
          <o:OLEObject Type="Embed" ProgID="Equation.DSMT4" ShapeID="_x0000_i1056" DrawAspect="Content" ObjectID="_1634924838" r:id="rId71"/>
        </w:objec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4"/>
        </w:rPr>
        <w:object w:dxaOrig="1880" w:dyaOrig="800">
          <v:shape id="_x0000_i1057" type="#_x0000_t75" style="width:93.75pt;height:40.5pt" o:ole="">
            <v:imagedata r:id="rId72" o:title=""/>
          </v:shape>
          <o:OLEObject Type="Embed" ProgID="Equation.DSMT4" ShapeID="_x0000_i1057" DrawAspect="Content" ObjectID="_1634924839" r:id="rId73"/>
        </w:objec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4"/>
        </w:rPr>
        <w:object w:dxaOrig="1579" w:dyaOrig="800">
          <v:shape id="_x0000_i1058" type="#_x0000_t75" style="width:78.75pt;height:40.5pt" o:ole="">
            <v:imagedata r:id="rId74" o:title=""/>
          </v:shape>
          <o:OLEObject Type="Embed" ProgID="Equation.DSMT4" ShapeID="_x0000_i1058" DrawAspect="Content" ObjectID="_1634924840" r:id="rId75"/>
        </w:object>
      </w: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Згідно методу обмежень необхідно провести перетворення вихідної множини функцій мети до безрозмірного вигляду.</w:t>
      </w:r>
    </w:p>
    <w:p w:rsidR="00DE6578" w:rsidRDefault="00DE6578" w:rsidP="00DE6578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DE6578" w:rsidRDefault="00CD3F13" w:rsidP="00DE6578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34"/>
          <w:lang w:val="uk-UA"/>
        </w:rPr>
        <w:object w:dxaOrig="6360" w:dyaOrig="820">
          <v:shape id="_x0000_i1059" type="#_x0000_t75" style="width:318pt;height:41.25pt" o:ole="">
            <v:imagedata r:id="rId76" o:title=""/>
          </v:shape>
          <o:OLEObject Type="Embed" ProgID="Equation.DSMT4" ShapeID="_x0000_i1059" DrawAspect="Content" ObjectID="_1634924841" r:id="rId77"/>
        </w:object>
      </w:r>
    </w:p>
    <w:p w:rsidR="00DE6578" w:rsidRDefault="00CD3F13" w:rsidP="00DE6578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34"/>
          <w:lang w:val="uk-UA"/>
        </w:rPr>
        <w:object w:dxaOrig="8100" w:dyaOrig="820">
          <v:shape id="_x0000_i1060" type="#_x0000_t75" style="width:405pt;height:41.25pt" o:ole="">
            <v:imagedata r:id="rId78" o:title=""/>
          </v:shape>
          <o:OLEObject Type="Embed" ProgID="Equation.DSMT4" ShapeID="_x0000_i1060" DrawAspect="Content" ObjectID="_1634924842" r:id="rId79"/>
        </w:object>
      </w:r>
    </w:p>
    <w:p w:rsidR="00DE6578" w:rsidRDefault="00CD3F13" w:rsidP="00DE6578">
      <w:pPr>
        <w:pStyle w:val="a"/>
        <w:spacing w:line="36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position w:val="-34"/>
          <w:lang w:val="uk-UA"/>
        </w:rPr>
        <w:object w:dxaOrig="6480" w:dyaOrig="820">
          <v:shape id="_x0000_i1061" type="#_x0000_t75" style="width:324pt;height:41.25pt" o:ole="">
            <v:imagedata r:id="rId80" o:title=""/>
          </v:shape>
          <o:OLEObject Type="Embed" ProgID="Equation.DSMT4" ShapeID="_x0000_i1061" DrawAspect="Content" ObjectID="_1634924843" r:id="rId81"/>
        </w:object>
      </w:r>
    </w:p>
    <w:p w:rsidR="00DE6578" w:rsidRDefault="00DE6578" w:rsidP="00DE6578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pStyle w:val="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Тоді еквівалентна задача набуває вигляду:</w:t>
      </w:r>
    </w:p>
    <w:p w:rsidR="00DE6578" w:rsidRDefault="00DE6578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60" w:dyaOrig="465">
          <v:shape id="_x0000_i1062" type="#_x0000_t75" style="width:63pt;height:23.25pt" o:ole="" fillcolor="window">
            <v:imagedata r:id="rId82" o:title=""/>
          </v:shape>
          <o:OLEObject Type="Embed" ProgID="Equation.DSMT4" ShapeID="_x0000_i1062" DrawAspect="Content" ObjectID="_1634924844" r:id="rId83"/>
        </w:object>
      </w:r>
    </w:p>
    <w:p w:rsidR="00DE6578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DE6578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6578" w:rsidRDefault="00CD3F13" w:rsidP="00DE6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F13">
        <w:rPr>
          <w:rFonts w:ascii="Times New Roman" w:eastAsia="Times New Roman" w:hAnsi="Times New Roman" w:cs="Times New Roman"/>
          <w:position w:val="-138"/>
          <w:sz w:val="28"/>
          <w:szCs w:val="28"/>
        </w:rPr>
        <w:object w:dxaOrig="4160" w:dyaOrig="2880">
          <v:shape id="_x0000_i1063" type="#_x0000_t75" style="width:207.75pt;height:2in" o:ole="" fillcolor="window">
            <v:imagedata r:id="rId84" o:title=""/>
          </v:shape>
          <o:OLEObject Type="Embed" ProgID="Equation.DSMT4" ShapeID="_x0000_i1063" DrawAspect="Content" ObjectID="_1634924845" r:id="rId85"/>
        </w:object>
      </w:r>
    </w:p>
    <w:p w:rsidR="00DE6578" w:rsidRDefault="00DE6578" w:rsidP="00DE6578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Розглянемо </w:t>
      </w:r>
      <w:r w:rsidR="00CD3F13">
        <w:rPr>
          <w:rFonts w:ascii="Times New Roman" w:hAnsi="Times New Roman" w:cs="Times New Roman"/>
          <w:lang w:val="uk-UA"/>
        </w:rPr>
        <w:t>8</w:t>
      </w:r>
      <w:r>
        <w:rPr>
          <w:rFonts w:ascii="Times New Roman" w:hAnsi="Times New Roman" w:cs="Times New Roman"/>
          <w:lang w:val="uk-UA"/>
        </w:rPr>
        <w:t xml:space="preserve"> різних наборів значень вагових коефіцієнтів: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uk-UA"/>
        </w:rPr>
        <w:object w:dxaOrig="3040" w:dyaOrig="400">
          <v:shape id="_x0000_i1064" type="#_x0000_t75" style="width:152.25pt;height:20.25pt" o:ole="">
            <v:imagedata r:id="rId86" o:title=""/>
          </v:shape>
          <o:OLEObject Type="Embed" ProgID="Equation.DSMT4" ShapeID="_x0000_i1064" DrawAspect="Content" ObjectID="_1634924846" r:id="rId87"/>
        </w:object>
      </w:r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03546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2"/>
          <w:lang w:val="uk-UA"/>
        </w:rPr>
        <w:object w:dxaOrig="2920" w:dyaOrig="380">
          <v:shape id="_x0000_i1065" type="#_x0000_t75" style="width:145.5pt;height:19.5pt" o:ole="">
            <v:imagedata r:id="rId88" o:title=""/>
          </v:shape>
          <o:OLEObject Type="Embed" ProgID="Equation.DSMT4" ShapeID="_x0000_i1065" DrawAspect="Content" ObjectID="_1634924847" r:id="rId89"/>
        </w:object>
      </w:r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03546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2"/>
          <w:lang w:val="uk-UA"/>
        </w:rPr>
        <w:object w:dxaOrig="2860" w:dyaOrig="380">
          <v:shape id="_x0000_i1066" type="#_x0000_t75" style="width:143.25pt;height:19.5pt" o:ole="">
            <v:imagedata r:id="rId90" o:title=""/>
          </v:shape>
          <o:OLEObject Type="Embed" ProgID="Equation.DSMT4" ShapeID="_x0000_i1066" DrawAspect="Content" ObjectID="_1634924848" r:id="rId91"/>
        </w:object>
      </w:r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uk-UA"/>
        </w:rPr>
        <w:object w:dxaOrig="3019" w:dyaOrig="400">
          <v:shape id="_x0000_i1067" type="#_x0000_t75" style="width:150.75pt;height:20.25pt" o:ole="">
            <v:imagedata r:id="rId92" o:title=""/>
          </v:shape>
          <o:OLEObject Type="Embed" ProgID="Equation.DSMT4" ShapeID="_x0000_i1067" DrawAspect="Content" ObjectID="_1634924849" r:id="rId93"/>
        </w:object>
      </w:r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uk-UA"/>
        </w:rPr>
        <w:object w:dxaOrig="3019" w:dyaOrig="400">
          <v:shape id="_x0000_i1068" type="#_x0000_t75" style="width:150.75pt;height:20.25pt" o:ole="">
            <v:imagedata r:id="rId94" o:title=""/>
          </v:shape>
          <o:OLEObject Type="Embed" ProgID="Equation.DSMT4" ShapeID="_x0000_i1068" DrawAspect="Content" ObjectID="_1634924850" r:id="rId95"/>
        </w:object>
      </w:r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uk-UA"/>
        </w:rPr>
        <w:object w:dxaOrig="3000" w:dyaOrig="400">
          <v:shape id="_x0000_i1069" type="#_x0000_t75" style="width:150pt;height:20.25pt" o:ole="">
            <v:imagedata r:id="rId96" o:title=""/>
          </v:shape>
          <o:OLEObject Type="Embed" ProgID="Equation.DSMT4" ShapeID="_x0000_i1069" DrawAspect="Content" ObjectID="_1634924851" r:id="rId97"/>
        </w:object>
      </w:r>
      <w:r w:rsidR="00DE6578">
        <w:rPr>
          <w:rFonts w:ascii="Times New Roman" w:hAnsi="Times New Roman" w:cs="Times New Roman"/>
          <w:lang w:val="en-US"/>
        </w:rPr>
        <w:t>;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uk-UA"/>
        </w:rPr>
        <w:object w:dxaOrig="3019" w:dyaOrig="400">
          <v:shape id="_x0000_i1070" type="#_x0000_t75" style="width:150.75pt;height:20.25pt" o:ole="">
            <v:imagedata r:id="rId98" o:title=""/>
          </v:shape>
          <o:OLEObject Type="Embed" ProgID="Equation.DSMT4" ShapeID="_x0000_i1070" DrawAspect="Content" ObjectID="_1634924852" r:id="rId99"/>
        </w:object>
      </w:r>
      <w:r w:rsidR="00DE6578">
        <w:rPr>
          <w:rFonts w:ascii="Times New Roman" w:hAnsi="Times New Roman" w:cs="Times New Roman"/>
          <w:lang w:val="en-US"/>
        </w:rPr>
        <w:t>;</w:t>
      </w:r>
    </w:p>
    <w:p w:rsidR="00DE6578" w:rsidRDefault="00091C92" w:rsidP="00DE6578">
      <w:pPr>
        <w:pStyle w:val="a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14"/>
          <w:lang w:val="en-US"/>
        </w:rPr>
        <w:object w:dxaOrig="3019" w:dyaOrig="400">
          <v:shape id="_x0000_i1071" type="#_x0000_t75" style="width:150.75pt;height:20.25pt" o:ole="">
            <v:imagedata r:id="rId100" o:title=""/>
          </v:shape>
          <o:OLEObject Type="Embed" ProgID="Equation.DSMT4" ShapeID="_x0000_i1071" DrawAspect="Content" ObjectID="_1634924853" r:id="rId101"/>
        </w:object>
      </w:r>
      <w:r>
        <w:rPr>
          <w:rFonts w:ascii="Times New Roman" w:hAnsi="Times New Roman" w:cs="Times New Roman"/>
          <w:lang w:val="en-US"/>
        </w:rPr>
        <w:t>.</w:t>
      </w:r>
    </w:p>
    <w:p w:rsidR="00DE6578" w:rsidRDefault="00DE6578" w:rsidP="00DE6578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CD3F13" w:rsidRDefault="00CD3F13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  <w:sectPr w:rsidR="00CD3F13" w:rsidSect="00DE6578">
          <w:headerReference w:type="default" r:id="rId102"/>
          <w:pgSz w:w="11906" w:h="16838"/>
          <w:pgMar w:top="990" w:right="1134" w:bottom="990" w:left="1134" w:header="709" w:footer="709" w:gutter="0"/>
          <w:cols w:space="708"/>
          <w:titlePg/>
          <w:docGrid w:linePitch="360"/>
        </w:sectPr>
      </w:pPr>
    </w:p>
    <w:p w:rsidR="00DE6578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CD3F13" w:rsidRDefault="00CD3F13" w:rsidP="00CD3F13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Таблиця 1 – Результати розрахунків</w:t>
      </w:r>
      <w:r>
        <w:rPr>
          <w:rFonts w:ascii="Times New Roman" w:hAnsi="Times New Roman" w:cs="Times New Roman"/>
          <w:b/>
          <w:bCs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lang w:val="uk-UA"/>
        </w:rPr>
        <w:instrText xml:space="preserve"> LINK Excel.Sheet.12 "C:\\Users\\savblack\\Desktop\\ОЧКО КОПЧАНСКОГО.xlsx" "Лист1!R19C3:R29C18" \a \f 5 \h  \* MERGEFORMAT </w:instrText>
      </w:r>
      <w:r>
        <w:rPr>
          <w:rFonts w:ascii="Times New Roman" w:hAnsi="Times New Roman" w:cs="Times New Roman"/>
          <w:b/>
          <w:bCs/>
          <w:lang w:val="uk-UA"/>
        </w:rPr>
        <w:fldChar w:fldCharType="separate"/>
      </w:r>
    </w:p>
    <w:tbl>
      <w:tblPr>
        <w:tblStyle w:val="TableGrid"/>
        <w:tblW w:w="16240" w:type="dxa"/>
        <w:tblInd w:w="-695" w:type="dxa"/>
        <w:tblLook w:val="04A0" w:firstRow="1" w:lastRow="0" w:firstColumn="1" w:lastColumn="0" w:noHBand="0" w:noVBand="1"/>
      </w:tblPr>
      <w:tblGrid>
        <w:gridCol w:w="568"/>
        <w:gridCol w:w="568"/>
        <w:gridCol w:w="567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103"/>
        <w:gridCol w:w="1134"/>
        <w:gridCol w:w="1275"/>
        <w:gridCol w:w="1312"/>
        <w:gridCol w:w="1289"/>
      </w:tblGrid>
      <w:tr w:rsidR="00CD3F13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bookmarkStart w:id="0" w:name="_GoBack"/>
          <w:bookmarkEnd w:id="0"/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300" w:dyaOrig="375">
                <v:shape id="_x0000_i1072" type="#_x0000_t75" style="width:15pt;height:18.75pt" o:ole="">
                  <v:imagedata r:id="rId103" o:title=""/>
                </v:shape>
                <o:OLEObject Type="Embed" ProgID="Equation.DSMT4" ShapeID="_x0000_i1072" DrawAspect="Content" ObjectID="_1634924854" r:id="rId104"/>
              </w:objec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345" w:dyaOrig="375">
                <v:shape id="_x0000_i1073" type="#_x0000_t75" style="width:17.25pt;height:18.75pt" o:ole="">
                  <v:imagedata r:id="rId105" o:title=""/>
                </v:shape>
                <o:OLEObject Type="Embed" ProgID="Equation.DSMT4" ShapeID="_x0000_i1073" DrawAspect="Content" ObjectID="_1634924855" r:id="rId10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315" w:dyaOrig="375">
                <v:shape id="_x0000_i1074" type="#_x0000_t75" style="width:15.75pt;height:18.75pt" o:ole="">
                  <v:imagedata r:id="rId107" o:title=""/>
                </v:shape>
                <o:OLEObject Type="Embed" ProgID="Equation.DSMT4" ShapeID="_x0000_i1074" DrawAspect="Content" ObjectID="_1634924856" r:id="rId108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255" w:dyaOrig="375">
                <v:shape id="_x0000_i1075" type="#_x0000_t75" style="width:12.75pt;height:18.75pt" o:ole="">
                  <v:imagedata r:id="rId109" o:title=""/>
                </v:shape>
                <o:OLEObject Type="Embed" ProgID="Equation.DSMT4" ShapeID="_x0000_i1075" DrawAspect="Content" ObjectID="_1634924857" r:id="rId110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300" w:dyaOrig="375">
                <v:shape id="_x0000_i1076" type="#_x0000_t75" style="width:15pt;height:18.75pt" o:ole="">
                  <v:imagedata r:id="rId111" o:title=""/>
                </v:shape>
                <o:OLEObject Type="Embed" ProgID="Equation.DSMT4" ShapeID="_x0000_i1076" DrawAspect="Content" ObjectID="_1634924858" r:id="rId112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285" w:dyaOrig="375">
                <v:shape id="_x0000_i1077" type="#_x0000_t75" style="width:14.25pt;height:18.75pt" o:ole="">
                  <v:imagedata r:id="rId113" o:title=""/>
                </v:shape>
                <o:OLEObject Type="Embed" ProgID="Equation.DSMT4" ShapeID="_x0000_i1077" DrawAspect="Content" ObjectID="_1634924859" r:id="rId114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285" w:dyaOrig="375">
                <v:shape id="_x0000_i1078" type="#_x0000_t75" style="width:14.25pt;height:18.75pt" o:ole="">
                  <v:imagedata r:id="rId115" o:title=""/>
                </v:shape>
                <o:OLEObject Type="Embed" ProgID="Equation.DSMT4" ShapeID="_x0000_i1078" DrawAspect="Content" ObjectID="_1634924860" r:id="rId116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765" w:dyaOrig="375">
                <v:shape id="_x0000_i1079" type="#_x0000_t75" style="width:38.25pt;height:18.75pt" o:ole="">
                  <v:imagedata r:id="rId117" o:title=""/>
                </v:shape>
                <o:OLEObject Type="Embed" ProgID="Equation.DSMT4" ShapeID="_x0000_i1079" DrawAspect="Content" ObjectID="_1634924861" r:id="rId118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780" w:dyaOrig="375">
                <v:shape id="_x0000_i1080" type="#_x0000_t75" style="width:39pt;height:18.75pt" o:ole="">
                  <v:imagedata r:id="rId119" o:title=""/>
                </v:shape>
                <o:OLEObject Type="Embed" ProgID="Equation.DSMT4" ShapeID="_x0000_i1080" DrawAspect="Content" ObjectID="_1634924862" r:id="rId120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780" w:dyaOrig="375">
                <v:shape id="_x0000_i1081" type="#_x0000_t75" style="width:39pt;height:18.75pt" o:ole="">
                  <v:imagedata r:id="rId121" o:title=""/>
                </v:shape>
                <o:OLEObject Type="Embed" ProgID="Equation.DSMT4" ShapeID="_x0000_i1081" DrawAspect="Content" ObjectID="_1634924863" r:id="rId122"/>
              </w:objec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795" w:dyaOrig="375">
                <v:shape id="_x0000_i1082" type="#_x0000_t75" style="width:39pt;height:18.75pt" o:ole="">
                  <v:imagedata r:id="rId123" o:title=""/>
                </v:shape>
                <o:OLEObject Type="Embed" ProgID="Equation.DSMT4" ShapeID="_x0000_i1082" DrawAspect="Content" ObjectID="_1634924864" r:id="rId124"/>
              </w:objec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825" w:dyaOrig="375">
                <v:shape id="_x0000_i1083" type="#_x0000_t75" style="width:41.25pt;height:18.75pt" o:ole="">
                  <v:imagedata r:id="rId125" o:title=""/>
                </v:shape>
                <o:OLEObject Type="Embed" ProgID="Equation.DSMT4" ShapeID="_x0000_i1083" DrawAspect="Content" ObjectID="_1634924865" r:id="rId12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825" w:dyaOrig="375">
                <v:shape id="_x0000_i1084" type="#_x0000_t75" style="width:41.25pt;height:18.75pt" o:ole="">
                  <v:imagedata r:id="rId127" o:title=""/>
                </v:shape>
                <o:OLEObject Type="Embed" ProgID="Equation.DSMT4" ShapeID="_x0000_i1084" DrawAspect="Content" ObjectID="_1634924866" r:id="rId12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1020" w:dyaOrig="375">
                <v:shape id="_x0000_i1085" type="#_x0000_t75" style="width:51pt;height:18.75pt" o:ole="">
                  <v:imagedata r:id="rId129" o:title=""/>
                </v:shape>
                <o:OLEObject Type="Embed" ProgID="Equation.DSMT4" ShapeID="_x0000_i1085" DrawAspect="Content" ObjectID="_1634924867" r:id="rId130"/>
              </w:objec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1080" w:dyaOrig="375">
                <v:shape id="_x0000_i1086" type="#_x0000_t75" style="width:54.75pt;height:18.75pt" o:ole="">
                  <v:imagedata r:id="rId131" o:title=""/>
                </v:shape>
                <o:OLEObject Type="Embed" ProgID="Equation.DSMT4" ShapeID="_x0000_i1086" DrawAspect="Content" ObjectID="_1634924868" r:id="rId132"/>
              </w:objec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3F13" w:rsidRDefault="00CD3F13">
            <w:pPr>
              <w:pStyle w:val="a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position w:val="-12"/>
              </w:rPr>
              <w:object w:dxaOrig="1065" w:dyaOrig="375">
                <v:shape id="_x0000_i1087" type="#_x0000_t75" style="width:53.25pt;height:18.75pt" o:ole="">
                  <v:imagedata r:id="rId133" o:title=""/>
                </v:shape>
                <o:OLEObject Type="Embed" ProgID="Equation.DSMT4" ShapeID="_x0000_i1087" DrawAspect="Content" ObjectID="_1634924869" r:id="rId134"/>
              </w:objec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3.181818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3.818182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0.090909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0.151515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0.348837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0.454545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0.090909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0.069767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0.090909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10.18182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7.636364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1.842105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5.157895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0.105263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0.263158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0.348837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0.263158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0.105263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0.069767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0.105263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8.842105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10.31579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1.035788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1.982106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2.991053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0.057811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0.578114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0.072264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0.431128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0.057811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0.057811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0.043113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5.062629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9.973159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7.964212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4.237117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0.218929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2.43449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0.063658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0.09094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0.318289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0.636578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0.063658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0.063658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0.063658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10.90872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7.328393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5.087908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3.080253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0.236313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3.565278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0.094759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0.189518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0.315863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0.473795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0.094759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0.094759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0.094759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9.725784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7.328393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7.366869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3.128898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0.935551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2.467775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0.109148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0.272869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0.218295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0.580636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0.109148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0.109148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0.058064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8.725572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8.403326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5.871102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1.869565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1.565217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2.782609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0.091304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0.456522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0.130435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0.490683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0.091304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0.091304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0.049068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6.521739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9.347826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7.130435</w:t>
            </w:r>
          </w:p>
        </w:tc>
      </w:tr>
      <w:tr w:rsidR="002C3244" w:rsidTr="00537587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1.296296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5.703704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0.092593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0.308642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0.348837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0.185185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0.092593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0.069767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0.092593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8.296296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3244" w:rsidRDefault="002C3244" w:rsidP="002C32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11.40741</w:t>
            </w:r>
          </w:p>
        </w:tc>
      </w:tr>
    </w:tbl>
    <w:p w:rsidR="00CD3F13" w:rsidRDefault="00CD3F13" w:rsidP="00CD3F13">
      <w:pPr>
        <w:pStyle w:val="a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fldChar w:fldCharType="end"/>
      </w:r>
    </w:p>
    <w:p w:rsidR="00CD3F13" w:rsidRPr="00BA52B3" w:rsidRDefault="00CD3F13" w:rsidP="00CD3F13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де </w:t>
      </w:r>
      <w:r w:rsidRPr="00CD3F13">
        <w:rPr>
          <w:rFonts w:ascii="Times New Roman" w:hAnsi="Times New Roman" w:cs="Times New Roman"/>
          <w:position w:val="-12"/>
          <w:lang w:val="uk-UA"/>
        </w:rPr>
        <w:object w:dxaOrig="1480" w:dyaOrig="380">
          <v:shape id="_x0000_i1088" type="#_x0000_t75" style="width:73.5pt;height:19.5pt" o:ole="">
            <v:imagedata r:id="rId135" o:title=""/>
          </v:shape>
          <o:OLEObject Type="Embed" ProgID="Equation.DSMT4" ShapeID="_x0000_i1088" DrawAspect="Content" ObjectID="_1634924870" r:id="rId136"/>
        </w:object>
      </w:r>
      <w:r>
        <w:rPr>
          <w:rFonts w:ascii="Times New Roman" w:hAnsi="Times New Roman" w:cs="Times New Roman"/>
          <w:lang w:val="uk-UA"/>
        </w:rPr>
        <w:t xml:space="preserve"> - ефективна альтернатива</w:t>
      </w:r>
    </w:p>
    <w:p w:rsidR="00DE6578" w:rsidRPr="00006B5D" w:rsidRDefault="00DE6578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  <w:sectPr w:rsidR="00DE6578" w:rsidRPr="00006B5D" w:rsidSect="00CD3F13">
          <w:pgSz w:w="16838" w:h="11906" w:orient="landscape"/>
          <w:pgMar w:top="1138" w:right="994" w:bottom="1138" w:left="994" w:header="706" w:footer="706" w:gutter="0"/>
          <w:cols w:space="708"/>
          <w:titlePg/>
          <w:docGrid w:linePitch="360"/>
        </w:sectPr>
      </w:pPr>
    </w:p>
    <w:p w:rsidR="00F5652A" w:rsidRPr="00006B5D" w:rsidRDefault="00F5652A" w:rsidP="00F5652A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F5652A" w:rsidRPr="00006B5D" w:rsidRDefault="00F5652A" w:rsidP="00F5652A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2389" w:rsidRPr="009620D7" w:rsidRDefault="002A2389" w:rsidP="002A2389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Виконуючи дану лабораторну роботу</w:t>
      </w:r>
      <w:r w:rsidRPr="00006B5D">
        <w:rPr>
          <w:rFonts w:ascii="Times New Roman" w:hAnsi="Times New Roman" w:cs="Times New Roman"/>
          <w:lang w:val="uk-UA"/>
        </w:rPr>
        <w:t xml:space="preserve"> було вивчено загальні положення задач </w:t>
      </w:r>
      <w:r w:rsidRPr="009620D7">
        <w:rPr>
          <w:rFonts w:ascii="Times New Roman" w:hAnsi="Times New Roman" w:cs="Times New Roman"/>
          <w:lang w:val="uk-UA"/>
        </w:rPr>
        <w:t xml:space="preserve">багатокритеріальної оптимізації та </w:t>
      </w:r>
      <w:r w:rsidR="00BA52B3">
        <w:rPr>
          <w:rFonts w:ascii="Times New Roman" w:hAnsi="Times New Roman" w:cs="Times New Roman"/>
          <w:lang w:val="uk-UA"/>
        </w:rPr>
        <w:t>метод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</w:t>
      </w:r>
      <w:r w:rsidR="00BA52B3">
        <w:rPr>
          <w:rFonts w:ascii="Times New Roman" w:hAnsi="Times New Roman" w:cs="Times New Roman"/>
          <w:lang w:val="uk-UA"/>
        </w:rPr>
        <w:t>методу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альтернатив.</w:t>
      </w:r>
    </w:p>
    <w:p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CD3F13">
      <w:pgSz w:w="11906" w:h="16838"/>
      <w:pgMar w:top="994" w:right="1138" w:bottom="994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AB0" w:rsidRDefault="00126AB0" w:rsidP="008873C8">
      <w:pPr>
        <w:spacing w:after="0" w:line="240" w:lineRule="auto"/>
      </w:pPr>
      <w:r>
        <w:separator/>
      </w:r>
    </w:p>
  </w:endnote>
  <w:endnote w:type="continuationSeparator" w:id="0">
    <w:p w:rsidR="00126AB0" w:rsidRDefault="00126AB0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AB0" w:rsidRDefault="00126AB0" w:rsidP="008873C8">
      <w:pPr>
        <w:spacing w:after="0" w:line="240" w:lineRule="auto"/>
      </w:pPr>
      <w:r>
        <w:separator/>
      </w:r>
    </w:p>
  </w:footnote>
  <w:footnote w:type="continuationSeparator" w:id="0">
    <w:p w:rsidR="00126AB0" w:rsidRDefault="00126AB0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9462443"/>
      <w:docPartObj>
        <w:docPartGallery w:val="Page Numbers (Top of Page)"/>
        <w:docPartUnique/>
      </w:docPartObj>
    </w:sdtPr>
    <w:sdtEndPr/>
    <w:sdtContent>
      <w:p w:rsidR="00CD3F13" w:rsidRDefault="00CD3F1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587">
          <w:rPr>
            <w:noProof/>
          </w:rPr>
          <w:t>7</w:t>
        </w:r>
        <w:r>
          <w:fldChar w:fldCharType="end"/>
        </w:r>
      </w:p>
    </w:sdtContent>
  </w:sdt>
  <w:p w:rsidR="00CD3F13" w:rsidRDefault="00CD3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4"/>
    <w:rsid w:val="00035462"/>
    <w:rsid w:val="00045967"/>
    <w:rsid w:val="0004723D"/>
    <w:rsid w:val="00065042"/>
    <w:rsid w:val="00065C8E"/>
    <w:rsid w:val="00091C92"/>
    <w:rsid w:val="00097423"/>
    <w:rsid w:val="00126AB0"/>
    <w:rsid w:val="00130165"/>
    <w:rsid w:val="00131CB3"/>
    <w:rsid w:val="00165893"/>
    <w:rsid w:val="001A7A5C"/>
    <w:rsid w:val="00220DDE"/>
    <w:rsid w:val="002228DF"/>
    <w:rsid w:val="00222E22"/>
    <w:rsid w:val="002A10EE"/>
    <w:rsid w:val="002A2389"/>
    <w:rsid w:val="002C0BA6"/>
    <w:rsid w:val="002C3244"/>
    <w:rsid w:val="002C4C50"/>
    <w:rsid w:val="003509E8"/>
    <w:rsid w:val="0038749C"/>
    <w:rsid w:val="003A56FF"/>
    <w:rsid w:val="0043400F"/>
    <w:rsid w:val="004769BA"/>
    <w:rsid w:val="004B4764"/>
    <w:rsid w:val="004B616B"/>
    <w:rsid w:val="004B7FA5"/>
    <w:rsid w:val="005324F9"/>
    <w:rsid w:val="00537587"/>
    <w:rsid w:val="005810CF"/>
    <w:rsid w:val="0065709B"/>
    <w:rsid w:val="006661DA"/>
    <w:rsid w:val="0068069D"/>
    <w:rsid w:val="006B4771"/>
    <w:rsid w:val="006C4FFE"/>
    <w:rsid w:val="007015A5"/>
    <w:rsid w:val="007032FC"/>
    <w:rsid w:val="00745511"/>
    <w:rsid w:val="00795527"/>
    <w:rsid w:val="007A7403"/>
    <w:rsid w:val="008367F7"/>
    <w:rsid w:val="00842EEA"/>
    <w:rsid w:val="008873C8"/>
    <w:rsid w:val="0092529A"/>
    <w:rsid w:val="00983504"/>
    <w:rsid w:val="009B33A3"/>
    <w:rsid w:val="009C09B5"/>
    <w:rsid w:val="009D4753"/>
    <w:rsid w:val="009E1B7A"/>
    <w:rsid w:val="009F5C9F"/>
    <w:rsid w:val="00A543C0"/>
    <w:rsid w:val="00AE0205"/>
    <w:rsid w:val="00B12F4D"/>
    <w:rsid w:val="00B22C2B"/>
    <w:rsid w:val="00B309BD"/>
    <w:rsid w:val="00B41822"/>
    <w:rsid w:val="00BA52B3"/>
    <w:rsid w:val="00BC0568"/>
    <w:rsid w:val="00BE2DE4"/>
    <w:rsid w:val="00C268D7"/>
    <w:rsid w:val="00CC09E1"/>
    <w:rsid w:val="00CD06B1"/>
    <w:rsid w:val="00CD3F13"/>
    <w:rsid w:val="00CE4AEB"/>
    <w:rsid w:val="00CE6DD1"/>
    <w:rsid w:val="00D07384"/>
    <w:rsid w:val="00D6275B"/>
    <w:rsid w:val="00D97EA9"/>
    <w:rsid w:val="00DB0EA3"/>
    <w:rsid w:val="00DD2FB4"/>
    <w:rsid w:val="00DE6578"/>
    <w:rsid w:val="00EC3C2D"/>
    <w:rsid w:val="00EE2628"/>
    <w:rsid w:val="00F157E8"/>
    <w:rsid w:val="00F5652A"/>
    <w:rsid w:val="00FD6BA5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C8"/>
  </w:style>
  <w:style w:type="paragraph" w:styleId="Footer">
    <w:name w:val="footer"/>
    <w:basedOn w:val="Normal"/>
    <w:link w:val="Foot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8"/>
  </w:style>
  <w:style w:type="paragraph" w:styleId="BodyTextIndent">
    <w:name w:val="Body Text Indent"/>
    <w:basedOn w:val="Normal"/>
    <w:link w:val="BodyTextIndentChar"/>
    <w:rsid w:val="004769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4769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header" Target="header1.xml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1CD1-B672-4687-BB74-A1951F6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2019-09-09T05:39:00Z</dcterms:created>
  <dcterms:modified xsi:type="dcterms:W3CDTF">2019-11-10T18:59:00Z</dcterms:modified>
</cp:coreProperties>
</file>