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17B" w:rsidRPr="00E9117B" w:rsidRDefault="00E9117B" w:rsidP="00E9117B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>1</w:t>
      </w:r>
    </w:p>
    <w:p w:rsidR="00E9117B" w:rsidRPr="00E9117B" w:rsidRDefault="00E9117B" w:rsidP="00E911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Pr="00E9117B"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прийняття рішень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9117B" w:rsidRDefault="00E9117B" w:rsidP="00E9117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9117B" w:rsidRPr="00D213CD" w:rsidRDefault="00E9117B" w:rsidP="00E9117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117B" w:rsidRPr="00D213CD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36-а</w:t>
      </w:r>
    </w:p>
    <w:p w:rsidR="00E9117B" w:rsidRPr="007218CA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E9117B" w:rsidRPr="00D213CD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E9117B" w:rsidRPr="00D213CD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E9117B" w:rsidRPr="00D213CD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проф. каф. ПІІТУ</w:t>
      </w:r>
    </w:p>
    <w:p w:rsidR="00E9117B" w:rsidRPr="00E9117B" w:rsidRDefault="00E9117B" w:rsidP="00E9117B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Волов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щиков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Ю.</w:t>
      </w: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17B" w:rsidRDefault="00E9117B" w:rsidP="00E9117B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E9117B" w:rsidRPr="00D213CD" w:rsidRDefault="00E9117B" w:rsidP="00E9117B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E9117B" w:rsidRPr="00D213CD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17B" w:rsidRDefault="00E9117B" w:rsidP="00E91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17B" w:rsidRPr="00E9117B" w:rsidRDefault="00E9117B" w:rsidP="00E911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B40B55" w:rsidRPr="00006B5D" w:rsidRDefault="00B40B55" w:rsidP="00B40B5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B40B55" w:rsidRPr="00006B5D" w:rsidRDefault="00B40B55" w:rsidP="00B40B5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B40B55" w:rsidRPr="00B40B55" w:rsidRDefault="00B40B55" w:rsidP="00B40B55">
      <w:pPr>
        <w:spacing w:after="0"/>
        <w:rPr>
          <w:rFonts w:eastAsiaTheme="minorEastAsia"/>
          <w:lang w:val="uk-UA"/>
        </w:rPr>
      </w:pPr>
    </w:p>
    <w:p w:rsidR="00F4594A" w:rsidRPr="00B40B55" w:rsidRDefault="00B40B55" w:rsidP="00B40B5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B40B55" w:rsidRPr="00B40B55" w:rsidRDefault="00B40B55" w:rsidP="00B40B5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B40B55" w:rsidRPr="00B40B55" w:rsidRDefault="00B40B55" w:rsidP="00B40B5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B40B55" w:rsidRPr="00B40B55" w:rsidRDefault="00B40B55" w:rsidP="00B40B5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B40B55" w:rsidRPr="00B40B55" w:rsidRDefault="00E9117B" w:rsidP="00B40B5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B40B55" w:rsidRPr="00B40B55" w:rsidRDefault="00B40B55" w:rsidP="00B40B5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B40B55" w:rsidRPr="00B40B55" w:rsidRDefault="00B40B55" w:rsidP="00B40B5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B40B55" w:rsidRPr="00B40B55" w:rsidRDefault="00E9117B" w:rsidP="00B40B5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40B55" w:rsidRPr="00B40B55" w:rsidRDefault="00E9117B" w:rsidP="00B40B5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40B55" w:rsidRPr="00B40B55" w:rsidRDefault="00E9117B" w:rsidP="00B40B5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40B55" w:rsidRPr="00B40B55" w:rsidRDefault="00E9117B" w:rsidP="00B40B5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40B55" w:rsidRPr="00B40B55" w:rsidRDefault="00E9117B" w:rsidP="00B40B5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40B55" w:rsidRPr="00B40B55" w:rsidRDefault="00B40B55" w:rsidP="00B40B55">
      <w:pPr>
        <w:rPr>
          <w:rFonts w:eastAsiaTheme="minorEastAsia"/>
          <w:lang w:val="en-US"/>
        </w:rPr>
      </w:pP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FD2630" w:rsidRPr="00006B5D" w:rsidRDefault="00FD2630" w:rsidP="00FD2630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63pt" o:ole="">
            <v:imagedata r:id="rId6" o:title=""/>
          </v:shape>
          <o:OLEObject Type="Embed" ProgID="Equation.3" ShapeID="_x0000_i1025" DrawAspect="Content" ObjectID="_1630753368" r:id="rId7"/>
        </w:object>
      </w:r>
    </w:p>
    <w:p w:rsidR="00FD2630" w:rsidRPr="00006B5D" w:rsidRDefault="00FD2630" w:rsidP="00FD2630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FD2630" w:rsidRDefault="00FD2630" w:rsidP="00FD2630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6" type="#_x0000_t75" style="width:10.8pt;height:18.6pt" o:ole="">
            <v:imagedata r:id="rId8" o:title=""/>
          </v:shape>
          <o:OLEObject Type="Embed" ProgID="Msxml2.SAXXMLReader.6.0" ShapeID="_x0000_i1026" DrawAspect="Content" ObjectID="_1630753369" r:id="rId9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3716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7" type="#_x0000_t75" style="width:55.8pt;height:16.2pt" o:ole="">
            <v:imagedata r:id="rId12" o:title=""/>
          </v:shape>
          <o:OLEObject Type="Embed" ProgID="Equation.3" ShapeID="_x0000_i1027" DrawAspect="Content" ObjectID="_1630753370" r:id="rId13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8" type="#_x0000_t75" style="width:10.8pt;height:15pt" o:ole="">
            <v:imagedata r:id="rId14" o:title=""/>
          </v:shape>
          <o:OLEObject Type="Embed" ProgID="Equation.3" ShapeID="_x0000_i1028" DrawAspect="Content" ObjectID="_1630753371" r:id="rId15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3810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29" type="#_x0000_t75" style="width:121.2pt;height:19.8pt" o:ole="">
            <v:imagedata r:id="rId17" o:title=""/>
          </v:shape>
          <o:OLEObject Type="Embed" ProgID="Equation.3" ShapeID="_x0000_i1029" DrawAspect="Content" ObjectID="_1630753372" r:id="rId18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0" type="#_x0000_t75" style="width:9pt;height:10.8pt" o:ole="">
            <v:imagedata r:id="rId19" o:title=""/>
          </v:shape>
          <o:OLEObject Type="Embed" ProgID="Equation.3" ShapeID="_x0000_i1030" DrawAspect="Content" ObjectID="_1630753373" r:id="rId20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</w:t>
      </w:r>
      <w:r w:rsidRPr="00006B5D">
        <w:rPr>
          <w:rFonts w:ascii="Times New Roman" w:hAnsi="Times New Roman" w:cs="Times New Roman"/>
          <w:lang w:val="uk-UA"/>
        </w:rPr>
        <w:lastRenderedPageBreak/>
        <w:t>альтернативи – варіанта розв’язку, що задовольняє обмеження задачі і є способом досягнення поставлених цілей.</w:t>
      </w:r>
    </w:p>
    <w:p w:rsidR="00FD2630" w:rsidRPr="00006B5D" w:rsidRDefault="00FD2630" w:rsidP="00FD2630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Карлина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FD2630" w:rsidRPr="00006B5D" w:rsidRDefault="00FD2630" w:rsidP="00FD2630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06B5D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1" type="#_x0000_t75" style="width:60.6pt;height:18.6pt" o:ole="">
            <v:imagedata r:id="rId21" o:title=""/>
          </v:shape>
          <o:OLEObject Type="Embed" ProgID="Equation.3" ShapeID="_x0000_i1031" DrawAspect="Content" ObjectID="_1630753374" r:id="rId22"/>
        </w:object>
      </w:r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006B5D">
        <w:rPr>
          <w:rFonts w:ascii="Times New Roman" w:hAnsi="Times New Roman" w:cs="Times New Roman"/>
          <w:position w:val="-12"/>
        </w:rPr>
        <w:object w:dxaOrig="2360" w:dyaOrig="360">
          <v:shape id="_x0000_i1032" type="#_x0000_t75" style="width:118.2pt;height:18.6pt" o:ole="">
            <v:imagedata r:id="rId23" o:title=""/>
          </v:shape>
          <o:OLEObject Type="Embed" ProgID="Equation.3" ShapeID="_x0000_i1032" DrawAspect="Content" ObjectID="_1630753375" r:id="rId24"/>
        </w:object>
      </w:r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Коротко зупинимося на зазначених перетворень. За останні можна взяти одну з монотонних функцій такого вигляду:</w:t>
      </w:r>
    </w:p>
    <w:p w:rsidR="00FD2630" w:rsidRPr="00006B5D" w:rsidRDefault="00FD2630" w:rsidP="00FD2630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3" type="#_x0000_t75" style="width:175.2pt;height:80.4pt" o:ole="">
            <v:imagedata r:id="rId26" o:title=""/>
          </v:shape>
          <o:OLEObject Type="Embed" ProgID="Equation.3" ShapeID="_x0000_i1033" DrawAspect="Content" ObjectID="_1630753376" r:id="rId27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(1)</w:t>
      </w:r>
    </w:p>
    <w:p w:rsidR="00FD2630" w:rsidRPr="00006B5D" w:rsidRDefault="00FD2630" w:rsidP="00FD2630">
      <w:pPr>
        <w:pStyle w:val="a4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4" type="#_x0000_t75" style="width:172.8pt;height:79.2pt" o:ole="">
            <v:imagedata r:id="rId28" o:title=""/>
          </v:shape>
          <o:OLEObject Type="Embed" ProgID="Equation.3" ShapeID="_x0000_i1034" DrawAspect="Content" ObjectID="_1630753377" r:id="rId29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(2)</w:t>
      </w:r>
    </w:p>
    <w:p w:rsidR="00FD2630" w:rsidRPr="00006B5D" w:rsidRDefault="00FD2630" w:rsidP="00FD2630">
      <w:pPr>
        <w:pStyle w:val="a4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035" type="#_x0000_t75" style="width:161.4pt;height:19.8pt" o:ole="">
            <v:imagedata r:id="rId30" o:title=""/>
          </v:shape>
          <o:OLEObject Type="Embed" ProgID="Equation.3" ShapeID="_x0000_i1035" DrawAspect="Content" ObjectID="_1630753378" r:id="rId31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(3)</w:t>
      </w: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7239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205740" cy="236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036" type="#_x0000_t75" style="width:7.2pt;height:12.6pt" o:ole="">
            <v:imagedata r:id="rId34" o:title=""/>
          </v:shape>
          <o:OLEObject Type="Embed" ProgID="Equation.3" ShapeID="_x0000_i1036" DrawAspect="Content" ObjectID="_1630753379" r:id="rId35"/>
        </w:objec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37160" cy="160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7" type="#_x0000_t75" style="width:60.6pt;height:18.6pt" o:ole="">
            <v:imagedata r:id="rId21" o:title=""/>
          </v:shape>
          <o:OLEObject Type="Embed" ProgID="Equation.3" ShapeID="_x0000_i1037" DrawAspect="Content" ObjectID="_1630753380" r:id="rId37"/>
        </w:objec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(2):</w:t>
      </w: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94"/>
          <w:lang w:val="uk-UA"/>
        </w:rPr>
        <w:object w:dxaOrig="3300" w:dyaOrig="2020">
          <v:shape id="_x0000_i1038" type="#_x0000_t75" style="width:165pt;height:99pt" o:ole="">
            <v:imagedata r:id="rId38" o:title=""/>
          </v:shape>
          <o:OLEObject Type="Embed" ProgID="Equation.3" ShapeID="_x0000_i1038" DrawAspect="Content" ObjectID="_1630753381" r:id="rId39"/>
        </w:object>
      </w:r>
    </w:p>
    <w:p w:rsidR="00FD2630" w:rsidRPr="00006B5D" w:rsidRDefault="00FD2630" w:rsidP="00FD2630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При використанні перетворення (3):</w:t>
      </w:r>
    </w:p>
    <w:p w:rsidR="00FD2630" w:rsidRPr="00006B5D" w:rsidRDefault="00FD2630" w:rsidP="00FD2630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94"/>
          <w:lang w:val="uk-UA"/>
        </w:rPr>
        <w:object w:dxaOrig="3320" w:dyaOrig="2020">
          <v:shape id="_x0000_i1039" type="#_x0000_t75" style="width:166.2pt;height:99pt" o:ole="">
            <v:imagedata r:id="rId40" o:title=""/>
          </v:shape>
          <o:OLEObject Type="Embed" ProgID="Equation.3" ShapeID="_x0000_i1039" DrawAspect="Content" ObjectID="_1630753382" r:id="rId41"/>
        </w:object>
      </w:r>
    </w:p>
    <w:p w:rsidR="00FD2630" w:rsidRPr="00006B5D" w:rsidRDefault="00FD2630" w:rsidP="00FD2630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Зазначимо, що </w:t>
      </w:r>
      <w:r w:rsidRPr="00006B5D">
        <w:rPr>
          <w:rFonts w:ascii="Times New Roman" w:hAnsi="Times New Roman" w:cs="Times New Roman"/>
          <w:i/>
          <w:iCs/>
          <w:lang w:val="uk-UA"/>
        </w:rPr>
        <w:t>і</w:t>
      </w:r>
      <w:r w:rsidRPr="00006B5D">
        <w:rPr>
          <w:rFonts w:ascii="Times New Roman" w:hAnsi="Times New Roman" w:cs="Times New Roman"/>
          <w:lang w:val="uk-UA"/>
        </w:rPr>
        <w:t xml:space="preserve">-та компонента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960" w:dyaOrig="360">
          <v:shape id="_x0000_i1040" type="#_x0000_t75" style="width:48pt;height:18.6pt" o:ole="">
            <v:imagedata r:id="rId42" o:title=""/>
          </v:shape>
          <o:OLEObject Type="Embed" ProgID="Equation.3" ShapeID="_x0000_i1040" DrawAspect="Content" ObjectID="_1630753383" r:id="rId43"/>
        </w:object>
      </w:r>
      <w:r w:rsidRPr="00006B5D">
        <w:rPr>
          <w:rFonts w:ascii="Times New Roman" w:hAnsi="Times New Roman" w:cs="Times New Roman"/>
          <w:lang w:val="uk-UA"/>
        </w:rPr>
        <w:t xml:space="preserve"> визначає важливість функції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і чим більшого значення набуває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6002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тим кращого значення повинна мати відповідна функція мети.</w:t>
      </w:r>
    </w:p>
    <w:p w:rsidR="00B40B55" w:rsidRDefault="00B40B55" w:rsidP="00B40B55">
      <w:pPr>
        <w:rPr>
          <w:rFonts w:eastAsiaTheme="minorEastAsia"/>
          <w:lang w:val="uk-UA"/>
        </w:rPr>
      </w:pPr>
    </w:p>
    <w:p w:rsidR="00FD2630" w:rsidRDefault="00FD2630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lang w:val="uk-UA"/>
        </w:rPr>
        <w:br w:type="page"/>
      </w:r>
    </w:p>
    <w:p w:rsidR="00FD2630" w:rsidRPr="00006B5D" w:rsidRDefault="00FD2630" w:rsidP="00FD2630">
      <w:pPr>
        <w:pStyle w:val="a4"/>
        <w:spacing w:line="360" w:lineRule="auto"/>
        <w:ind w:firstLine="708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Математична постановка задачі багатокритеріальної оптимізації згідно з виданим завданням</w:t>
      </w: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FD2630" w:rsidRDefault="00FD2630" w:rsidP="00B40B55">
      <w:pPr>
        <w:rPr>
          <w:rFonts w:eastAsiaTheme="minorEastAsia"/>
          <w:lang w:val="uk-UA"/>
        </w:rPr>
      </w:pPr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FD2630" w:rsidRPr="00B40B55" w:rsidRDefault="00E9117B" w:rsidP="00FD263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FD2630" w:rsidRPr="00B40B55" w:rsidRDefault="00E9117B" w:rsidP="00FD263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FD2630" w:rsidRPr="00B40B55" w:rsidRDefault="00E9117B" w:rsidP="00FD263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FD2630" w:rsidRPr="00B40B55" w:rsidRDefault="00E9117B" w:rsidP="00FD263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FD2630" w:rsidRPr="00B40B55" w:rsidRDefault="00E9117B" w:rsidP="00FD263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FD2630" w:rsidRPr="00FD2630" w:rsidRDefault="00E9117B" w:rsidP="00FD263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FD2630" w:rsidRPr="00B40B55" w:rsidRDefault="00FD2630" w:rsidP="00FD2630">
      <w:pPr>
        <w:spacing w:after="0"/>
        <w:rPr>
          <w:rFonts w:eastAsiaTheme="minorEastAsia"/>
          <w:lang w:val="en-US"/>
        </w:rPr>
      </w:pPr>
    </w:p>
    <w:p w:rsidR="00FD2630" w:rsidRPr="00006B5D" w:rsidRDefault="00FD2630" w:rsidP="00FD2630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Карлина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FD2630" w:rsidRPr="00006B5D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FD2630" w:rsidRDefault="00FD2630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для виконання перетворень (1)-(3) 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304312" w:rsidRDefault="00304312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304312" w:rsidRPr="00304312" w:rsidRDefault="00E9117B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=-31.5</m:t>
          </m:r>
        </m:oMath>
      </m:oMathPara>
    </w:p>
    <w:p w:rsidR="00304312" w:rsidRPr="00304312" w:rsidRDefault="00E9117B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=78.375</m:t>
          </m:r>
        </m:oMath>
      </m:oMathPara>
    </w:p>
    <w:p w:rsidR="00304312" w:rsidRPr="00304312" w:rsidRDefault="00E9117B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=-43.4167</m:t>
          </m:r>
        </m:oMath>
      </m:oMathPara>
    </w:p>
    <w:p w:rsidR="00304312" w:rsidRPr="00304312" w:rsidRDefault="00E9117B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=21.6</m:t>
          </m:r>
        </m:oMath>
      </m:oMathPara>
    </w:p>
    <w:p w:rsidR="00304312" w:rsidRPr="00304312" w:rsidRDefault="00E9117B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04312" w:rsidRPr="00304312" w:rsidRDefault="00E9117B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=53.02381</m:t>
          </m:r>
        </m:oMath>
      </m:oMathPara>
    </w:p>
    <w:p w:rsidR="00304312" w:rsidRPr="00304312" w:rsidRDefault="00304312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</w:p>
    <w:p w:rsidR="00304312" w:rsidRPr="00304312" w:rsidRDefault="00304312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A0191" w:rsidRDefault="00AA0191" w:rsidP="00AA019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Перетворення (1) приймуть наступний вигляд:</w:t>
      </w:r>
    </w:p>
    <w:p w:rsidR="00AA0191" w:rsidRDefault="00AA0191" w:rsidP="00AA019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A0191" w:rsidRPr="002A6AB4" w:rsidRDefault="00E9117B" w:rsidP="002A6AB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78.375-(</m:t>
              </m:r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78.375+31.5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109.875</m:t>
              </m:r>
            </m:den>
          </m:f>
        </m:oMath>
      </m:oMathPara>
    </w:p>
    <w:p w:rsidR="00AA0191" w:rsidRPr="002A6AB4" w:rsidRDefault="00E9117B" w:rsidP="00AA019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21.6+43.4167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65.0167</m:t>
              </m:r>
            </m:den>
          </m:f>
        </m:oMath>
      </m:oMathPara>
    </w:p>
    <w:p w:rsidR="00AA0191" w:rsidRPr="002A6AB4" w:rsidRDefault="00E9117B" w:rsidP="00AA019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</m:oMath>
      </m:oMathPara>
    </w:p>
    <w:p w:rsidR="00AA0191" w:rsidRPr="00006B5D" w:rsidRDefault="00AA0191" w:rsidP="002A6AB4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AA0191" w:rsidRPr="00006B5D" w:rsidRDefault="00AA0191" w:rsidP="00AA0191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:rsidR="00AA0191" w:rsidRPr="00006B5D" w:rsidRDefault="00AA0191" w:rsidP="00AA019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304312" w:rsidRPr="00AA0191" w:rsidRDefault="00304312" w:rsidP="0030431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304312" w:rsidRPr="00006B5D" w:rsidRDefault="002A6AB4" w:rsidP="00FD263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78.375</m:t>
              </m:r>
              <m:r>
                <w:rPr>
                  <w:rFonts w:ascii="Cambria Math" w:hAnsi="Cambria Math"/>
                  <w:sz w:val="22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lang w:val="uk-UA"/>
                </w:rPr>
                <m:t>109.875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lang w:val="uk-UA"/>
                </w:rPr>
                <m:t>65.0167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53.02381-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→min</m:t>
          </m:r>
        </m:oMath>
      </m:oMathPara>
    </w:p>
    <w:p w:rsidR="0066723A" w:rsidRPr="00B40B55" w:rsidRDefault="0066723A" w:rsidP="0066723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66723A" w:rsidRPr="00B40B55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66723A" w:rsidRPr="00B40B55" w:rsidRDefault="0066723A" w:rsidP="0066723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66723A" w:rsidRPr="00B40B55" w:rsidRDefault="0066723A" w:rsidP="0066723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66723A" w:rsidRPr="00B40B55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6723A" w:rsidRPr="00B40B55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6723A" w:rsidRPr="00B40B55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6723A" w:rsidRPr="00B40B55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6723A" w:rsidRPr="0066723A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6723A" w:rsidRPr="0066723A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i∈I</m:t>
          </m:r>
        </m:oMath>
      </m:oMathPara>
    </w:p>
    <w:p w:rsidR="0066723A" w:rsidRPr="0066723A" w:rsidRDefault="00E9117B" w:rsidP="0066723A">
      <w:pPr>
        <w:spacing w:after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</m:oMath>
      </m:oMathPara>
    </w:p>
    <w:p w:rsidR="0066723A" w:rsidRPr="0066723A" w:rsidRDefault="0066723A" w:rsidP="0066723A">
      <w:pPr>
        <w:spacing w:after="0"/>
        <w:rPr>
          <w:rFonts w:eastAsiaTheme="minorEastAsia"/>
          <w:lang w:val="en-US"/>
        </w:rPr>
      </w:pPr>
    </w:p>
    <w:p w:rsidR="0066723A" w:rsidRDefault="0066723A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66723A" w:rsidRDefault="0066723A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66723A" w:rsidRDefault="0066723A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66723A" w:rsidRDefault="0066723A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Перетворення (2) приймуть наступний вигляд:</w:t>
      </w:r>
    </w:p>
    <w:p w:rsidR="0066723A" w:rsidRPr="002A6AB4" w:rsidRDefault="00E9117B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78.375-(</m:t>
              </m:r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78.375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78.375</m:t>
              </m:r>
            </m:den>
          </m:f>
        </m:oMath>
      </m:oMathPara>
    </w:p>
    <w:p w:rsidR="0066723A" w:rsidRPr="002A6AB4" w:rsidRDefault="00E9117B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</m:den>
          </m:f>
        </m:oMath>
      </m:oMathPara>
    </w:p>
    <w:p w:rsidR="0066723A" w:rsidRPr="002A6AB4" w:rsidRDefault="00E9117B" w:rsidP="006672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</m:oMath>
      </m:oMathPara>
    </w:p>
    <w:p w:rsidR="00B63B1B" w:rsidRPr="00006B5D" w:rsidRDefault="00B63B1B" w:rsidP="00B63B1B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:rsidR="00B63B1B" w:rsidRPr="00006B5D" w:rsidRDefault="00B63B1B" w:rsidP="00B63B1B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Отже задача багатокритеріальної оптимізації </w:t>
      </w:r>
      <w:r w:rsidR="00912F09">
        <w:rPr>
          <w:rFonts w:ascii="Times New Roman" w:hAnsi="Times New Roman" w:cs="Times New Roman"/>
          <w:lang w:val="uk-UA"/>
        </w:rPr>
        <w:t>при використанні перетворення (2</w:t>
      </w:r>
      <w:r w:rsidRPr="00006B5D">
        <w:rPr>
          <w:rFonts w:ascii="Times New Roman" w:hAnsi="Times New Roman" w:cs="Times New Roman"/>
          <w:lang w:val="uk-UA"/>
        </w:rPr>
        <w:t>) матиме вигляд:</w:t>
      </w:r>
    </w:p>
    <w:p w:rsidR="00B63B1B" w:rsidRPr="00AA0191" w:rsidRDefault="00B63B1B" w:rsidP="00B63B1B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63B1B" w:rsidRPr="00006B5D" w:rsidRDefault="00B63B1B" w:rsidP="00B63B1B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78.375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53.02381-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→min</m:t>
          </m:r>
        </m:oMath>
      </m:oMathPara>
    </w:p>
    <w:p w:rsidR="00B63B1B" w:rsidRPr="00B40B55" w:rsidRDefault="00B63B1B" w:rsidP="00B63B1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B63B1B" w:rsidRPr="00B40B55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B63B1B" w:rsidRPr="00B40B55" w:rsidRDefault="00B63B1B" w:rsidP="00B63B1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B63B1B" w:rsidRPr="00B40B55" w:rsidRDefault="00B63B1B" w:rsidP="00B63B1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B63B1B" w:rsidRPr="00B40B55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63B1B" w:rsidRPr="00B40B55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63B1B" w:rsidRPr="00B40B55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63B1B" w:rsidRPr="00B40B55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63B1B" w:rsidRPr="0066723A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63B1B" w:rsidRPr="0066723A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i∈I</m:t>
          </m:r>
        </m:oMath>
      </m:oMathPara>
    </w:p>
    <w:p w:rsidR="00B63B1B" w:rsidRPr="0066723A" w:rsidRDefault="00E9117B" w:rsidP="00B63B1B">
      <w:pPr>
        <w:spacing w:after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</m:oMath>
      </m:oMathPara>
    </w:p>
    <w:p w:rsidR="00FD2630" w:rsidRDefault="00FD2630" w:rsidP="00B40B55">
      <w:pPr>
        <w:rPr>
          <w:rFonts w:eastAsiaTheme="minorEastAsia"/>
          <w:lang w:val="uk-UA"/>
        </w:rPr>
      </w:pPr>
    </w:p>
    <w:p w:rsidR="00912F09" w:rsidRDefault="00912F09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912F09" w:rsidRPr="00006B5D" w:rsidRDefault="00912F09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 xml:space="preserve">Перетворення (3) при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041" type="#_x0000_t75" style="width:34.8pt;height:16.2pt" o:ole="">
            <v:imagedata r:id="rId46" o:title=""/>
          </v:shape>
          <o:OLEObject Type="Embed" ProgID="Equation.3" ShapeID="_x0000_i1041" DrawAspect="Content" ObjectID="_1630753384" r:id="rId47"/>
        </w:object>
      </w:r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912F09" w:rsidRPr="002A6AB4" w:rsidRDefault="00E9117B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78.375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109.875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12F09" w:rsidRPr="002A6AB4" w:rsidRDefault="00E9117B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21.6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65.0167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12F09" w:rsidRPr="002A6AB4" w:rsidRDefault="00E9117B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12F09" w:rsidRDefault="00912F09" w:rsidP="00B40B55">
      <w:pPr>
        <w:rPr>
          <w:rFonts w:eastAsiaTheme="minorEastAsia"/>
          <w:lang w:val="uk-UA"/>
        </w:rPr>
      </w:pPr>
    </w:p>
    <w:p w:rsidR="00912F09" w:rsidRPr="00006B5D" w:rsidRDefault="00912F09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вигляд:</w:t>
      </w:r>
    </w:p>
    <w:p w:rsidR="00912F09" w:rsidRPr="00006B5D" w:rsidRDefault="00912F09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78.375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109.875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21.6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65.0167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lang w:val="uk-UA"/>
            </w:rPr>
            <m:t>→min</m:t>
          </m:r>
        </m:oMath>
      </m:oMathPara>
    </w:p>
    <w:p w:rsidR="00912F09" w:rsidRPr="00B40B55" w:rsidRDefault="00912F09" w:rsidP="00912F0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912F09" w:rsidRPr="00B40B55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912F09" w:rsidRPr="00B40B55" w:rsidRDefault="00912F09" w:rsidP="00912F0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912F09" w:rsidRPr="00B40B55" w:rsidRDefault="00912F09" w:rsidP="00912F0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912F09" w:rsidRPr="00B40B55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12F09" w:rsidRPr="00B40B55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12F09" w:rsidRPr="00B40B55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12F09" w:rsidRPr="00B40B55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12F09" w:rsidRPr="0066723A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12F09" w:rsidRPr="0066723A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i∈I</m:t>
          </m:r>
        </m:oMath>
      </m:oMathPara>
    </w:p>
    <w:p w:rsidR="00912F09" w:rsidRPr="00912F09" w:rsidRDefault="00E9117B" w:rsidP="00912F09">
      <w:pPr>
        <w:spacing w:after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</m:oMath>
      </m:oMathPara>
    </w:p>
    <w:p w:rsidR="00912F09" w:rsidRPr="0066723A" w:rsidRDefault="00912F09" w:rsidP="00912F09">
      <w:pPr>
        <w:spacing w:after="0"/>
        <w:rPr>
          <w:rFonts w:eastAsiaTheme="minorEastAsia"/>
          <w:lang w:val="en-US"/>
        </w:rPr>
      </w:pPr>
    </w:p>
    <w:p w:rsidR="00912F09" w:rsidRPr="00006B5D" w:rsidRDefault="00912F09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912F09" w:rsidRPr="00006B5D" w:rsidRDefault="00912F09" w:rsidP="00912F0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42" type="#_x0000_t75" style="width:148.8pt;height:19.2pt" o:ole="">
            <v:imagedata r:id="rId48" o:title=""/>
          </v:shape>
          <o:OLEObject Type="Embed" ProgID="Equation.3" ShapeID="_x0000_i1042" DrawAspect="Content" ObjectID="_1630753385" r:id="rId49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912F09" w:rsidRPr="00006B5D" w:rsidRDefault="00912F09" w:rsidP="00912F0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60" w:dyaOrig="380">
          <v:shape id="_x0000_i1043" type="#_x0000_t75" style="width:148.2pt;height:19.2pt" o:ole="">
            <v:imagedata r:id="rId50" o:title=""/>
          </v:shape>
          <o:OLEObject Type="Embed" ProgID="Equation.3" ShapeID="_x0000_i1043" DrawAspect="Content" ObjectID="_1630753386" r:id="rId51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912F09" w:rsidRPr="00006B5D" w:rsidRDefault="00912F09" w:rsidP="00912F0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44" type="#_x0000_t75" style="width:148.8pt;height:19.2pt" o:ole="">
            <v:imagedata r:id="rId52" o:title=""/>
          </v:shape>
          <o:OLEObject Type="Embed" ProgID="Equation.3" ShapeID="_x0000_i1044" DrawAspect="Content" ObjectID="_1630753387" r:id="rId53"/>
        </w:object>
      </w:r>
      <w:r w:rsidRPr="00006B5D">
        <w:rPr>
          <w:rFonts w:ascii="Times New Roman" w:hAnsi="Times New Roman" w:cs="Times New Roman"/>
          <w:lang w:val="uk-UA"/>
        </w:rPr>
        <w:t>.</w:t>
      </w:r>
    </w:p>
    <w:p w:rsidR="00912F09" w:rsidRPr="00006B5D" w:rsidRDefault="00912F09" w:rsidP="00912F0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3644C4" w:rsidRPr="009C73D1" w:rsidRDefault="003644C4">
      <w:pPr>
        <w:rPr>
          <w:rFonts w:eastAsiaTheme="minorEastAsia"/>
        </w:rPr>
        <w:sectPr w:rsidR="003644C4" w:rsidRPr="009C73D1" w:rsidSect="003644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XSpec="center" w:tblpY="323"/>
        <w:tblW w:w="5553" w:type="pct"/>
        <w:tblInd w:w="0" w:type="dxa"/>
        <w:tblLook w:val="00A0" w:firstRow="1" w:lastRow="0" w:firstColumn="1" w:lastColumn="0" w:noHBand="0" w:noVBand="0"/>
      </w:tblPr>
      <w:tblGrid>
        <w:gridCol w:w="356"/>
        <w:gridCol w:w="566"/>
        <w:gridCol w:w="566"/>
        <w:gridCol w:w="566"/>
        <w:gridCol w:w="516"/>
        <w:gridCol w:w="706"/>
        <w:gridCol w:w="846"/>
        <w:gridCol w:w="706"/>
        <w:gridCol w:w="981"/>
        <w:gridCol w:w="912"/>
        <w:gridCol w:w="960"/>
        <w:gridCol w:w="960"/>
        <w:gridCol w:w="960"/>
        <w:gridCol w:w="985"/>
        <w:gridCol w:w="985"/>
        <w:gridCol w:w="1202"/>
        <w:gridCol w:w="1272"/>
        <w:gridCol w:w="1261"/>
        <w:gridCol w:w="824"/>
      </w:tblGrid>
      <w:tr w:rsidR="009C73D1" w:rsidRPr="00006B5D" w:rsidTr="003F1448">
        <w:trPr>
          <w:trHeight w:val="253"/>
        </w:trPr>
        <w:tc>
          <w:tcPr>
            <w:tcW w:w="11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>
                <v:shape id="_x0000_i1045" type="#_x0000_t75" style="width:15pt;height:18.6pt" o:ole="">
                  <v:imagedata r:id="rId54" o:title=""/>
                </v:shape>
                <o:OLEObject Type="Embed" ProgID="Equation.3" ShapeID="_x0000_i1045" DrawAspect="Content" ObjectID="_1630753388" r:id="rId55"/>
              </w:object>
            </w:r>
          </w:p>
        </w:tc>
        <w:tc>
          <w:tcPr>
            <w:tcW w:w="175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046" type="#_x0000_t75" style="width:16.2pt;height:18.6pt" o:ole="">
                  <v:imagedata r:id="rId56" o:title=""/>
                </v:shape>
                <o:OLEObject Type="Embed" ProgID="Equation.3" ShapeID="_x0000_i1046" DrawAspect="Content" ObjectID="_1630753389" r:id="rId57"/>
              </w:object>
            </w:r>
          </w:p>
        </w:tc>
        <w:tc>
          <w:tcPr>
            <w:tcW w:w="175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047" type="#_x0000_t75" style="width:16.2pt;height:18.6pt" o:ole="">
                  <v:imagedata r:id="rId58" o:title=""/>
                </v:shape>
                <o:OLEObject Type="Embed" ProgID="Equation.3" ShapeID="_x0000_i1047" DrawAspect="Content" ObjectID="_1630753390" r:id="rId59"/>
              </w:object>
            </w:r>
          </w:p>
        </w:tc>
        <w:tc>
          <w:tcPr>
            <w:tcW w:w="1165" w:type="pct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6"/>
                <w:lang w:val="uk-UA"/>
              </w:rPr>
              <w:object w:dxaOrig="300" w:dyaOrig="340">
                <v:shape id="_x0000_i1048" type="#_x0000_t75" style="width:15pt;height:16.2pt" o:ole="">
                  <v:imagedata r:id="rId60" o:title=""/>
                </v:shape>
                <o:OLEObject Type="Embed" ProgID="Equation.3" ShapeID="_x0000_i1048" DrawAspect="Content" ObjectID="_1630753391" r:id="rId61"/>
              </w:object>
            </w:r>
          </w:p>
        </w:tc>
        <w:tc>
          <w:tcPr>
            <w:tcW w:w="282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49" type="#_x0000_t75" style="width:34.8pt;height:19.8pt" o:ole="">
                  <v:imagedata r:id="rId62" o:title=""/>
                </v:shape>
                <o:OLEObject Type="Embed" ProgID="Equation.3" ShapeID="_x0000_i1049" DrawAspect="Content" ObjectID="_1630753392" r:id="rId63"/>
              </w:object>
            </w:r>
          </w:p>
        </w:tc>
        <w:tc>
          <w:tcPr>
            <w:tcW w:w="29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50" type="#_x0000_t75" style="width:37.2pt;height:19.8pt" o:ole="">
                  <v:imagedata r:id="rId64" o:title=""/>
                </v:shape>
                <o:OLEObject Type="Embed" ProgID="Equation.3" ShapeID="_x0000_i1050" DrawAspect="Content" ObjectID="_1630753393" r:id="rId65"/>
              </w:object>
            </w:r>
          </w:p>
        </w:tc>
        <w:tc>
          <w:tcPr>
            <w:tcW w:w="297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51" type="#_x0000_t75" style="width:37.2pt;height:19.8pt" o:ole="">
                  <v:imagedata r:id="rId66" o:title=""/>
                </v:shape>
                <o:OLEObject Type="Embed" ProgID="Equation.3" ShapeID="_x0000_i1051" DrawAspect="Content" ObjectID="_1630753394" r:id="rId67"/>
              </w:object>
            </w:r>
          </w:p>
        </w:tc>
        <w:tc>
          <w:tcPr>
            <w:tcW w:w="29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52" type="#_x0000_t75" style="width:37.2pt;height:19.8pt" o:ole="">
                  <v:imagedata r:id="rId68" o:title=""/>
                </v:shape>
                <o:OLEObject Type="Embed" ProgID="Equation.3" ShapeID="_x0000_i1052" DrawAspect="Content" ObjectID="_1630753395" r:id="rId69"/>
              </w:object>
            </w:r>
          </w:p>
        </w:tc>
        <w:tc>
          <w:tcPr>
            <w:tcW w:w="305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053" type="#_x0000_t75" style="width:38.4pt;height:19.8pt" o:ole="">
                  <v:imagedata r:id="rId70" o:title=""/>
                </v:shape>
                <o:OLEObject Type="Embed" ProgID="Equation.3" ShapeID="_x0000_i1053" DrawAspect="Content" ObjectID="_1630753396" r:id="rId71"/>
              </w:object>
            </w:r>
          </w:p>
        </w:tc>
        <w:tc>
          <w:tcPr>
            <w:tcW w:w="305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054" type="#_x0000_t75" style="width:38.4pt;height:19.8pt" o:ole="">
                  <v:imagedata r:id="rId72" o:title=""/>
                </v:shape>
                <o:OLEObject Type="Embed" ProgID="Equation.3" ShapeID="_x0000_i1054" DrawAspect="Content" ObjectID="_1630753397" r:id="rId73"/>
              </w:object>
            </w:r>
          </w:p>
        </w:tc>
        <w:tc>
          <w:tcPr>
            <w:tcW w:w="374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>
                <v:shape id="_x0000_i1055" type="#_x0000_t75" style="width:49.2pt;height:19.8pt" o:ole="">
                  <v:imagedata r:id="rId74" o:title=""/>
                </v:shape>
                <o:OLEObject Type="Embed" ProgID="Equation.3" ShapeID="_x0000_i1055" DrawAspect="Content" ObjectID="_1630753398" r:id="rId75"/>
              </w:object>
            </w:r>
          </w:p>
        </w:tc>
        <w:tc>
          <w:tcPr>
            <w:tcW w:w="39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>
                <v:shape id="_x0000_i1056" type="#_x0000_t75" style="width:52.8pt;height:19.8pt" o:ole="">
                  <v:imagedata r:id="rId76" o:title=""/>
                </v:shape>
                <o:OLEObject Type="Embed" ProgID="Equation.3" ShapeID="_x0000_i1056" DrawAspect="Content" ObjectID="_1630753399" r:id="rId77"/>
              </w:object>
            </w:r>
          </w:p>
        </w:tc>
        <w:tc>
          <w:tcPr>
            <w:tcW w:w="3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>
                <v:shape id="_x0000_i1057" type="#_x0000_t75" style="width:52.2pt;height:19.8pt" o:ole="">
                  <v:imagedata r:id="rId78" o:title=""/>
                </v:shape>
                <o:OLEObject Type="Embed" ProgID="Equation.3" ShapeID="_x0000_i1057" DrawAspect="Content" ObjectID="_1630753400" r:id="rId79"/>
              </w:object>
            </w:r>
          </w:p>
        </w:tc>
        <w:tc>
          <w:tcPr>
            <w:tcW w:w="257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0"/>
                <w:lang w:val="uk-UA"/>
              </w:rPr>
              <w:object w:dxaOrig="600" w:dyaOrig="360">
                <v:shape id="_x0000_i1058" type="#_x0000_t75" style="width:30pt;height:18pt" o:ole="">
                  <v:imagedata r:id="rId80" o:title=""/>
                </v:shape>
                <o:OLEObject Type="Embed" ProgID="Equation.3" ShapeID="_x0000_i1058" DrawAspect="Content" ObjectID="_1630753401" r:id="rId81"/>
              </w:objec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59" type="#_x0000_t75" style="width:15pt;height:19.8pt" o:ole="">
                  <v:imagedata r:id="rId82" o:title=""/>
                </v:shape>
                <o:OLEObject Type="Embed" ProgID="Equation.3" ShapeID="_x0000_i1059" DrawAspect="Content" ObjectID="_1630753402" r:id="rId83"/>
              </w:objec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60" type="#_x0000_t75" style="width:15pt;height:19.8pt" o:ole="">
                  <v:imagedata r:id="rId84" o:title=""/>
                </v:shape>
                <o:OLEObject Type="Embed" ProgID="Equation.3" ShapeID="_x0000_i1060" DrawAspect="Content" ObjectID="_1630753403" r:id="rId85"/>
              </w:objec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61" type="#_x0000_t75" style="width:15pt;height:19.8pt" o:ole="">
                  <v:imagedata r:id="rId86" o:title=""/>
                </v:shape>
                <o:OLEObject Type="Embed" ProgID="Equation.3" ShapeID="_x0000_i1061" DrawAspect="Content" ObjectID="_1630753404" r:id="rId87"/>
              </w:objec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E9117B" w:rsidP="003644C4">
            <w:pPr>
              <w:pStyle w:val="a4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E9117B" w:rsidP="003644C4">
            <w:pPr>
              <w:pStyle w:val="a4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7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5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5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0.7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0.1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0.2</w:t>
            </w:r>
          </w:p>
        </w:tc>
        <w:tc>
          <w:tcPr>
            <w:tcW w:w="1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6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15,5</w:t>
            </w:r>
          </w:p>
        </w:tc>
        <w:tc>
          <w:tcPr>
            <w:tcW w:w="30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10,62</w:t>
            </w:r>
          </w:p>
        </w:tc>
        <w:tc>
          <w:tcPr>
            <w:tcW w:w="2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78,37</w:t>
            </w:r>
          </w:p>
        </w:tc>
        <w:tc>
          <w:tcPr>
            <w:tcW w:w="2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-41,62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26,12</w:t>
            </w:r>
          </w:p>
        </w:tc>
        <w:tc>
          <w:tcPr>
            <w:tcW w:w="2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0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0,97</w:t>
            </w:r>
          </w:p>
        </w:tc>
        <w:tc>
          <w:tcPr>
            <w:tcW w:w="30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0,5</w:t>
            </w:r>
          </w:p>
        </w:tc>
        <w:tc>
          <w:tcPr>
            <w:tcW w:w="3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0,09</w:t>
            </w:r>
          </w:p>
        </w:tc>
        <w:tc>
          <w:tcPr>
            <w:tcW w:w="3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</w: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0.1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12,14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3,36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22,21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17,57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0,51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0,06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0,7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0,15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0,03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0,26</w: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0.4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9,38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12,14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3,35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-5,92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8,19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53,02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0,76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0,23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0,06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9C73D1" w:rsidRDefault="009C73D1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0,29</w:t>
            </w:r>
          </w:p>
        </w:tc>
      </w:tr>
      <w:tr w:rsidR="003F1448" w:rsidRPr="00006B5D" w:rsidTr="003F1448">
        <w:trPr>
          <w:trHeight w:val="480"/>
        </w:trPr>
        <w:tc>
          <w:tcPr>
            <w:tcW w:w="11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F1448" w:rsidRPr="00006B5D" w:rsidRDefault="003F1448" w:rsidP="003F1448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644C4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0.7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644C4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0.1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644C4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0.2</w:t>
            </w:r>
          </w:p>
        </w:tc>
        <w:tc>
          <w:tcPr>
            <w:tcW w:w="1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6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15,5</w:t>
            </w:r>
          </w:p>
        </w:tc>
        <w:tc>
          <w:tcPr>
            <w:tcW w:w="30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A339F3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10,62</w:t>
            </w:r>
          </w:p>
        </w:tc>
        <w:tc>
          <w:tcPr>
            <w:tcW w:w="2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78,37</w:t>
            </w:r>
          </w:p>
        </w:tc>
        <w:tc>
          <w:tcPr>
            <w:tcW w:w="2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-41,62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26,12</w:t>
            </w:r>
          </w:p>
        </w:tc>
        <w:tc>
          <w:tcPr>
            <w:tcW w:w="2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0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2,97</w:t>
            </w:r>
          </w:p>
        </w:tc>
        <w:tc>
          <w:tcPr>
            <w:tcW w:w="30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0,5</w:t>
            </w:r>
          </w:p>
        </w:tc>
        <w:tc>
          <w:tcPr>
            <w:tcW w:w="3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0,29</w:t>
            </w:r>
          </w:p>
        </w:tc>
        <w:tc>
          <w:tcPr>
            <w:tcW w:w="3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0,39</w: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0.1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21,6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0,86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0,79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0,25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3F1448" w:rsidRDefault="003F1448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0,33</w:t>
            </w:r>
          </w:p>
        </w:tc>
      </w:tr>
      <w:tr w:rsidR="003F1448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1448" w:rsidRPr="00006B5D" w:rsidRDefault="003F1448" w:rsidP="003F1448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644C4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644C4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644C4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0.4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9,38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12,14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3,35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-5,92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8,19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9C73D1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53,02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1,07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0,62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0,32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0,18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1448" w:rsidRPr="003F1448" w:rsidRDefault="003F1448" w:rsidP="003F1448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0,55</w: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0.7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0.1</w:t>
            </w:r>
          </w:p>
        </w:tc>
        <w:tc>
          <w:tcPr>
            <w:tcW w:w="1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0.2</w:t>
            </w:r>
          </w:p>
        </w:tc>
        <w:tc>
          <w:tcPr>
            <w:tcW w:w="1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6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8,48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7,01</w:t>
            </w:r>
          </w:p>
        </w:tc>
        <w:tc>
          <w:tcPr>
            <w:tcW w:w="30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3,19</w:t>
            </w:r>
          </w:p>
        </w:tc>
        <w:tc>
          <w:tcPr>
            <w:tcW w:w="2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39,11</w:t>
            </w:r>
          </w:p>
        </w:tc>
        <w:tc>
          <w:tcPr>
            <w:tcW w:w="2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-0,24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18,69</w:t>
            </w:r>
          </w:p>
        </w:tc>
        <w:tc>
          <w:tcPr>
            <w:tcW w:w="2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0,25</w:t>
            </w:r>
          </w:p>
        </w:tc>
        <w:tc>
          <w:tcPr>
            <w:tcW w:w="30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1,02</w:t>
            </w:r>
          </w:p>
        </w:tc>
        <w:tc>
          <w:tcPr>
            <w:tcW w:w="30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0,41</w:t>
            </w:r>
          </w:p>
        </w:tc>
        <w:tc>
          <w:tcPr>
            <w:tcW w:w="3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0,17</w:t>
            </w:r>
          </w:p>
        </w:tc>
        <w:tc>
          <w:tcPr>
            <w:tcW w:w="3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</w:t>
            </w:r>
          </w:p>
        </w:tc>
        <w:tc>
          <w:tcPr>
            <w:tcW w:w="3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0,08</w:t>
            </w:r>
          </w:p>
        </w:tc>
        <w:tc>
          <w:tcPr>
            <w:tcW w:w="2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,36</w: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0.1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12,14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3,35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22,21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17,57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0,51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0,03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0,5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0,15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0,22</w:t>
            </w:r>
          </w:p>
        </w:tc>
      </w:tr>
      <w:tr w:rsidR="009C73D1" w:rsidRPr="00006B5D" w:rsidTr="003F1448">
        <w:trPr>
          <w:trHeight w:val="480"/>
        </w:trPr>
        <w:tc>
          <w:tcPr>
            <w:tcW w:w="11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006B5D" w:rsidRDefault="003644C4" w:rsidP="003644C4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3644C4" w:rsidRDefault="003644C4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3644C4">
              <w:rPr>
                <w:rFonts w:ascii="Times New Roman" w:hAnsi="Times New Roman" w:cs="Times New Roman"/>
                <w:color w:val="000000" w:themeColor="text1"/>
                <w:lang w:val="uk-UA"/>
              </w:rPr>
              <w:t>0.4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3,13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12,14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3,35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14,43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28,04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0,69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0,11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0,03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0,08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44C4" w:rsidRPr="00A339F3" w:rsidRDefault="00A339F3" w:rsidP="003644C4">
            <w:pPr>
              <w:pStyle w:val="a4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0,33</w:t>
            </w:r>
          </w:p>
        </w:tc>
      </w:tr>
    </w:tbl>
    <w:p w:rsidR="003644C4" w:rsidRPr="00006B5D" w:rsidRDefault="003644C4" w:rsidP="003644C4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Таблиця 1 – Результати розрахунків</w:t>
      </w:r>
    </w:p>
    <w:p w:rsidR="003644C4" w:rsidRPr="00006B5D" w:rsidRDefault="003644C4" w:rsidP="003644C4">
      <w:pPr>
        <w:pStyle w:val="a4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3644C4" w:rsidRDefault="003644C4" w:rsidP="003644C4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  <w:sectPr w:rsidR="003644C4" w:rsidSect="00707D4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062" type="#_x0000_t75" style="width:15pt;height:16.2pt" o:ole="">
            <v:imagedata r:id="rId88" o:title=""/>
          </v:shape>
          <o:OLEObject Type="Embed" ProgID="Equation.3" ShapeID="_x0000_i1062" DrawAspect="Content" ObjectID="_1630753405" r:id="rId89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A339F3" w:rsidRPr="00006B5D" w:rsidRDefault="00A339F3" w:rsidP="00A339F3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A339F3" w:rsidRPr="00006B5D" w:rsidRDefault="00A339F3" w:rsidP="00A339F3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A339F3" w:rsidRPr="00006B5D" w:rsidRDefault="00A339F3" w:rsidP="00A339F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A339F3" w:rsidRPr="00A339F3" w:rsidRDefault="00A339F3" w:rsidP="00A339F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отримане рішення задачі </w:t>
      </w:r>
      <w:proofErr w:type="spellStart"/>
      <w:r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(1) та вагових коефіцієнтів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980" w:dyaOrig="380">
          <v:shape id="_x0000_i1063" type="#_x0000_t75" style="width:48pt;height:18.6pt" o:ole="">
            <v:imagedata r:id="rId90" o:title=""/>
          </v:shape>
          <o:OLEObject Type="Embed" ProgID="Equation.3" ShapeID="_x0000_i1063" DrawAspect="Content" ObjectID="_1630753406" r:id="rId91"/>
        </w:object>
      </w:r>
      <w:r w:rsidRPr="00006B5D">
        <w:rPr>
          <w:rFonts w:ascii="Times New Roman" w:hAnsi="Times New Roman" w:cs="Times New Roman"/>
          <w:lang w:val="uk-UA"/>
        </w:rPr>
        <w:t xml:space="preserve">,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980" w:dyaOrig="380">
          <v:shape id="_x0000_i1064" type="#_x0000_t75" style="width:48pt;height:18.6pt" o:ole="">
            <v:imagedata r:id="rId92" o:title=""/>
          </v:shape>
          <o:OLEObject Type="Embed" ProgID="Equation.3" ShapeID="_x0000_i1064" DrawAspect="Content" ObjectID="_1630753407" r:id="rId93"/>
        </w:object>
      </w:r>
      <w:r w:rsidRPr="00006B5D">
        <w:rPr>
          <w:rFonts w:ascii="Times New Roman" w:hAnsi="Times New Roman" w:cs="Times New Roman"/>
          <w:lang w:val="uk-UA"/>
        </w:rPr>
        <w:t xml:space="preserve">,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980" w:dyaOrig="380">
          <v:shape id="_x0000_i1065" type="#_x0000_t75" style="width:48pt;height:18.6pt" o:ole="">
            <v:imagedata r:id="rId94" o:title=""/>
          </v:shape>
          <o:OLEObject Type="Embed" ProgID="Equation.3" ShapeID="_x0000_i1065" DrawAspect="Content" ObjectID="_1630753408" r:id="rId95"/>
        </w:object>
      </w:r>
      <w:r w:rsidRPr="00006B5D">
        <w:rPr>
          <w:rFonts w:ascii="Times New Roman" w:hAnsi="Times New Roman" w:cs="Times New Roman"/>
          <w:lang w:val="uk-UA"/>
        </w:rPr>
        <w:t>. Отже, була отримана ефективна альтернатива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*</m:t>
            </m:r>
          </m:sup>
        </m:sSup>
        <m:r>
          <w:rPr>
            <w:rFonts w:ascii="Cambria Math" w:hAnsi="Cambria Math" w:cs="Times New Roman"/>
            <w:lang w:val="uk-UA"/>
          </w:rPr>
          <m:t>={0, 0,0,15.5,10.62}</m:t>
        </m:r>
      </m:oMath>
      <w:r w:rsidRPr="00006B5D">
        <w:rPr>
          <w:rFonts w:ascii="Times New Roman" w:hAnsi="Times New Roman" w:cs="Times New Roman"/>
          <w:lang w:val="uk-UA"/>
        </w:rPr>
        <w:t xml:space="preserve">, яка забезпечує досягнення оптимального значення для  функції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620" w:dyaOrig="380">
          <v:shape id="_x0000_i1066" type="#_x0000_t75" style="width:30.6pt;height:18.6pt" o:ole="">
            <v:imagedata r:id="rId96" o:title=""/>
          </v:shape>
          <o:OLEObject Type="Embed" ProgID="Equation.3" ShapeID="_x0000_i1066" DrawAspect="Content" ObjectID="_1630753409" r:id="rId97"/>
        </w:object>
      </w:r>
      <w:r w:rsidRPr="00006B5D">
        <w:rPr>
          <w:rFonts w:ascii="Times New Roman" w:hAnsi="Times New Roman" w:cs="Times New Roman"/>
          <w:lang w:val="uk-UA"/>
        </w:rPr>
        <w:t xml:space="preserve">, так як відповідне перетворення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740" w:dyaOrig="400">
          <v:shape id="_x0000_i1067" type="#_x0000_t75" style="width:37.2pt;height:19.8pt" o:ole="">
            <v:imagedata r:id="rId98" o:title=""/>
          </v:shape>
          <o:OLEObject Type="Embed" ProgID="Equation.3" ShapeID="_x0000_i1067" DrawAspect="Content" ObjectID="_1630753410" r:id="rId99"/>
        </w:object>
      </w:r>
      <w:r w:rsidRPr="00006B5D">
        <w:rPr>
          <w:rFonts w:ascii="Times New Roman" w:hAnsi="Times New Roman" w:cs="Times New Roman"/>
          <w:lang w:val="uk-UA"/>
        </w:rPr>
        <w:t xml:space="preserve"> дорівнює </w:t>
      </w:r>
      <w:r w:rsidRPr="00A339F3">
        <w:rPr>
          <w:rFonts w:cs="Times New Roman"/>
        </w:rPr>
        <w:t>0</w:t>
      </w:r>
      <w:r w:rsidRPr="00006B5D">
        <w:rPr>
          <w:rFonts w:ascii="Times New Roman" w:hAnsi="Times New Roman" w:cs="Times New Roman"/>
          <w:lang w:val="uk-UA"/>
        </w:rPr>
        <w:t xml:space="preserve">, що свідчить про близькість до оптимуму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620" w:dyaOrig="380">
          <v:shape id="_x0000_i1068" type="#_x0000_t75" style="width:30.6pt;height:18.6pt" o:ole="">
            <v:imagedata r:id="rId100" o:title=""/>
          </v:shape>
          <o:OLEObject Type="Embed" ProgID="Equation.3" ShapeID="_x0000_i1068" DrawAspect="Content" ObjectID="_1630753411" r:id="rId101"/>
        </w:object>
      </w:r>
      <w:r w:rsidRPr="00006B5D">
        <w:rPr>
          <w:rFonts w:ascii="Times New Roman" w:hAnsi="Times New Roman" w:cs="Times New Roman"/>
          <w:lang w:val="uk-UA"/>
        </w:rPr>
        <w:t>. Таким чином, отримане рішення відображає наступну закономірність:</w:t>
      </w:r>
    </w:p>
    <w:p w:rsidR="00A339F3" w:rsidRPr="00006B5D" w:rsidRDefault="00A339F3" w:rsidP="00A339F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339F3" w:rsidRPr="00006B5D" w:rsidRDefault="00A339F3" w:rsidP="00A339F3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4520" w:dyaOrig="400">
          <v:shape id="_x0000_i1069" type="#_x0000_t75" style="width:226.2pt;height:19.8pt" o:ole="">
            <v:imagedata r:id="rId102" o:title=""/>
          </v:shape>
          <o:OLEObject Type="Embed" ProgID="Equation.3" ShapeID="_x0000_i1069" DrawAspect="Content" ObjectID="_1630753412" r:id="rId103"/>
        </w:object>
      </w:r>
      <w:r w:rsidRPr="00006B5D">
        <w:rPr>
          <w:rFonts w:ascii="Times New Roman" w:hAnsi="Times New Roman" w:cs="Times New Roman"/>
          <w:lang w:val="uk-UA"/>
        </w:rPr>
        <w:t>.</w:t>
      </w:r>
    </w:p>
    <w:p w:rsidR="00912F09" w:rsidRPr="0066723A" w:rsidRDefault="00912F09" w:rsidP="00B40B55">
      <w:pPr>
        <w:rPr>
          <w:rFonts w:eastAsiaTheme="minorEastAsia"/>
          <w:lang w:val="uk-UA"/>
        </w:rPr>
      </w:pPr>
    </w:p>
    <w:sectPr w:rsidR="00912F09" w:rsidRPr="0066723A" w:rsidSect="00A3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6C"/>
    <w:rsid w:val="002A6AB4"/>
    <w:rsid w:val="00304312"/>
    <w:rsid w:val="003644C4"/>
    <w:rsid w:val="003F1448"/>
    <w:rsid w:val="004E5F6C"/>
    <w:rsid w:val="0066723A"/>
    <w:rsid w:val="00755606"/>
    <w:rsid w:val="00912F09"/>
    <w:rsid w:val="009C73D1"/>
    <w:rsid w:val="00A339F3"/>
    <w:rsid w:val="00AA0191"/>
    <w:rsid w:val="00B40B55"/>
    <w:rsid w:val="00B63B1B"/>
    <w:rsid w:val="00E9117B"/>
    <w:rsid w:val="00F4594A"/>
    <w:rsid w:val="00F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2C0F"/>
  <w15:chartTrackingRefBased/>
  <w15:docId w15:val="{A37425B9-4567-41FE-AA3F-93A944D6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B55"/>
    <w:rPr>
      <w:color w:val="808080"/>
    </w:rPr>
  </w:style>
  <w:style w:type="paragraph" w:customStyle="1" w:styleId="a4">
    <w:name w:val="ТИТУЛ_текст"/>
    <w:rsid w:val="00B40B55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5">
    <w:name w:val="Table Grid"/>
    <w:basedOn w:val="a1"/>
    <w:rsid w:val="003644C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10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8.bin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3.wmf"/><Relationship Id="rId5" Type="http://schemas.openxmlformats.org/officeDocument/2006/relationships/webSettings" Target="webSettings.xml"/><Relationship Id="rId90" Type="http://schemas.openxmlformats.org/officeDocument/2006/relationships/image" Target="media/image47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3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8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1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2.bin"/><Relationship Id="rId10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21.wmf"/><Relationship Id="rId45" Type="http://schemas.openxmlformats.org/officeDocument/2006/relationships/image" Target="media/image24.wmf"/><Relationship Id="rId66" Type="http://schemas.openxmlformats.org/officeDocument/2006/relationships/image" Target="media/image35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3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image" Target="media/image30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2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8.wmf"/><Relationship Id="rId93" Type="http://schemas.openxmlformats.org/officeDocument/2006/relationships/oleObject" Target="embeddings/oleObject40.bin"/><Relationship Id="rId98" Type="http://schemas.openxmlformats.org/officeDocument/2006/relationships/image" Target="media/image51.w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5.wmf"/><Relationship Id="rId6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8B26-7BC6-4D0A-B4C9-BB9CF808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2019-09-15T19:07:00Z</dcterms:created>
  <dcterms:modified xsi:type="dcterms:W3CDTF">2019-09-23T11:16:00Z</dcterms:modified>
</cp:coreProperties>
</file>