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24B" w:rsidRPr="00D213CD" w:rsidRDefault="00F3324B" w:rsidP="00F3324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F3324B" w:rsidRPr="00D213CD" w:rsidRDefault="00F3324B" w:rsidP="00F3324B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:rsidR="00F3324B" w:rsidRPr="00D213CD" w:rsidRDefault="00F3324B" w:rsidP="00F3324B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“ХАРКІВСЬКИЙ ПОЛІТЕХНІЧНИЙ ІНСТИТУТ”</w:t>
      </w:r>
    </w:p>
    <w:p w:rsidR="00F3324B" w:rsidRPr="00D213CD" w:rsidRDefault="00F3324B" w:rsidP="00F332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324B" w:rsidRPr="00D213CD" w:rsidRDefault="00F3324B" w:rsidP="00F3324B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КАФЕДРА ПРОГРАМНОЇ ІНЖЕНЕРІЇ ТА ІНФОРМАЦІЙНИХ ТЕХНОЛОГИЙ УПРАВЛІННЯ</w:t>
      </w:r>
    </w:p>
    <w:p w:rsidR="00F3324B" w:rsidRPr="00D213CD" w:rsidRDefault="00F3324B" w:rsidP="00F332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324B" w:rsidRPr="00D213CD" w:rsidRDefault="00F3324B" w:rsidP="00F332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324B" w:rsidRPr="00E9117B" w:rsidRDefault="00F3324B" w:rsidP="00F3324B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E9117B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3</w:t>
      </w:r>
    </w:p>
    <w:p w:rsidR="00F3324B" w:rsidRPr="00E9117B" w:rsidRDefault="00F3324B" w:rsidP="00F332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117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дисципліни</w:t>
      </w:r>
      <w:r w:rsidRPr="00E9117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«</w:t>
      </w:r>
      <w:r w:rsidRPr="00E9117B">
        <w:rPr>
          <w:rFonts w:ascii="Times New Roman" w:eastAsia="Times New Roman" w:hAnsi="Times New Roman" w:cs="Times New Roman"/>
          <w:sz w:val="28"/>
          <w:szCs w:val="28"/>
          <w:lang w:val="uk-UA"/>
        </w:rPr>
        <w:t>Теорія прийняття рішень</w:t>
      </w:r>
      <w:r w:rsidRPr="00E9117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3324B" w:rsidRPr="00F3324B" w:rsidRDefault="00F3324B" w:rsidP="00F3324B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324B" w:rsidRPr="00F3324B" w:rsidRDefault="00F3324B" w:rsidP="00F3324B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324B" w:rsidRPr="00F3324B" w:rsidRDefault="00F3324B" w:rsidP="00F3324B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324B" w:rsidRPr="00F3324B" w:rsidRDefault="00F3324B" w:rsidP="00F3324B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24B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F3324B" w:rsidRPr="00F3324B" w:rsidRDefault="00F3324B" w:rsidP="00F3324B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324B" w:rsidRPr="00D213CD" w:rsidRDefault="00F3324B" w:rsidP="00F3324B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3324B" w:rsidRPr="00D213CD" w:rsidRDefault="00F3324B" w:rsidP="00F3324B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D21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3CD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>
        <w:rPr>
          <w:rFonts w:ascii="Times New Roman" w:hAnsi="Times New Roman" w:cs="Times New Roman"/>
          <w:sz w:val="28"/>
          <w:szCs w:val="28"/>
        </w:rPr>
        <w:t xml:space="preserve"> 36-а</w:t>
      </w:r>
    </w:p>
    <w:p w:rsidR="00F3324B" w:rsidRPr="007218CA" w:rsidRDefault="00F3324B" w:rsidP="00F3324B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Рубан Ю. Д.</w:t>
      </w:r>
    </w:p>
    <w:p w:rsidR="00F3324B" w:rsidRPr="00D213CD" w:rsidRDefault="00F3324B" w:rsidP="00F3324B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</w:p>
    <w:p w:rsidR="00F3324B" w:rsidRPr="00D213CD" w:rsidRDefault="00F3324B" w:rsidP="00F3324B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13CD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>:</w:t>
      </w:r>
    </w:p>
    <w:p w:rsidR="00F3324B" w:rsidRPr="00D213CD" w:rsidRDefault="00F3324B" w:rsidP="00F3324B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доц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>. каф. ПІІТУ</w:t>
      </w:r>
    </w:p>
    <w:p w:rsidR="00F3324B" w:rsidRPr="00E9117B" w:rsidRDefault="00F3324B" w:rsidP="00F3324B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Воловщиков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Ю.</w:t>
      </w:r>
    </w:p>
    <w:p w:rsidR="00F3324B" w:rsidRPr="00D213CD" w:rsidRDefault="00F3324B" w:rsidP="00F332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324B" w:rsidRDefault="00F3324B" w:rsidP="00F3324B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F3324B" w:rsidRPr="00D213CD" w:rsidRDefault="00F3324B" w:rsidP="00F3324B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F3324B" w:rsidRPr="00D213CD" w:rsidRDefault="00F3324B" w:rsidP="00F332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324B" w:rsidRDefault="00F3324B" w:rsidP="00F332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324B" w:rsidRPr="00E9117B" w:rsidRDefault="00F3324B" w:rsidP="00F332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</w:rPr>
        <w:t>ХАРКІВ 201</w:t>
      </w:r>
      <w:r w:rsidRPr="00913695">
        <w:rPr>
          <w:rFonts w:ascii="Times New Roman" w:hAnsi="Times New Roman" w:cs="Times New Roman"/>
          <w:sz w:val="28"/>
          <w:szCs w:val="28"/>
          <w:lang w:eastAsia="ko-KR"/>
        </w:rPr>
        <w:t>9</w:t>
      </w:r>
    </w:p>
    <w:p w:rsidR="00F3324B" w:rsidRDefault="00F3324B" w:rsidP="009508A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lang w:val="uk-UA"/>
        </w:rPr>
      </w:pPr>
    </w:p>
    <w:p w:rsidR="009508A8" w:rsidRPr="00006B5D" w:rsidRDefault="009508A8" w:rsidP="009508A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Тема роботи</w:t>
      </w:r>
      <w:r w:rsidRPr="00006B5D">
        <w:rPr>
          <w:rFonts w:ascii="Times New Roman" w:hAnsi="Times New Roman" w:cs="Times New Roman"/>
          <w:lang w:val="uk-UA"/>
        </w:rPr>
        <w:t xml:space="preserve">: розв’язання багатокритеріальної задачі щодо знаходження ефективних альтернатив за допомогою </w:t>
      </w:r>
      <w:r>
        <w:rPr>
          <w:rFonts w:ascii="Times New Roman" w:hAnsi="Times New Roman" w:cs="Times New Roman"/>
          <w:lang w:val="uk-UA"/>
        </w:rPr>
        <w:t>третьої теореми по знаходженню ефективних альтернатив</w:t>
      </w:r>
      <w:r w:rsidRPr="00006B5D">
        <w:rPr>
          <w:rFonts w:ascii="Times New Roman" w:hAnsi="Times New Roman" w:cs="Times New Roman"/>
          <w:lang w:val="uk-UA"/>
        </w:rPr>
        <w:t>.</w:t>
      </w:r>
    </w:p>
    <w:p w:rsidR="009508A8" w:rsidRPr="00006B5D" w:rsidRDefault="009508A8" w:rsidP="009508A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 xml:space="preserve">Завдання для виконання: </w:t>
      </w:r>
      <w:r w:rsidRPr="00006B5D">
        <w:rPr>
          <w:rFonts w:ascii="Times New Roman" w:hAnsi="Times New Roman" w:cs="Times New Roman"/>
          <w:lang w:val="uk-UA"/>
        </w:rPr>
        <w:t>вирішити наступну задачу багатокритеріальної оптимізації</w:t>
      </w:r>
    </w:p>
    <w:p w:rsidR="009508A8" w:rsidRPr="00B40B55" w:rsidRDefault="009508A8" w:rsidP="009508A8">
      <w:pPr>
        <w:spacing w:after="0"/>
        <w:rPr>
          <w:rFonts w:eastAsiaTheme="minorEastAsia"/>
          <w:lang w:val="uk-UA"/>
        </w:rPr>
      </w:pPr>
    </w:p>
    <w:p w:rsidR="009508A8" w:rsidRPr="00B40B55" w:rsidRDefault="009508A8" w:rsidP="009508A8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:rsidR="009508A8" w:rsidRPr="00B40B55" w:rsidRDefault="009508A8" w:rsidP="009508A8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9508A8" w:rsidRPr="00B40B55" w:rsidRDefault="009508A8" w:rsidP="009508A8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9508A8" w:rsidRPr="00B40B55" w:rsidRDefault="009508A8" w:rsidP="009508A8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≤54</m:t>
          </m:r>
        </m:oMath>
      </m:oMathPara>
    </w:p>
    <w:p w:rsidR="009508A8" w:rsidRPr="00B40B55" w:rsidRDefault="008A7111" w:rsidP="009508A8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≤53</m:t>
          </m:r>
        </m:oMath>
      </m:oMathPara>
    </w:p>
    <w:p w:rsidR="009508A8" w:rsidRPr="00B40B55" w:rsidRDefault="009508A8" w:rsidP="009508A8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≤62</m:t>
          </m:r>
        </m:oMath>
      </m:oMathPara>
    </w:p>
    <w:p w:rsidR="009508A8" w:rsidRPr="00B40B55" w:rsidRDefault="009508A8" w:rsidP="009508A8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≤63</m:t>
          </m:r>
        </m:oMath>
      </m:oMathPara>
    </w:p>
    <w:p w:rsidR="009508A8" w:rsidRPr="00B40B55" w:rsidRDefault="008A7111" w:rsidP="009508A8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9508A8" w:rsidRPr="00B40B55" w:rsidRDefault="008A7111" w:rsidP="009508A8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9508A8" w:rsidRPr="00B40B55" w:rsidRDefault="008A7111" w:rsidP="009508A8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9508A8" w:rsidRPr="00B40B55" w:rsidRDefault="008A7111" w:rsidP="009508A8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9508A8" w:rsidRPr="00B40B55" w:rsidRDefault="008A7111" w:rsidP="009508A8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9508A8" w:rsidRPr="00B40B55" w:rsidRDefault="009508A8" w:rsidP="009508A8">
      <w:pPr>
        <w:rPr>
          <w:rFonts w:eastAsiaTheme="minorEastAsia"/>
          <w:lang w:val="en-US"/>
        </w:rPr>
      </w:pPr>
    </w:p>
    <w:p w:rsidR="009508A8" w:rsidRPr="00006B5D" w:rsidRDefault="009508A8" w:rsidP="009508A8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в загальному вигляді</w:t>
      </w:r>
    </w:p>
    <w:p w:rsidR="009508A8" w:rsidRPr="00006B5D" w:rsidRDefault="009508A8" w:rsidP="009508A8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9508A8" w:rsidRPr="00006B5D" w:rsidRDefault="009508A8" w:rsidP="009508A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У загальному випадку формально задача багатокритеріальної оптимізації, ключовою особливістю якої є суперечливість множини функцій мети (критеріїв), може бути подана в наступному вигляді:</w:t>
      </w:r>
    </w:p>
    <w:p w:rsidR="009508A8" w:rsidRPr="00006B5D" w:rsidRDefault="009508A8" w:rsidP="009508A8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9508A8" w:rsidRPr="00006B5D" w:rsidRDefault="009508A8" w:rsidP="009508A8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58"/>
          <w:lang w:val="uk-UA"/>
        </w:rPr>
        <w:object w:dxaOrig="224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15pt;height:63.25pt" o:ole="">
            <v:imagedata r:id="rId5" o:title=""/>
          </v:shape>
          <o:OLEObject Type="Embed" ProgID="Equation.3" ShapeID="_x0000_i1025" DrawAspect="Content" ObjectID="_1636203867" r:id="rId6"/>
        </w:object>
      </w:r>
    </w:p>
    <w:p w:rsidR="009508A8" w:rsidRPr="00006B5D" w:rsidRDefault="009508A8" w:rsidP="009508A8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9508A8" w:rsidRDefault="009508A8" w:rsidP="009508A8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220" w:dyaOrig="360">
          <v:shape id="_x0000_i1026" type="#_x0000_t75" style="width:10.6pt;height:18.45pt" o:ole="">
            <v:imagedata r:id="rId7" o:title=""/>
          </v:shape>
          <o:OLEObject Type="Embed" ProgID="Msxml2.SAXXMLReader.6.0" ShapeID="_x0000_i1026" DrawAspect="Content" ObjectID="_1636203868" r:id="rId8"/>
        </w:object>
      </w:r>
      <w:r w:rsidRPr="00006B5D">
        <w:rPr>
          <w:rFonts w:ascii="Times New Roman" w:hAnsi="Times New Roman" w:cs="Times New Roman"/>
          <w:lang w:val="uk-UA"/>
        </w:rPr>
        <w:t xml:space="preserve"> та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0351C878" wp14:editId="73846095">
            <wp:extent cx="137160" cy="236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множини індексів функцій мети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387A2ECA" wp14:editId="4261D320">
            <wp:extent cx="342900" cy="236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які відповідно максимізуються та мінімізуються, причому </w:t>
      </w:r>
      <w:r w:rsidRPr="00006B5D">
        <w:rPr>
          <w:rFonts w:ascii="Times New Roman" w:hAnsi="Times New Roman" w:cs="Times New Roman"/>
          <w:position w:val="-10"/>
          <w:lang w:val="uk-UA"/>
        </w:rPr>
        <w:object w:dxaOrig="1100" w:dyaOrig="340">
          <v:shape id="_x0000_i1027" type="#_x0000_t75" style="width:55.85pt;height:16.15pt" o:ole="">
            <v:imagedata r:id="rId11" o:title=""/>
          </v:shape>
          <o:OLEObject Type="Embed" ProgID="Equation.3" ShapeID="_x0000_i1027" DrawAspect="Content" ObjectID="_1636203869" r:id="rId12"/>
        </w:object>
      </w:r>
      <w:r w:rsidRPr="00006B5D">
        <w:rPr>
          <w:rFonts w:ascii="Times New Roman" w:hAnsi="Times New Roman" w:cs="Times New Roman"/>
          <w:lang w:val="uk-UA"/>
        </w:rPr>
        <w:t xml:space="preserve">;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20" w:dyaOrig="279">
          <v:shape id="_x0000_i1028" type="#_x0000_t75" style="width:10.6pt;height:14.75pt" o:ole="">
            <v:imagedata r:id="rId13" o:title=""/>
          </v:shape>
          <o:OLEObject Type="Embed" ProgID="Equation.3" ShapeID="_x0000_i1028" DrawAspect="Content" ObjectID="_1636203870" r:id="rId14"/>
        </w:object>
      </w:r>
      <w:r w:rsidRPr="00006B5D">
        <w:rPr>
          <w:rFonts w:ascii="Times New Roman" w:hAnsi="Times New Roman" w:cs="Times New Roman"/>
          <w:lang w:val="uk-UA"/>
        </w:rPr>
        <w:t xml:space="preserve"> – множина індексів функцій </w:t>
      </w:r>
      <w:r w:rsidRPr="00006B5D">
        <w:rPr>
          <w:rFonts w:ascii="Times New Roman" w:hAnsi="Times New Roman" w:cs="Times New Roman"/>
          <w:noProof/>
          <w:position w:val="-14"/>
        </w:rPr>
        <w:drawing>
          <wp:inline distT="0" distB="0" distL="0" distR="0" wp14:anchorId="3DED4100" wp14:editId="51E376B0">
            <wp:extent cx="381000" cy="236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що визначають обмеження задачі та формують множину припустимих варіантів альтернатив </w:t>
      </w:r>
      <w:r w:rsidRPr="00006B5D">
        <w:rPr>
          <w:rFonts w:ascii="Times New Roman" w:hAnsi="Times New Roman" w:cs="Times New Roman"/>
          <w:position w:val="-16"/>
          <w:lang w:val="uk-UA"/>
        </w:rPr>
        <w:object w:dxaOrig="2420" w:dyaOrig="420">
          <v:shape id="_x0000_i1029" type="#_x0000_t75" style="width:121.4pt;height:19.85pt" o:ole="">
            <v:imagedata r:id="rId16" o:title=""/>
          </v:shape>
          <o:OLEObject Type="Embed" ProgID="Equation.3" ShapeID="_x0000_i1029" DrawAspect="Content" ObjectID="_1636203871" r:id="rId17"/>
        </w:object>
      </w:r>
      <w:r w:rsidRPr="00006B5D">
        <w:rPr>
          <w:rFonts w:ascii="Times New Roman" w:hAnsi="Times New Roman" w:cs="Times New Roman"/>
          <w:lang w:val="uk-UA"/>
        </w:rPr>
        <w:t xml:space="preserve">;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00" w:dyaOrig="220">
          <v:shape id="_x0000_i1030" type="#_x0000_t75" style="width:9.25pt;height:10.6pt" o:ole="">
            <v:imagedata r:id="rId18" o:title=""/>
          </v:shape>
          <o:OLEObject Type="Embed" ProgID="Equation.3" ShapeID="_x0000_i1030" DrawAspect="Content" ObjectID="_1636203872" r:id="rId19"/>
        </w:object>
      </w:r>
      <w:r w:rsidRPr="00006B5D">
        <w:rPr>
          <w:rFonts w:ascii="Times New Roman" w:hAnsi="Times New Roman" w:cs="Times New Roman"/>
          <w:lang w:val="uk-UA"/>
        </w:rPr>
        <w:t xml:space="preserve"> – вектор змінних задачі багатокритеріальної оптимізації, з яким пов’яжемо </w:t>
      </w:r>
      <w:r w:rsidRPr="00006B5D">
        <w:rPr>
          <w:rFonts w:ascii="Times New Roman" w:hAnsi="Times New Roman" w:cs="Times New Roman"/>
          <w:lang w:val="uk-UA"/>
        </w:rPr>
        <w:lastRenderedPageBreak/>
        <w:t>поняття альтернативи – варіанта розв’язку, що задовольняє обмеження задачі і є способом досягнення поставлених цілей.</w:t>
      </w:r>
    </w:p>
    <w:p w:rsidR="009508A8" w:rsidRPr="00183E2D" w:rsidRDefault="009508A8" w:rsidP="00183E2D">
      <w:pPr>
        <w:pStyle w:val="a7"/>
        <w:spacing w:line="360" w:lineRule="auto"/>
        <w:jc w:val="both"/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</w:pPr>
      <w:proofErr w:type="spellStart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>Эффективные</w:t>
      </w:r>
      <w:proofErr w:type="spellEnd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 xml:space="preserve"> </w:t>
      </w:r>
      <w:proofErr w:type="spellStart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>альтернативы</w:t>
      </w:r>
      <w:proofErr w:type="spellEnd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 xml:space="preserve"> </w:t>
      </w:r>
      <w:proofErr w:type="spellStart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>обладают</w:t>
      </w:r>
      <w:proofErr w:type="spellEnd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 xml:space="preserve"> рядом </w:t>
      </w:r>
      <w:proofErr w:type="spellStart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>свойств</w:t>
      </w:r>
      <w:proofErr w:type="spellEnd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 xml:space="preserve">. </w:t>
      </w:r>
      <w:proofErr w:type="spellStart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>Данная</w:t>
      </w:r>
      <w:proofErr w:type="spellEnd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 xml:space="preserve"> </w:t>
      </w:r>
      <w:proofErr w:type="spellStart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>лабораторная</w:t>
      </w:r>
      <w:proofErr w:type="spellEnd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 xml:space="preserve"> </w:t>
      </w:r>
      <w:proofErr w:type="spellStart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>работа</w:t>
      </w:r>
      <w:proofErr w:type="spellEnd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 xml:space="preserve"> </w:t>
      </w:r>
      <w:proofErr w:type="spellStart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>посвящена</w:t>
      </w:r>
      <w:proofErr w:type="spellEnd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 xml:space="preserve"> одному </w:t>
      </w:r>
      <w:proofErr w:type="spellStart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>из</w:t>
      </w:r>
      <w:proofErr w:type="spellEnd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 xml:space="preserve"> них, </w:t>
      </w:r>
      <w:proofErr w:type="spellStart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>которое</w:t>
      </w:r>
      <w:proofErr w:type="spellEnd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 xml:space="preserve"> </w:t>
      </w:r>
      <w:proofErr w:type="spellStart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>будет</w:t>
      </w:r>
      <w:proofErr w:type="spellEnd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 xml:space="preserve"> </w:t>
      </w:r>
      <w:proofErr w:type="spellStart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>рассмотрено</w:t>
      </w:r>
      <w:proofErr w:type="spellEnd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 xml:space="preserve"> в рамках </w:t>
      </w:r>
      <w:proofErr w:type="spellStart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>третьей</w:t>
      </w:r>
      <w:proofErr w:type="spellEnd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 xml:space="preserve"> </w:t>
      </w:r>
      <w:proofErr w:type="spellStart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>теоремы</w:t>
      </w:r>
      <w:proofErr w:type="spellEnd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 xml:space="preserve"> по </w:t>
      </w:r>
      <w:proofErr w:type="spellStart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>нахождению</w:t>
      </w:r>
      <w:proofErr w:type="spellEnd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 xml:space="preserve"> </w:t>
      </w:r>
      <w:proofErr w:type="spellStart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>эффективных</w:t>
      </w:r>
      <w:proofErr w:type="spellEnd"/>
      <w:r w:rsidRPr="00194DA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  <w:t xml:space="preserve"> альтернатив.</w:t>
      </w:r>
    </w:p>
    <w:p w:rsidR="009508A8" w:rsidRDefault="009508A8" w:rsidP="009508A8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9508A8" w:rsidRDefault="009508A8" w:rsidP="009508A8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AA13F4">
        <w:rPr>
          <w:rFonts w:ascii="Times New Roman" w:hAnsi="Times New Roman" w:cs="Times New Roman"/>
          <w:b/>
          <w:bCs/>
          <w:lang w:val="uk-UA"/>
        </w:rPr>
        <w:t xml:space="preserve"> </w:t>
      </w:r>
      <w:r w:rsidRPr="00006B5D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багатокритеріальної задачі відповідно до </w:t>
      </w:r>
      <w:r>
        <w:rPr>
          <w:rFonts w:ascii="Times New Roman" w:hAnsi="Times New Roman" w:cs="Times New Roman"/>
          <w:b/>
          <w:bCs/>
          <w:lang w:val="uk-UA"/>
        </w:rPr>
        <w:t>третьої теореми</w:t>
      </w:r>
      <w:r w:rsidRPr="00006B5D">
        <w:rPr>
          <w:rFonts w:ascii="Times New Roman" w:hAnsi="Times New Roman" w:cs="Times New Roman"/>
          <w:b/>
          <w:bCs/>
          <w:lang w:val="uk-UA"/>
        </w:rPr>
        <w:t xml:space="preserve"> в загальному вигляді</w:t>
      </w:r>
    </w:p>
    <w:p w:rsidR="009508A8" w:rsidRPr="00006B5D" w:rsidRDefault="009508A8" w:rsidP="009508A8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9508A8" w:rsidRDefault="009508A8" w:rsidP="00183E2D">
      <w:pPr>
        <w:pStyle w:val="a4"/>
        <w:rPr>
          <w:b w:val="0"/>
          <w:bCs w:val="0"/>
        </w:rPr>
      </w:pPr>
      <w:r>
        <w:rPr>
          <w:b w:val="0"/>
          <w:bCs w:val="0"/>
        </w:rPr>
        <w:t xml:space="preserve">Если </w:t>
      </w: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b w:val="0"/>
          <w:bCs w:val="0"/>
        </w:rPr>
        <w:t xml:space="preserve"> - эффективная альтернатива множества функций цели </w:t>
      </w:r>
      <w:r>
        <w:rPr>
          <w:b w:val="0"/>
          <w:bCs w:val="0"/>
          <w:position w:val="-12"/>
        </w:rPr>
        <w:object w:dxaOrig="260" w:dyaOrig="360">
          <v:shape id="_x0000_i1032" type="#_x0000_t75" style="width:13.4pt;height:18pt" o:ole="" fillcolor="window">
            <v:imagedata r:id="rId20" o:title=""/>
          </v:shape>
          <o:OLEObject Type="Embed" ProgID="Equation.3" ShapeID="_x0000_i1032" DrawAspect="Content" ObjectID="_1636203873" r:id="rId21"/>
        </w:object>
      </w:r>
      <w:r>
        <w:rPr>
          <w:b w:val="0"/>
          <w:bCs w:val="0"/>
        </w:rPr>
        <w:t xml:space="preserve">, то для любого </w:t>
      </w:r>
      <w:r>
        <w:rPr>
          <w:b w:val="0"/>
          <w:bCs w:val="0"/>
          <w:position w:val="-12"/>
        </w:rPr>
        <w:object w:dxaOrig="639" w:dyaOrig="380">
          <v:shape id="_x0000_i1033" type="#_x0000_t75" style="width:31.85pt;height:19.4pt" o:ole="" fillcolor="window">
            <v:imagedata r:id="rId22" o:title=""/>
          </v:shape>
          <o:OLEObject Type="Embed" ProgID="Equation.3" ShapeID="_x0000_i1033" DrawAspect="Content" ObjectID="_1636203874" r:id="rId23"/>
        </w:object>
      </w:r>
    </w:p>
    <w:p w:rsidR="009508A8" w:rsidRDefault="008A7111" w:rsidP="008A7111">
      <w:pPr>
        <w:pStyle w:val="a4"/>
        <w:jc w:val="center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(x)</m:t>
        </m:r>
      </m:oMath>
      <w:r w:rsidR="009508A8">
        <w:rPr>
          <w:b w:val="0"/>
          <w:bCs w:val="0"/>
        </w:rPr>
        <w:t>,</w:t>
      </w:r>
    </w:p>
    <w:p w:rsidR="009508A8" w:rsidRDefault="008A7111" w:rsidP="008A7111">
      <w:pPr>
        <w:pStyle w:val="a4"/>
        <w:jc w:val="center"/>
        <w:rPr>
          <w:b w:val="0"/>
          <w:bCs w:val="0"/>
        </w:rPr>
      </w:pPr>
      <w:r w:rsidRPr="008A7111">
        <w:rPr>
          <w:b w:val="0"/>
          <w:bCs w:val="0"/>
        </w:rPr>
        <w:t xml:space="preserve">                                 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ⅈϵ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i≠l</m:t>
        </m:r>
      </m:oMath>
      <w:r w:rsidR="00183E2D">
        <w:rPr>
          <w:b w:val="0"/>
          <w:bCs w:val="0"/>
        </w:rPr>
        <w:t>,</w:t>
      </w:r>
      <w:r w:rsidR="00183E2D">
        <w:rPr>
          <w:b w:val="0"/>
          <w:bCs w:val="0"/>
        </w:rPr>
        <w:tab/>
      </w:r>
      <w:r w:rsidR="00183E2D">
        <w:rPr>
          <w:b w:val="0"/>
          <w:bCs w:val="0"/>
        </w:rPr>
        <w:tab/>
      </w:r>
      <w:r w:rsidR="00183E2D">
        <w:rPr>
          <w:b w:val="0"/>
          <w:bCs w:val="0"/>
        </w:rPr>
        <w:tab/>
        <w:t>(1</w:t>
      </w:r>
      <w:r w:rsidR="009508A8">
        <w:rPr>
          <w:b w:val="0"/>
          <w:bCs w:val="0"/>
        </w:rPr>
        <w:t>)</w:t>
      </w:r>
    </w:p>
    <w:p w:rsidR="009508A8" w:rsidRPr="008A7111" w:rsidRDefault="008A7111" w:rsidP="008A7111">
      <w:pPr>
        <w:pStyle w:val="a4"/>
        <w:jc w:val="center"/>
        <w:rPr>
          <w:b w:val="0"/>
          <w:bCs w:val="0"/>
          <w:i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ⅈϵ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508A8">
        <w:rPr>
          <w:b w:val="0"/>
          <w:bCs w:val="0"/>
        </w:rPr>
        <w:t>,</w:t>
      </w:r>
    </w:p>
    <w:p w:rsidR="009508A8" w:rsidRDefault="008A7111" w:rsidP="008A7111">
      <w:pPr>
        <w:pStyle w:val="a4"/>
        <w:jc w:val="center"/>
        <w:rPr>
          <w:b w:val="0"/>
          <w:bCs w:val="0"/>
        </w:rPr>
      </w:pPr>
      <m:oMath>
        <m:r>
          <w:rPr>
            <w:rFonts w:ascii="Cambria Math" w:hAnsi="Cambria Math"/>
          </w:rPr>
          <m:t>x∈X</m:t>
        </m:r>
      </m:oMath>
      <w:r w:rsidR="009508A8">
        <w:rPr>
          <w:b w:val="0"/>
          <w:bCs w:val="0"/>
        </w:rPr>
        <w:t>,</w:t>
      </w:r>
    </w:p>
    <w:p w:rsidR="008A7111" w:rsidRDefault="009508A8" w:rsidP="00183E2D">
      <w:pPr>
        <w:pStyle w:val="a4"/>
        <w:jc w:val="left"/>
        <w:rPr>
          <w:b w:val="0"/>
          <w:bCs w:val="0"/>
          <w:lang w:val="uk-UA"/>
        </w:rPr>
      </w:pPr>
      <w:r>
        <w:rPr>
          <w:b w:val="0"/>
          <w:bCs w:val="0"/>
        </w:rPr>
        <w:t>Таким образом, множество эффективных альтернатив для множества функций цели</w:t>
      </w:r>
      <w:r w:rsidR="008A7111" w:rsidRPr="008A7111">
        <w:rPr>
          <w:b w:val="0"/>
          <w:bCs w:val="0"/>
        </w:rPr>
        <w:t xml:space="preserve"> </w:t>
      </w:r>
      <m:oMath>
        <m:r>
          <w:rPr>
            <w:rFonts w:ascii="Cambria Math" w:hAnsi="Cambria Math"/>
          </w:rPr>
          <m:t>f={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}</m:t>
        </m:r>
      </m:oMath>
      <w:r>
        <w:rPr>
          <w:b w:val="0"/>
          <w:bCs w:val="0"/>
        </w:rPr>
        <w:t xml:space="preserve">  может быть найдено (в силу третьей теоремы по нахождению эффективных альтернатив) при решении задачи параметрического программирования относительно параметров </w:t>
      </w:r>
      <w:r w:rsidR="00183E2D">
        <w:rPr>
          <w:b w:val="0"/>
          <w:bCs w:val="0"/>
          <w:lang w:val="uk-UA"/>
        </w:rPr>
        <w:t xml:space="preserve">        </w:t>
      </w:r>
    </w:p>
    <w:p w:rsidR="009508A8" w:rsidRDefault="008A7111" w:rsidP="008A7111">
      <w:pPr>
        <w:pStyle w:val="a4"/>
        <w:jc w:val="center"/>
        <w:rPr>
          <w:b w:val="0"/>
          <w:bCs w:val="0"/>
        </w:rPr>
      </w:pPr>
      <m:oMath>
        <m:r>
          <w:rPr>
            <w:rFonts w:ascii="Cambria Math" w:hAnsi="Cambria Math"/>
            <w:lang w:val="uk-UA"/>
          </w:rPr>
          <m:t>max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l</m:t>
            </m:r>
          </m:sub>
        </m:sSub>
        <m:r>
          <w:rPr>
            <w:rFonts w:ascii="Cambria Math" w:hAnsi="Cambria Math"/>
            <w:lang w:val="uk-UA"/>
          </w:rPr>
          <m:t>(x)</m:t>
        </m:r>
      </m:oMath>
      <w:r>
        <w:rPr>
          <w:b w:val="0"/>
          <w:bCs w:val="0"/>
        </w:rPr>
        <w:tab/>
        <w:t>(2</w:t>
      </w:r>
      <w:r w:rsidR="009508A8">
        <w:rPr>
          <w:b w:val="0"/>
          <w:bCs w:val="0"/>
        </w:rPr>
        <w:t>)</w:t>
      </w:r>
    </w:p>
    <w:p w:rsidR="009508A8" w:rsidRDefault="009508A8" w:rsidP="009508A8">
      <w:pPr>
        <w:pStyle w:val="a4"/>
        <w:ind w:firstLine="0"/>
        <w:rPr>
          <w:b w:val="0"/>
          <w:bCs w:val="0"/>
        </w:rPr>
      </w:pPr>
      <w:r>
        <w:rPr>
          <w:b w:val="0"/>
          <w:bCs w:val="0"/>
        </w:rPr>
        <w:t>при наличии ограничений</w:t>
      </w:r>
    </w:p>
    <w:p w:rsidR="008A7111" w:rsidRDefault="008A7111" w:rsidP="008A7111">
      <w:pPr>
        <w:pStyle w:val="a4"/>
        <w:ind w:left="2124" w:firstLine="708"/>
        <w:jc w:val="center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z </m:t>
        </m:r>
        <m:r>
          <m:rPr>
            <m:sty m:val="bi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ⅈϵ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i≠l</m:t>
        </m:r>
      </m:oMath>
      <w:r>
        <w:rPr>
          <w:b w:val="0"/>
          <w:bCs w:val="0"/>
        </w:rPr>
        <w:t>,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(3</w:t>
      </w:r>
      <w:r>
        <w:rPr>
          <w:b w:val="0"/>
          <w:bCs w:val="0"/>
        </w:rPr>
        <w:t>)</w:t>
      </w:r>
    </w:p>
    <w:p w:rsidR="008A7111" w:rsidRDefault="008A7111" w:rsidP="008A7111">
      <w:pPr>
        <w:pStyle w:val="a4"/>
        <w:jc w:val="center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z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ⅈϵ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b w:val="0"/>
          <w:bCs w:val="0"/>
        </w:rPr>
        <w:t>,</w:t>
      </w:r>
    </w:p>
    <w:p w:rsidR="008A7111" w:rsidRPr="008A7111" w:rsidRDefault="008A7111" w:rsidP="008A7111">
      <w:pPr>
        <w:pStyle w:val="a4"/>
        <w:jc w:val="center"/>
        <w:rPr>
          <w:b w:val="0"/>
          <w:bCs w:val="0"/>
          <w:i/>
        </w:rPr>
      </w:pPr>
      <m:oMathPara>
        <m:oMath>
          <m:r>
            <w:rPr>
              <w:rFonts w:ascii="Cambria Math" w:hAnsi="Cambria Math"/>
            </w:rPr>
            <m:t>x ∈X</m:t>
          </m:r>
        </m:oMath>
      </m:oMathPara>
    </w:p>
    <w:p w:rsidR="009508A8" w:rsidRPr="00183E2D" w:rsidRDefault="009508A8" w:rsidP="009508A8">
      <w:pPr>
        <w:pStyle w:val="a4"/>
        <w:ind w:firstLine="0"/>
        <w:rPr>
          <w:b w:val="0"/>
          <w:bCs w:val="0"/>
        </w:rPr>
      </w:pPr>
      <w:bookmarkStart w:id="1" w:name="_GoBack"/>
      <w:bookmarkEnd w:id="1"/>
      <w:r>
        <w:rPr>
          <w:b w:val="0"/>
          <w:bCs w:val="0"/>
        </w:rPr>
        <w:t>где п</w:t>
      </w:r>
      <w:r w:rsidRPr="00183E2D">
        <w:rPr>
          <w:b w:val="0"/>
          <w:bCs w:val="0"/>
        </w:rPr>
        <w:t xml:space="preserve">од </w:t>
      </w:r>
      <w:r w:rsidRPr="00183E2D">
        <w:rPr>
          <w:b w:val="0"/>
          <w:bCs w:val="0"/>
          <w:position w:val="-4"/>
        </w:rPr>
        <w:object w:dxaOrig="680" w:dyaOrig="360">
          <v:shape id="_x0000_i1048" type="#_x0000_t75" style="width:34.15pt;height:18pt" o:ole="" fillcolor="window">
            <v:imagedata r:id="rId24" o:title=""/>
          </v:shape>
          <o:OLEObject Type="Embed" ProgID="Equation.3" ShapeID="_x0000_i1048" DrawAspect="Content" ObjectID="_1636203875" r:id="rId25"/>
        </w:object>
      </w:r>
      <w:r w:rsidRPr="00183E2D">
        <w:rPr>
          <w:b w:val="0"/>
          <w:bCs w:val="0"/>
        </w:rPr>
        <w:t xml:space="preserve"> понимается область</w:t>
      </w:r>
    </w:p>
    <w:p w:rsidR="009508A8" w:rsidRPr="00C26FAF" w:rsidRDefault="008A7111" w:rsidP="00C26FAF">
      <w:pPr>
        <w:pStyle w:val="a4"/>
        <w:ind w:firstLine="0"/>
        <w:jc w:val="center"/>
        <w:rPr>
          <w:b w:val="0"/>
          <w:bCs w:val="0"/>
        </w:rPr>
      </w:pPr>
      <m:oMath>
        <m:nary>
          <m:naryPr>
            <m:chr m:val="⋂"/>
            <m:limLoc m:val="undOvr"/>
            <m:grow m:val="1"/>
            <m:supHide m:val="1"/>
            <m:ctrlPr>
              <w:rPr>
                <w:rFonts w:ascii="Cambria Math" w:hAnsi="Cambria Math"/>
                <w:b w:val="0"/>
                <w:bCs w:val="0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i∈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 i≠l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i(min)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</m:d>
            <m:r>
              <m:rPr>
                <m:sty m:val="bi"/>
              </m:rPr>
              <w:rPr>
                <w:rFonts w:ascii="Cambria Math" w:hAnsi="Cambria Math"/>
              </w:rPr>
              <m:t>×</m:t>
            </m:r>
          </m:e>
        </m:nary>
        <m:nary>
          <m:naryPr>
            <m:chr m:val="⋂"/>
            <m:limLoc m:val="undOvr"/>
            <m:grow m:val="1"/>
            <m:supHide m:val="1"/>
            <m:ctrlPr>
              <w:rPr>
                <w:rFonts w:ascii="Cambria Math" w:hAnsi="Cambria Math"/>
                <w:b w:val="0"/>
                <w:bCs w:val="0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i∈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i(min)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</m:d>
          </m:e>
        </m:nary>
      </m:oMath>
      <w:r w:rsidR="009508A8" w:rsidRPr="00183E2D">
        <w:rPr>
          <w:b w:val="0"/>
          <w:bCs w:val="0"/>
          <w:lang w:val="uk-UA"/>
        </w:rPr>
        <w:t xml:space="preserve">                 </w:t>
      </w:r>
      <w:r>
        <w:rPr>
          <w:b w:val="0"/>
          <w:bCs w:val="0"/>
          <w:lang w:val="uk-UA"/>
        </w:rPr>
        <w:t xml:space="preserve">    (4</w:t>
      </w:r>
      <w:r w:rsidR="009508A8">
        <w:rPr>
          <w:b w:val="0"/>
          <w:bCs w:val="0"/>
          <w:lang w:val="uk-UA"/>
        </w:rPr>
        <w:t>)</w:t>
      </w:r>
    </w:p>
    <w:p w:rsidR="009508A8" w:rsidRDefault="009508A8" w:rsidP="009508A8">
      <w:pPr>
        <w:pStyle w:val="a4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  <w:position w:val="-12"/>
        </w:rPr>
        <w:object w:dxaOrig="400" w:dyaOrig="440">
          <v:shape id="_x0000_i1049" type="#_x0000_t75" style="width:19.85pt;height:22.15pt" o:ole="" fillcolor="window">
            <v:imagedata r:id="rId26" o:title=""/>
          </v:shape>
          <o:OLEObject Type="Embed" ProgID="Equation.3" ShapeID="_x0000_i1049" DrawAspect="Content" ObjectID="_1636203876" r:id="rId27"/>
        </w:object>
      </w:r>
      <w:r>
        <w:rPr>
          <w:b w:val="0"/>
          <w:bCs w:val="0"/>
        </w:rPr>
        <w:t xml:space="preserve"> обозначает оптимальные значения функций цели;</w:t>
      </w:r>
    </w:p>
    <w:p w:rsidR="009508A8" w:rsidRDefault="009508A8" w:rsidP="009508A8">
      <w:pPr>
        <w:pStyle w:val="a4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  <w:position w:val="-16"/>
        </w:rPr>
        <w:object w:dxaOrig="740" w:dyaOrig="420">
          <v:shape id="_x0000_i1050" type="#_x0000_t75" style="width:37.4pt;height:21.25pt" o:ole="" fillcolor="window">
            <v:imagedata r:id="rId28" o:title=""/>
          </v:shape>
          <o:OLEObject Type="Embed" ProgID="Equation.3" ShapeID="_x0000_i1050" DrawAspect="Content" ObjectID="_1636203877" r:id="rId29"/>
        </w:object>
      </w:r>
      <w:r>
        <w:rPr>
          <w:b w:val="0"/>
          <w:bCs w:val="0"/>
        </w:rPr>
        <w:t xml:space="preserve"> - наименьшие значения функций цели, если они </w:t>
      </w:r>
      <w:proofErr w:type="spellStart"/>
      <w:r>
        <w:rPr>
          <w:b w:val="0"/>
          <w:bCs w:val="0"/>
        </w:rPr>
        <w:t>максимизируются</w:t>
      </w:r>
      <w:proofErr w:type="spellEnd"/>
      <w:r>
        <w:rPr>
          <w:b w:val="0"/>
          <w:bCs w:val="0"/>
        </w:rPr>
        <w:t>;</w:t>
      </w:r>
    </w:p>
    <w:p w:rsidR="009508A8" w:rsidRDefault="009508A8" w:rsidP="009508A8">
      <w:pPr>
        <w:pStyle w:val="a4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  <w:position w:val="-16"/>
        </w:rPr>
        <w:object w:dxaOrig="780" w:dyaOrig="420">
          <v:shape id="_x0000_i1051" type="#_x0000_t75" style="width:39.25pt;height:21.25pt" o:ole="" fillcolor="window">
            <v:imagedata r:id="rId30" o:title=""/>
          </v:shape>
          <o:OLEObject Type="Embed" ProgID="Equation.3" ShapeID="_x0000_i1051" DrawAspect="Content" ObjectID="_1636203878" r:id="rId31"/>
        </w:object>
      </w:r>
      <w:r>
        <w:rPr>
          <w:b w:val="0"/>
          <w:bCs w:val="0"/>
        </w:rPr>
        <w:t xml:space="preserve"> - наибольшие значения функций цели, если они минимизируются;</w:t>
      </w:r>
    </w:p>
    <w:p w:rsidR="009508A8" w:rsidRDefault="009508A8" w:rsidP="009508A8">
      <w:pPr>
        <w:pStyle w:val="a4"/>
        <w:numPr>
          <w:ilvl w:val="0"/>
          <w:numId w:val="2"/>
        </w:numPr>
        <w:tabs>
          <w:tab w:val="clear" w:pos="360"/>
          <w:tab w:val="num" w:pos="-2268"/>
        </w:tabs>
        <w:ind w:left="0" w:firstLine="0"/>
        <w:rPr>
          <w:b w:val="0"/>
          <w:bCs w:val="0"/>
        </w:rPr>
      </w:pPr>
      <w:r>
        <w:rPr>
          <w:b w:val="0"/>
          <w:bCs w:val="0"/>
          <w:position w:val="-4"/>
        </w:rPr>
        <w:object w:dxaOrig="360" w:dyaOrig="279">
          <v:shape id="_x0000_i1052" type="#_x0000_t75" style="width:18pt;height:13.85pt" o:ole="" fillcolor="window">
            <v:imagedata r:id="rId32" o:title=""/>
          </v:shape>
          <o:OLEObject Type="Embed" ProgID="Equation.3" ShapeID="_x0000_i1052" DrawAspect="Content" ObjectID="_1636203879" r:id="rId33"/>
        </w:object>
      </w:r>
      <w:r>
        <w:rPr>
          <w:b w:val="0"/>
          <w:bCs w:val="0"/>
        </w:rPr>
        <w:t xml:space="preserve"> - множество индексов функций цели, причем </w:t>
      </w:r>
      <w:r>
        <w:rPr>
          <w:b w:val="0"/>
          <w:bCs w:val="0"/>
          <w:position w:val="-12"/>
        </w:rPr>
        <w:object w:dxaOrig="4620" w:dyaOrig="380">
          <v:shape id="_x0000_i1053" type="#_x0000_t75" style="width:231.25pt;height:19.4pt" o:ole="" fillcolor="window">
            <v:imagedata r:id="rId34" o:title=""/>
          </v:shape>
          <o:OLEObject Type="Embed" ProgID="Equation.3" ShapeID="_x0000_i1053" DrawAspect="Content" ObjectID="_1636203880" r:id="rId35"/>
        </w:object>
      </w:r>
      <w:r>
        <w:rPr>
          <w:b w:val="0"/>
          <w:bCs w:val="0"/>
        </w:rPr>
        <w:t xml:space="preserve"> множество индексов соответственно для </w:t>
      </w:r>
      <w:proofErr w:type="spellStart"/>
      <w:r>
        <w:rPr>
          <w:b w:val="0"/>
          <w:bCs w:val="0"/>
        </w:rPr>
        <w:t>максимизируемых</w:t>
      </w:r>
      <w:proofErr w:type="spellEnd"/>
      <w:r>
        <w:rPr>
          <w:b w:val="0"/>
          <w:bCs w:val="0"/>
        </w:rPr>
        <w:t xml:space="preserve"> и </w:t>
      </w:r>
      <w:proofErr w:type="spellStart"/>
      <w:r>
        <w:rPr>
          <w:b w:val="0"/>
          <w:bCs w:val="0"/>
        </w:rPr>
        <w:t>минимизируемых</w:t>
      </w:r>
      <w:proofErr w:type="spellEnd"/>
      <w:r>
        <w:rPr>
          <w:b w:val="0"/>
          <w:bCs w:val="0"/>
        </w:rPr>
        <w:t xml:space="preserve"> функций цели.</w:t>
      </w:r>
    </w:p>
    <w:p w:rsidR="009508A8" w:rsidRDefault="009508A8" w:rsidP="009508A8">
      <w:pPr>
        <w:pStyle w:val="a4"/>
        <w:rPr>
          <w:b w:val="0"/>
          <w:bCs w:val="0"/>
        </w:rPr>
      </w:pPr>
      <w:r>
        <w:rPr>
          <w:b w:val="0"/>
          <w:bCs w:val="0"/>
        </w:rPr>
        <w:t xml:space="preserve">В качестве основной оптимизируемой функции выбирается та функция цели, оптимум которой достигается только в эффективных точках. Если в качестве оптимизируемого критерия будет выбрана </w:t>
      </w:r>
      <w:proofErr w:type="spellStart"/>
      <w:r>
        <w:rPr>
          <w:b w:val="0"/>
          <w:bCs w:val="0"/>
        </w:rPr>
        <w:t>минимизируемая</w:t>
      </w:r>
      <w:proofErr w:type="spellEnd"/>
      <w:r>
        <w:rPr>
          <w:b w:val="0"/>
          <w:bCs w:val="0"/>
        </w:rPr>
        <w:t xml:space="preserve"> функция цели множества </w:t>
      </w:r>
      <w:r>
        <w:rPr>
          <w:b w:val="0"/>
          <w:bCs w:val="0"/>
          <w:position w:val="-12"/>
        </w:rPr>
        <w:object w:dxaOrig="260" w:dyaOrig="360">
          <v:shape id="_x0000_i1054" type="#_x0000_t75" style="width:13.4pt;height:18pt" o:ole="" fillcolor="window">
            <v:imagedata r:id="rId36" o:title=""/>
          </v:shape>
          <o:OLEObject Type="Embed" ProgID="Equation.3" ShapeID="_x0000_i1054" DrawAspect="Content" ObjectID="_1636203881" r:id="rId37"/>
        </w:object>
      </w:r>
      <w:r w:rsidR="00183E2D">
        <w:rPr>
          <w:b w:val="0"/>
          <w:bCs w:val="0"/>
        </w:rPr>
        <w:t>, то ограничения (4</w:t>
      </w:r>
      <w:r>
        <w:rPr>
          <w:b w:val="0"/>
          <w:bCs w:val="0"/>
        </w:rPr>
        <w:t xml:space="preserve">) для </w:t>
      </w:r>
      <w:proofErr w:type="spellStart"/>
      <w:r>
        <w:rPr>
          <w:b w:val="0"/>
          <w:bCs w:val="0"/>
        </w:rPr>
        <w:t>максимизируемых</w:t>
      </w:r>
      <w:proofErr w:type="spellEnd"/>
      <w:r>
        <w:rPr>
          <w:b w:val="0"/>
          <w:bCs w:val="0"/>
        </w:rPr>
        <w:t xml:space="preserve"> функций цели записываются для всего множества </w:t>
      </w:r>
      <w:r>
        <w:rPr>
          <w:b w:val="0"/>
          <w:bCs w:val="0"/>
          <w:position w:val="-12"/>
        </w:rPr>
        <w:object w:dxaOrig="279" w:dyaOrig="380">
          <v:shape id="_x0000_i1055" type="#_x0000_t75" style="width:13.85pt;height:19.4pt" o:ole="" fillcolor="window">
            <v:imagedata r:id="rId38" o:title=""/>
          </v:shape>
          <o:OLEObject Type="Embed" ProgID="Equation.3" ShapeID="_x0000_i1055" DrawAspect="Content" ObjectID="_1636203882" r:id="rId39"/>
        </w:object>
      </w:r>
      <w:r>
        <w:rPr>
          <w:b w:val="0"/>
          <w:bCs w:val="0"/>
        </w:rPr>
        <w:t xml:space="preserve">, а ограничения для </w:t>
      </w:r>
      <w:proofErr w:type="spellStart"/>
      <w:r>
        <w:rPr>
          <w:b w:val="0"/>
          <w:bCs w:val="0"/>
        </w:rPr>
        <w:t>минимизируемых</w:t>
      </w:r>
      <w:proofErr w:type="spellEnd"/>
      <w:r>
        <w:rPr>
          <w:b w:val="0"/>
          <w:bCs w:val="0"/>
        </w:rPr>
        <w:t xml:space="preserve"> функций цели записываются </w:t>
      </w:r>
      <w:r>
        <w:rPr>
          <w:b w:val="0"/>
          <w:bCs w:val="0"/>
          <w:position w:val="-12"/>
        </w:rPr>
        <w:object w:dxaOrig="200" w:dyaOrig="380">
          <v:shape id="_x0000_i1056" type="#_x0000_t75" style="width:10.15pt;height:19.4pt" o:ole="" fillcolor="window">
            <v:imagedata r:id="rId40" o:title=""/>
          </v:shape>
          <o:OLEObject Type="Embed" ProgID="Equation.3" ShapeID="_x0000_i1056" DrawAspect="Content" ObjectID="_1636203883" r:id="rId41"/>
        </w:object>
      </w:r>
      <w:r>
        <w:rPr>
          <w:b w:val="0"/>
          <w:bCs w:val="0"/>
          <w:position w:val="-12"/>
        </w:rPr>
        <w:object w:dxaOrig="1520" w:dyaOrig="380">
          <v:shape id="_x0000_i1057" type="#_x0000_t75" style="width:76.15pt;height:19.4pt" o:ole="" fillcolor="window">
            <v:imagedata r:id="rId42" o:title=""/>
          </v:shape>
          <o:OLEObject Type="Embed" ProgID="Equation.3" ShapeID="_x0000_i1057" DrawAspect="Content" ObjectID="_1636203884" r:id="rId43"/>
        </w:object>
      </w:r>
      <w:r>
        <w:rPr>
          <w:b w:val="0"/>
          <w:bCs w:val="0"/>
        </w:rPr>
        <w:t>.</w:t>
      </w:r>
    </w:p>
    <w:p w:rsidR="009508A8" w:rsidRPr="001E3C23" w:rsidRDefault="009508A8" w:rsidP="009508A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b/>
          <w:bCs/>
        </w:rPr>
        <w:br w:type="page"/>
      </w:r>
    </w:p>
    <w:p w:rsidR="009508A8" w:rsidRPr="00297AFB" w:rsidRDefault="009508A8" w:rsidP="009508A8">
      <w:pPr>
        <w:pStyle w:val="a3"/>
        <w:spacing w:line="360" w:lineRule="auto"/>
        <w:jc w:val="both"/>
        <w:rPr>
          <w:rFonts w:ascii="Times New Roman" w:hAnsi="Times New Roman" w:cs="Times New Roman"/>
        </w:rPr>
      </w:pPr>
    </w:p>
    <w:p w:rsidR="009508A8" w:rsidRPr="00006B5D" w:rsidRDefault="009508A8" w:rsidP="009508A8">
      <w:pPr>
        <w:pStyle w:val="a3"/>
        <w:spacing w:line="360" w:lineRule="auto"/>
        <w:ind w:firstLine="708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згідно з виданим завданням</w:t>
      </w:r>
    </w:p>
    <w:p w:rsidR="009508A8" w:rsidRPr="00006B5D" w:rsidRDefault="009508A8" w:rsidP="009508A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9508A8" w:rsidRPr="00006B5D" w:rsidRDefault="009508A8" w:rsidP="009508A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Згідно виданого завдання задача багатокритеріальної оптимізації прийме наступний вигляд:</w:t>
      </w:r>
    </w:p>
    <w:p w:rsidR="009508A8" w:rsidRDefault="009508A8" w:rsidP="009508A8">
      <w:pPr>
        <w:rPr>
          <w:rFonts w:eastAsiaTheme="minorEastAsia"/>
          <w:lang w:val="uk-UA"/>
        </w:rPr>
      </w:pPr>
    </w:p>
    <w:p w:rsidR="009508A8" w:rsidRPr="00B40B55" w:rsidRDefault="009508A8" w:rsidP="009508A8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:rsidR="009508A8" w:rsidRPr="00B40B55" w:rsidRDefault="009508A8" w:rsidP="009508A8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9508A8" w:rsidRPr="00B40B55" w:rsidRDefault="009508A8" w:rsidP="009508A8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9508A8" w:rsidRPr="00B40B55" w:rsidRDefault="009508A8" w:rsidP="009508A8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≤54</m:t>
          </m:r>
        </m:oMath>
      </m:oMathPara>
    </w:p>
    <w:p w:rsidR="009508A8" w:rsidRPr="00B40B55" w:rsidRDefault="008A7111" w:rsidP="009508A8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≤53</m:t>
          </m:r>
        </m:oMath>
      </m:oMathPara>
    </w:p>
    <w:p w:rsidR="009508A8" w:rsidRPr="00B40B55" w:rsidRDefault="009508A8" w:rsidP="009508A8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≤62</m:t>
          </m:r>
        </m:oMath>
      </m:oMathPara>
    </w:p>
    <w:p w:rsidR="009508A8" w:rsidRPr="00B40B55" w:rsidRDefault="009508A8" w:rsidP="009508A8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≤63</m:t>
          </m:r>
        </m:oMath>
      </m:oMathPara>
    </w:p>
    <w:p w:rsidR="009508A8" w:rsidRPr="00B40B55" w:rsidRDefault="008A7111" w:rsidP="009508A8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9508A8" w:rsidRPr="00B40B55" w:rsidRDefault="008A7111" w:rsidP="009508A8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9508A8" w:rsidRPr="00B40B55" w:rsidRDefault="008A7111" w:rsidP="009508A8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9508A8" w:rsidRPr="00B40B55" w:rsidRDefault="008A7111" w:rsidP="009508A8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9508A8" w:rsidRPr="00FD2630" w:rsidRDefault="008A7111" w:rsidP="009508A8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9508A8" w:rsidRPr="00B40B55" w:rsidRDefault="009508A8" w:rsidP="009508A8">
      <w:pPr>
        <w:spacing w:after="0"/>
        <w:rPr>
          <w:rFonts w:eastAsiaTheme="minorEastAsia"/>
          <w:lang w:val="en-US"/>
        </w:rPr>
      </w:pPr>
    </w:p>
    <w:p w:rsidR="009508A8" w:rsidRDefault="009508A8" w:rsidP="009508A8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багатокритеріальної задачі відповідно до </w:t>
      </w:r>
      <w:r>
        <w:rPr>
          <w:rFonts w:ascii="Times New Roman" w:hAnsi="Times New Roman" w:cs="Times New Roman"/>
          <w:b/>
          <w:bCs/>
          <w:lang w:val="uk-UA"/>
        </w:rPr>
        <w:t>третьої теореми</w:t>
      </w:r>
      <w:r w:rsidRPr="00006B5D">
        <w:rPr>
          <w:rFonts w:ascii="Times New Roman" w:hAnsi="Times New Roman" w:cs="Times New Roman"/>
          <w:b/>
          <w:bCs/>
          <w:lang w:val="uk-UA"/>
        </w:rPr>
        <w:t xml:space="preserve"> згідно до виданого завдання</w:t>
      </w:r>
    </w:p>
    <w:p w:rsidR="009508A8" w:rsidRPr="001E3C23" w:rsidRDefault="009508A8" w:rsidP="009508A8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9508A8" w:rsidRDefault="009508A8" w:rsidP="009508A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Згідно теореми </w:t>
      </w:r>
      <w:r>
        <w:rPr>
          <w:rFonts w:ascii="Times New Roman" w:hAnsi="Times New Roman" w:cs="Times New Roman"/>
          <w:lang w:val="uk-UA"/>
        </w:rPr>
        <w:t xml:space="preserve">потрібно знайти мінімальне та максимальне значення для критеріїв </w:t>
      </w:r>
      <w:r w:rsidRPr="00006B5D">
        <w:rPr>
          <w:rFonts w:ascii="Times New Roman" w:hAnsi="Times New Roman" w:cs="Times New Roman"/>
          <w:lang w:val="uk-UA"/>
        </w:rPr>
        <w:t xml:space="preserve">для виконання </w:t>
      </w:r>
      <w:r>
        <w:rPr>
          <w:rFonts w:ascii="Times New Roman" w:hAnsi="Times New Roman" w:cs="Times New Roman"/>
          <w:lang w:val="uk-UA"/>
        </w:rPr>
        <w:t xml:space="preserve">побудови області </w:t>
      </w:r>
      <w:r>
        <w:rPr>
          <w:b/>
          <w:bCs/>
          <w:position w:val="-4"/>
        </w:rPr>
        <w:object w:dxaOrig="680" w:dyaOrig="360">
          <v:shape id="_x0000_i1058" type="#_x0000_t75" style="width:34.15pt;height:18pt" o:ole="" fillcolor="window">
            <v:imagedata r:id="rId24" o:title=""/>
          </v:shape>
          <o:OLEObject Type="Embed" ProgID="Equation.3" ShapeID="_x0000_i1058" DrawAspect="Content" ObjectID="_1636203885" r:id="rId44"/>
        </w:object>
      </w:r>
      <w:r>
        <w:rPr>
          <w:rFonts w:ascii="Times New Roman" w:hAnsi="Times New Roman" w:cs="Times New Roman"/>
          <w:bCs/>
          <w:lang w:val="uk-UA"/>
        </w:rPr>
        <w:t xml:space="preserve">. Отримані значення функцій </w:t>
      </w:r>
      <w:r w:rsidRPr="00006B5D">
        <w:rPr>
          <w:rFonts w:ascii="Times New Roman" w:hAnsi="Times New Roman" w:cs="Times New Roman"/>
          <w:lang w:val="uk-UA"/>
        </w:rPr>
        <w:t>на допустимій множині альтернатив</w:t>
      </w:r>
      <w:r>
        <w:rPr>
          <w:rFonts w:ascii="Times New Roman" w:hAnsi="Times New Roman" w:cs="Times New Roman"/>
          <w:bCs/>
          <w:lang w:val="uk-UA"/>
        </w:rPr>
        <w:t>:</w:t>
      </w:r>
    </w:p>
    <w:p w:rsidR="009508A8" w:rsidRPr="00304312" w:rsidRDefault="008A7111" w:rsidP="009508A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min)</m:t>
              </m:r>
            </m:sub>
          </m:sSub>
          <m:r>
            <w:rPr>
              <w:rFonts w:ascii="Cambria Math" w:hAnsi="Cambria Math" w:cs="Times New Roman"/>
            </w:rPr>
            <m:t>=-31.5</m:t>
          </m:r>
        </m:oMath>
      </m:oMathPara>
    </w:p>
    <w:p w:rsidR="009508A8" w:rsidRPr="00304312" w:rsidRDefault="008A7111" w:rsidP="009508A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d>
            </m:sub>
          </m:sSub>
          <m:r>
            <w:rPr>
              <w:rFonts w:ascii="Cambria Math" w:hAnsi="Cambria Math" w:cs="Times New Roman"/>
            </w:rPr>
            <m:t>=78.375</m:t>
          </m:r>
        </m:oMath>
      </m:oMathPara>
    </w:p>
    <w:p w:rsidR="009508A8" w:rsidRPr="00304312" w:rsidRDefault="008A7111" w:rsidP="009508A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min)</m:t>
              </m:r>
            </m:sub>
          </m:sSub>
          <m:r>
            <w:rPr>
              <w:rFonts w:ascii="Cambria Math" w:hAnsi="Cambria Math" w:cs="Times New Roman"/>
            </w:rPr>
            <m:t>=-43.4167</m:t>
          </m:r>
        </m:oMath>
      </m:oMathPara>
    </w:p>
    <w:p w:rsidR="009508A8" w:rsidRPr="00304312" w:rsidRDefault="008A7111" w:rsidP="009508A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d>
            </m:sub>
          </m:sSub>
          <m:r>
            <w:rPr>
              <w:rFonts w:ascii="Cambria Math" w:hAnsi="Cambria Math" w:cs="Times New Roman"/>
            </w:rPr>
            <m:t>=21.6</m:t>
          </m:r>
        </m:oMath>
      </m:oMathPara>
    </w:p>
    <w:p w:rsidR="009508A8" w:rsidRPr="00304312" w:rsidRDefault="008A7111" w:rsidP="009508A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min)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9508A8" w:rsidRPr="00304312" w:rsidRDefault="008A7111" w:rsidP="009508A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d>
            </m:sub>
          </m:sSub>
          <m:r>
            <w:rPr>
              <w:rFonts w:ascii="Cambria Math" w:hAnsi="Cambria Math" w:cs="Times New Roman"/>
            </w:rPr>
            <m:t>=53.02381</m:t>
          </m:r>
        </m:oMath>
      </m:oMathPara>
    </w:p>
    <w:p w:rsidR="009508A8" w:rsidRPr="00304312" w:rsidRDefault="009508A8" w:rsidP="009508A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i/>
        </w:rPr>
      </w:pPr>
    </w:p>
    <w:p w:rsidR="009508A8" w:rsidRPr="00304312" w:rsidRDefault="009508A8" w:rsidP="009508A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C26FAF" w:rsidRDefault="00C26FAF" w:rsidP="009508A8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9508A8" w:rsidRDefault="009508A8" w:rsidP="009508A8">
      <w:pPr>
        <w:pStyle w:val="a3"/>
        <w:spacing w:line="360" w:lineRule="auto"/>
        <w:jc w:val="left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lastRenderedPageBreak/>
        <w:tab/>
        <w:t>При максимізації першого критерію маємо:</w:t>
      </w:r>
    </w:p>
    <w:p w:rsidR="009508A8" w:rsidRPr="00AA0191" w:rsidRDefault="009508A8" w:rsidP="009508A8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</w:p>
    <w:p w:rsidR="009508A8" w:rsidRPr="00E71971" w:rsidRDefault="009508A8" w:rsidP="009508A8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=-3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n-US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lang w:val="en-US"/>
            </w:rPr>
            <m:t>→max</m:t>
          </m:r>
        </m:oMath>
      </m:oMathPara>
    </w:p>
    <w:p w:rsidR="009508A8" w:rsidRPr="00E71971" w:rsidRDefault="00E71971" w:rsidP="009508A8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≥z</m:t>
          </m:r>
        </m:oMath>
      </m:oMathPara>
    </w:p>
    <w:p w:rsidR="009508A8" w:rsidRPr="00BC1705" w:rsidRDefault="00E71971" w:rsidP="00E71971">
      <w:pPr>
        <w:pStyle w:val="a3"/>
        <w:spacing w:line="360" w:lineRule="auto"/>
        <w:ind w:firstLine="709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≥z</m:t>
          </m:r>
        </m:oMath>
      </m:oMathPara>
    </w:p>
    <w:p w:rsidR="00BC1705" w:rsidRPr="00B40B55" w:rsidRDefault="00BC1705" w:rsidP="00BC170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≤54</m:t>
          </m:r>
        </m:oMath>
      </m:oMathPara>
    </w:p>
    <w:p w:rsidR="00BC1705" w:rsidRPr="00B40B55" w:rsidRDefault="008A7111" w:rsidP="00BC170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≤53</m:t>
          </m:r>
        </m:oMath>
      </m:oMathPara>
    </w:p>
    <w:p w:rsidR="00BC1705" w:rsidRPr="00B40B55" w:rsidRDefault="00BC1705" w:rsidP="00BC170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≤62</m:t>
          </m:r>
        </m:oMath>
      </m:oMathPara>
    </w:p>
    <w:p w:rsidR="00BC1705" w:rsidRPr="00B40B55" w:rsidRDefault="00BC1705" w:rsidP="00BC170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≤63</m:t>
          </m:r>
        </m:oMath>
      </m:oMathPara>
    </w:p>
    <w:p w:rsidR="00BC1705" w:rsidRPr="00B40B55" w:rsidRDefault="008A7111" w:rsidP="00BC170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BC1705" w:rsidRPr="00B40B55" w:rsidRDefault="008A7111" w:rsidP="00BC170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BC1705" w:rsidRPr="00B40B55" w:rsidRDefault="008A7111" w:rsidP="00BC170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BC1705" w:rsidRPr="00B40B55" w:rsidRDefault="008A7111" w:rsidP="00BC170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BC1705" w:rsidRPr="00FD2630" w:rsidRDefault="008A7111" w:rsidP="00BC170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BC1705" w:rsidRPr="00E71971" w:rsidRDefault="00BC1705" w:rsidP="00E71971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</w:p>
    <w:p w:rsidR="009508A8" w:rsidRPr="00E71971" w:rsidRDefault="00E71971" w:rsidP="009508A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Де </w:t>
      </w:r>
      <m:oMath>
        <m:r>
          <w:rPr>
            <w:rFonts w:ascii="Cambria Math" w:hAnsi="Cambria Math" w:cs="Times New Roman"/>
            <w:lang w:val="uk-UA"/>
          </w:rPr>
          <m:t>z∈</m:t>
        </m:r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Z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M-1</m:t>
            </m:r>
          </m:sup>
        </m:sSup>
      </m:oMath>
    </w:p>
    <w:p w:rsidR="009508A8" w:rsidRPr="00C26FAF" w:rsidRDefault="008A7111" w:rsidP="009508A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kern w:val="0"/>
        </w:rPr>
      </w:pPr>
      <m:oMathPara>
        <m:oMath>
          <m:nary>
            <m:naryPr>
              <m:chr m:val="⋂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kern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i≠l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i(</m:t>
                      </m:r>
                      <m:r>
                        <w:rPr>
                          <w:rFonts w:ascii="Cambria Math" w:hAnsi="Cambria Math" w:cs="Times New Roman"/>
                        </w:rPr>
                        <m:t>min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kern w:val="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-43.4167;21.6</m:t>
              </m:r>
              <m:r>
                <w:rPr>
                  <w:rFonts w:ascii="Cambria Math" w:hAnsi="Cambria Math" w:cs="Times New Roman"/>
                  <w:lang w:val="en-US"/>
                </w:rPr>
                <m:t>]</m:t>
              </m:r>
              <m:r>
                <w:rPr>
                  <w:rFonts w:ascii="Cambria Math" w:hAnsi="Cambria Math" w:cs="Times New Roman"/>
                </w:rPr>
                <m:t>⋂</m:t>
              </m:r>
              <m:r>
                <w:rPr>
                  <w:rFonts w:ascii="Cambria Math" w:hAnsi="Cambria Math" w:cs="Times New Roman"/>
                  <w:lang w:val="en-US"/>
                </w:rPr>
                <m:t>[</m:t>
              </m:r>
              <m:r>
                <w:rPr>
                  <w:rFonts w:ascii="Cambria Math" w:hAnsi="Cambria Math" w:cs="Times New Roman"/>
                </w:rPr>
                <m:t>0;53.02381</m:t>
              </m:r>
            </m:e>
          </m:d>
          <m:r>
            <w:rPr>
              <w:rFonts w:ascii="Cambria Math" w:hAnsi="Cambria Math" w:cs="Times New Roman"/>
              <w:kern w:val="0"/>
            </w:rPr>
            <m:t>=[0;21.6]</m:t>
          </m:r>
        </m:oMath>
      </m:oMathPara>
    </w:p>
    <w:p w:rsidR="00C26FAF" w:rsidRDefault="00C26FAF" w:rsidP="009508A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C26FAF" w:rsidRDefault="00C26FAF" w:rsidP="00C26FAF">
      <w:pPr>
        <w:pStyle w:val="a3"/>
        <w:spacing w:line="360" w:lineRule="auto"/>
        <w:jc w:val="left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При максимізації другого критерію маємо:</w:t>
      </w:r>
    </w:p>
    <w:p w:rsidR="00C26FAF" w:rsidRPr="00AA0191" w:rsidRDefault="00C26FAF" w:rsidP="00C26FAF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</w:p>
    <w:p w:rsidR="00C26FAF" w:rsidRPr="00E71971" w:rsidRDefault="00C26FAF" w:rsidP="00C26FAF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lang w:val="en-US"/>
            </w:rPr>
            <m:t>→max</m:t>
          </m:r>
        </m:oMath>
      </m:oMathPara>
    </w:p>
    <w:p w:rsidR="00C26FAF" w:rsidRPr="00E71971" w:rsidRDefault="00C26FAF" w:rsidP="00C26FAF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≥z</m:t>
          </m:r>
        </m:oMath>
      </m:oMathPara>
    </w:p>
    <w:p w:rsidR="00C26FAF" w:rsidRPr="00BC1705" w:rsidRDefault="00C26FAF" w:rsidP="00C26FAF">
      <w:pPr>
        <w:pStyle w:val="a3"/>
        <w:spacing w:line="360" w:lineRule="auto"/>
        <w:ind w:firstLine="709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≥z</m:t>
          </m:r>
        </m:oMath>
      </m:oMathPara>
    </w:p>
    <w:p w:rsidR="00C26FAF" w:rsidRPr="00B40B55" w:rsidRDefault="00C26FAF" w:rsidP="00C26FAF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≤54</m:t>
          </m:r>
        </m:oMath>
      </m:oMathPara>
    </w:p>
    <w:p w:rsidR="00C26FAF" w:rsidRPr="00B40B55" w:rsidRDefault="008A7111" w:rsidP="00C26FA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≤53</m:t>
          </m:r>
        </m:oMath>
      </m:oMathPara>
    </w:p>
    <w:p w:rsidR="00C26FAF" w:rsidRPr="00B40B55" w:rsidRDefault="00C26FAF" w:rsidP="00C26FAF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≤62</m:t>
          </m:r>
        </m:oMath>
      </m:oMathPara>
    </w:p>
    <w:p w:rsidR="00C26FAF" w:rsidRPr="00B40B55" w:rsidRDefault="00C26FAF" w:rsidP="00C26FAF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≤63</m:t>
          </m:r>
        </m:oMath>
      </m:oMathPara>
    </w:p>
    <w:p w:rsidR="00C26FAF" w:rsidRPr="00B40B55" w:rsidRDefault="008A7111" w:rsidP="00C26FA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C26FAF" w:rsidRPr="00B40B55" w:rsidRDefault="008A7111" w:rsidP="00C26FA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C26FAF" w:rsidRPr="00B40B55" w:rsidRDefault="008A7111" w:rsidP="00C26FA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C26FAF" w:rsidRPr="00B40B55" w:rsidRDefault="008A7111" w:rsidP="00C26FA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C26FAF" w:rsidRPr="00FD2630" w:rsidRDefault="008A7111" w:rsidP="00C26FA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C26FAF" w:rsidRPr="00E71971" w:rsidRDefault="00C26FAF" w:rsidP="00C26FAF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</w:p>
    <w:p w:rsidR="00C26FAF" w:rsidRPr="00E71971" w:rsidRDefault="00C26FAF" w:rsidP="00C26FAF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Де </w:t>
      </w:r>
      <m:oMath>
        <m:r>
          <w:rPr>
            <w:rFonts w:ascii="Cambria Math" w:hAnsi="Cambria Math" w:cs="Times New Roman"/>
            <w:lang w:val="uk-UA"/>
          </w:rPr>
          <m:t>z∈</m:t>
        </m:r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Z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M-1</m:t>
            </m:r>
          </m:sup>
        </m:sSup>
      </m:oMath>
    </w:p>
    <w:p w:rsidR="00C26FAF" w:rsidRDefault="008A7111" w:rsidP="00C26FAF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m:oMathPara>
        <m:oMath>
          <m:nary>
            <m:naryPr>
              <m:chr m:val="⋂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kern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i≠l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i(</m:t>
                      </m:r>
                      <m:r>
                        <w:rPr>
                          <w:rFonts w:ascii="Cambria Math" w:hAnsi="Cambria Math" w:cs="Times New Roman"/>
                        </w:rPr>
                        <m:t>min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kern w:val="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-31.5;78.375</m:t>
              </m:r>
              <m:r>
                <w:rPr>
                  <w:rFonts w:ascii="Cambria Math" w:hAnsi="Cambria Math" w:cs="Times New Roman"/>
                  <w:lang w:val="en-US"/>
                </w:rPr>
                <m:t>]</m:t>
              </m:r>
              <m:r>
                <w:rPr>
                  <w:rFonts w:ascii="Cambria Math" w:hAnsi="Cambria Math" w:cs="Times New Roman"/>
                </w:rPr>
                <m:t>⋂</m:t>
              </m:r>
              <m:r>
                <w:rPr>
                  <w:rFonts w:ascii="Cambria Math" w:hAnsi="Cambria Math" w:cs="Times New Roman"/>
                  <w:lang w:val="en-US"/>
                </w:rPr>
                <m:t>[</m:t>
              </m:r>
              <m:r>
                <w:rPr>
                  <w:rFonts w:ascii="Cambria Math" w:hAnsi="Cambria Math" w:cs="Times New Roman"/>
                </w:rPr>
                <m:t>0;53.02381</m:t>
              </m:r>
            </m:e>
          </m:d>
          <m:r>
            <w:rPr>
              <w:rFonts w:ascii="Cambria Math" w:hAnsi="Cambria Math" w:cs="Times New Roman"/>
              <w:kern w:val="0"/>
            </w:rPr>
            <m:t>=[0;</m:t>
          </m:r>
          <m:r>
            <w:rPr>
              <w:rFonts w:ascii="Cambria Math" w:hAnsi="Cambria Math" w:cs="Times New Roman"/>
            </w:rPr>
            <m:t>53.02381</m:t>
          </m:r>
          <m:r>
            <w:rPr>
              <w:rFonts w:ascii="Cambria Math" w:hAnsi="Cambria Math" w:cs="Times New Roman"/>
              <w:kern w:val="0"/>
            </w:rPr>
            <m:t>]</m:t>
          </m:r>
        </m:oMath>
      </m:oMathPara>
    </w:p>
    <w:p w:rsidR="009508A8" w:rsidRDefault="009508A8" w:rsidP="009508A8">
      <w:pPr>
        <w:pStyle w:val="a3"/>
        <w:spacing w:line="360" w:lineRule="auto"/>
        <w:ind w:firstLine="709"/>
        <w:jc w:val="both"/>
        <w:rPr>
          <w:rFonts w:eastAsiaTheme="minorEastAsia"/>
        </w:rPr>
      </w:pPr>
    </w:p>
    <w:p w:rsidR="0068475E" w:rsidRDefault="0068475E" w:rsidP="009508A8">
      <w:pPr>
        <w:pStyle w:val="a3"/>
        <w:spacing w:line="360" w:lineRule="auto"/>
        <w:ind w:firstLine="709"/>
        <w:jc w:val="both"/>
        <w:rPr>
          <w:rFonts w:eastAsiaTheme="minorEastAsia"/>
        </w:rPr>
      </w:pPr>
    </w:p>
    <w:p w:rsidR="0068475E" w:rsidRDefault="0068475E" w:rsidP="0068475E">
      <w:pPr>
        <w:pStyle w:val="a3"/>
        <w:spacing w:line="360" w:lineRule="auto"/>
        <w:jc w:val="left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При максимізації третього критерію маємо:</w:t>
      </w:r>
    </w:p>
    <w:p w:rsidR="0068475E" w:rsidRPr="00AA0191" w:rsidRDefault="0068475E" w:rsidP="0068475E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</w:p>
    <w:p w:rsidR="0068475E" w:rsidRPr="00E71971" w:rsidRDefault="0068475E" w:rsidP="0068475E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lang w:val="en-US"/>
            </w:rPr>
            <m:t>→max</m:t>
          </m:r>
        </m:oMath>
      </m:oMathPara>
    </w:p>
    <w:p w:rsidR="0068475E" w:rsidRPr="00E71971" w:rsidRDefault="0068475E" w:rsidP="0068475E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≥z</m:t>
          </m:r>
        </m:oMath>
      </m:oMathPara>
    </w:p>
    <w:p w:rsidR="0068475E" w:rsidRPr="00BC1705" w:rsidRDefault="0068475E" w:rsidP="0068475E">
      <w:pPr>
        <w:pStyle w:val="a3"/>
        <w:spacing w:line="360" w:lineRule="auto"/>
        <w:ind w:firstLine="709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≥z</m:t>
          </m:r>
        </m:oMath>
      </m:oMathPara>
    </w:p>
    <w:p w:rsidR="0068475E" w:rsidRPr="00B40B55" w:rsidRDefault="0068475E" w:rsidP="0068475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≤54</m:t>
          </m:r>
        </m:oMath>
      </m:oMathPara>
    </w:p>
    <w:p w:rsidR="0068475E" w:rsidRPr="00B40B55" w:rsidRDefault="008A7111" w:rsidP="0068475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≤53</m:t>
          </m:r>
        </m:oMath>
      </m:oMathPara>
    </w:p>
    <w:p w:rsidR="0068475E" w:rsidRPr="00B40B55" w:rsidRDefault="0068475E" w:rsidP="0068475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≤62</m:t>
          </m:r>
        </m:oMath>
      </m:oMathPara>
    </w:p>
    <w:p w:rsidR="0068475E" w:rsidRPr="00B40B55" w:rsidRDefault="0068475E" w:rsidP="0068475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≤63</m:t>
          </m:r>
        </m:oMath>
      </m:oMathPara>
    </w:p>
    <w:p w:rsidR="0068475E" w:rsidRPr="00B40B55" w:rsidRDefault="008A7111" w:rsidP="0068475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68475E" w:rsidRPr="00B40B55" w:rsidRDefault="008A7111" w:rsidP="0068475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68475E" w:rsidRPr="00B40B55" w:rsidRDefault="008A7111" w:rsidP="0068475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68475E" w:rsidRPr="00B40B55" w:rsidRDefault="008A7111" w:rsidP="0068475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68475E" w:rsidRPr="00FD2630" w:rsidRDefault="008A7111" w:rsidP="0068475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68475E" w:rsidRPr="00E71971" w:rsidRDefault="0068475E" w:rsidP="0068475E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</w:p>
    <w:p w:rsidR="0068475E" w:rsidRPr="00E71971" w:rsidRDefault="0068475E" w:rsidP="0068475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Де </w:t>
      </w:r>
      <m:oMath>
        <m:r>
          <w:rPr>
            <w:rFonts w:ascii="Cambria Math" w:hAnsi="Cambria Math" w:cs="Times New Roman"/>
            <w:lang w:val="uk-UA"/>
          </w:rPr>
          <m:t>z∈</m:t>
        </m:r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Z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M-1</m:t>
            </m:r>
          </m:sup>
        </m:sSup>
      </m:oMath>
    </w:p>
    <w:p w:rsidR="0068475E" w:rsidRDefault="008A7111" w:rsidP="0068475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m:oMathPara>
        <m:oMath>
          <m:nary>
            <m:naryPr>
              <m:chr m:val="⋂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kern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i≠l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i(</m:t>
                      </m:r>
                      <m:r>
                        <w:rPr>
                          <w:rFonts w:ascii="Cambria Math" w:hAnsi="Cambria Math" w:cs="Times New Roman"/>
                        </w:rPr>
                        <m:t>min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kern w:val="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-31.5;78.375</m:t>
              </m:r>
              <m:r>
                <w:rPr>
                  <w:rFonts w:ascii="Cambria Math" w:hAnsi="Cambria Math" w:cs="Times New Roman"/>
                  <w:lang w:val="en-US"/>
                </w:rPr>
                <m:t>]</m:t>
              </m:r>
              <m:r>
                <w:rPr>
                  <w:rFonts w:ascii="Cambria Math" w:hAnsi="Cambria Math" w:cs="Times New Roman"/>
                </w:rPr>
                <m:t>⋂</m:t>
              </m:r>
              <m:r>
                <w:rPr>
                  <w:rFonts w:ascii="Cambria Math" w:hAnsi="Cambria Math" w:cs="Times New Roman"/>
                  <w:lang w:val="en-US"/>
                </w:rPr>
                <m:t>[</m:t>
              </m:r>
              <m:r>
                <w:rPr>
                  <w:rFonts w:ascii="Cambria Math" w:hAnsi="Cambria Math" w:cs="Times New Roman"/>
                </w:rPr>
                <m:t>-43.4167;21.6</m:t>
              </m:r>
            </m:e>
          </m:d>
          <m:r>
            <w:rPr>
              <w:rFonts w:ascii="Cambria Math" w:hAnsi="Cambria Math" w:cs="Times New Roman"/>
              <w:kern w:val="0"/>
            </w:rPr>
            <m:t>=[</m:t>
          </m:r>
          <m:r>
            <w:rPr>
              <w:rFonts w:ascii="Cambria Math" w:hAnsi="Cambria Math" w:cs="Times New Roman"/>
            </w:rPr>
            <m:t>-31.5</m:t>
          </m:r>
          <m:r>
            <w:rPr>
              <w:rFonts w:ascii="Cambria Math" w:hAnsi="Cambria Math" w:cs="Times New Roman"/>
              <w:kern w:val="0"/>
            </w:rPr>
            <m:t>;</m:t>
          </m:r>
          <m:r>
            <w:rPr>
              <w:rFonts w:ascii="Cambria Math" w:hAnsi="Cambria Math" w:cs="Times New Roman"/>
            </w:rPr>
            <m:t>21.6</m:t>
          </m:r>
          <m:r>
            <w:rPr>
              <w:rFonts w:ascii="Cambria Math" w:hAnsi="Cambria Math" w:cs="Times New Roman"/>
              <w:kern w:val="0"/>
            </w:rPr>
            <m:t>]</m:t>
          </m:r>
        </m:oMath>
      </m:oMathPara>
    </w:p>
    <w:p w:rsidR="0068475E" w:rsidRDefault="0068475E" w:rsidP="009508A8">
      <w:pPr>
        <w:pStyle w:val="a3"/>
        <w:spacing w:line="360" w:lineRule="auto"/>
        <w:ind w:firstLine="709"/>
        <w:jc w:val="both"/>
        <w:rPr>
          <w:rFonts w:eastAsiaTheme="minorEastAsia"/>
        </w:rPr>
      </w:pPr>
    </w:p>
    <w:p w:rsidR="00D50869" w:rsidRDefault="00D50869" w:rsidP="009508A8">
      <w:pPr>
        <w:pStyle w:val="a3"/>
        <w:spacing w:line="360" w:lineRule="auto"/>
        <w:ind w:firstLine="709"/>
        <w:jc w:val="both"/>
        <w:rPr>
          <w:rFonts w:eastAsiaTheme="minorEastAsia"/>
        </w:rPr>
      </w:pPr>
    </w:p>
    <w:p w:rsidR="00D50869" w:rsidRPr="00D50869" w:rsidRDefault="00D50869" w:rsidP="009508A8">
      <w:pPr>
        <w:pStyle w:val="a3"/>
        <w:spacing w:line="360" w:lineRule="auto"/>
        <w:ind w:firstLine="709"/>
        <w:jc w:val="both"/>
        <w:rPr>
          <w:rFonts w:ascii="Times New Roman" w:eastAsiaTheme="minorEastAsia" w:hAnsi="Times New Roman" w:cs="Times New Roman"/>
          <w:lang w:val="uk-UA"/>
        </w:rPr>
        <w:sectPr w:rsidR="00D50869" w:rsidRPr="00D50869" w:rsidSect="009508A8">
          <w:pgSz w:w="11906" w:h="16838"/>
          <w:pgMar w:top="1134" w:right="1274" w:bottom="1134" w:left="1701" w:header="708" w:footer="708" w:gutter="0"/>
          <w:cols w:space="708"/>
          <w:docGrid w:linePitch="360"/>
        </w:sectPr>
      </w:pPr>
      <w:r>
        <w:rPr>
          <w:rFonts w:ascii="Times New Roman" w:eastAsiaTheme="minorEastAsia" w:hAnsi="Times New Roman" w:cs="Times New Roman"/>
          <w:lang w:val="uk-UA"/>
        </w:rPr>
        <w:t>Результати розрахунків показані в таблицях 1 – 3.</w:t>
      </w:r>
    </w:p>
    <w:p w:rsidR="009508A8" w:rsidRDefault="009508A8" w:rsidP="009508A8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lastRenderedPageBreak/>
        <w:t>Таблиця 1 – Результати розрахунків</w:t>
      </w:r>
      <w:r w:rsidR="00D50869">
        <w:rPr>
          <w:rFonts w:ascii="Times New Roman" w:hAnsi="Times New Roman" w:cs="Times New Roman"/>
          <w:lang w:val="uk-UA"/>
        </w:rPr>
        <w:t xml:space="preserve"> для першого критерію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726"/>
        <w:gridCol w:w="847"/>
        <w:gridCol w:w="1443"/>
        <w:gridCol w:w="1443"/>
        <w:gridCol w:w="1443"/>
        <w:gridCol w:w="1443"/>
        <w:gridCol w:w="1443"/>
        <w:gridCol w:w="1443"/>
        <w:gridCol w:w="1443"/>
        <w:gridCol w:w="1443"/>
        <w:gridCol w:w="1443"/>
      </w:tblGrid>
      <w:tr w:rsidR="00EC1DE3" w:rsidTr="00EC1DE3">
        <w:trPr>
          <w:trHeight w:val="234"/>
        </w:trPr>
        <w:tc>
          <w:tcPr>
            <w:tcW w:w="1573" w:type="dxa"/>
            <w:gridSpan w:val="2"/>
            <w:vMerge w:val="restart"/>
          </w:tcPr>
          <w:p w:rsidR="00EC1DE3" w:rsidRDefault="008A7111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uk-UA"/>
                      </w:rPr>
                      <m:t>M-1</m:t>
                    </m:r>
                  </m:sup>
                </m:sSup>
                <m:r>
                  <w:rPr>
                    <w:rFonts w:ascii="Cambria Math" w:hAnsi="Cambria Math" w:cs="Times New Roman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[0;21.6]</m:t>
                </m:r>
              </m:oMath>
            </m:oMathPara>
          </w:p>
        </w:tc>
        <w:tc>
          <w:tcPr>
            <w:tcW w:w="7215" w:type="dxa"/>
            <w:gridSpan w:val="5"/>
            <w:vAlign w:val="center"/>
          </w:tcPr>
          <w:p w:rsidR="00EC1DE3" w:rsidRDefault="00EC1DE3" w:rsidP="00EC1DE3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w:r w:rsidRPr="00006B5D">
              <w:rPr>
                <w:rFonts w:ascii="Times New Roman" w:eastAsiaTheme="minorHAnsi" w:hAnsi="Times New Roman" w:cs="Times New Roman"/>
                <w:position w:val="-6"/>
                <w:sz w:val="22"/>
                <w:szCs w:val="22"/>
                <w:lang w:val="uk-UA" w:eastAsia="en-US"/>
              </w:rPr>
              <w:object w:dxaOrig="300" w:dyaOrig="340">
                <v:shape id="_x0000_i1059" type="#_x0000_t75" style="width:15.25pt;height:16.15pt" o:ole="">
                  <v:imagedata r:id="rId45" o:title=""/>
                </v:shape>
                <o:OLEObject Type="Embed" ProgID="Equation.3" ShapeID="_x0000_i1059" DrawAspect="Content" ObjectID="_1636203886" r:id="rId46"/>
              </w:object>
            </w:r>
          </w:p>
        </w:tc>
        <w:tc>
          <w:tcPr>
            <w:tcW w:w="1443" w:type="dxa"/>
            <w:vMerge w:val="restart"/>
            <w:vAlign w:val="center"/>
          </w:tcPr>
          <w:p w:rsidR="00EC1DE3" w:rsidRPr="00006B5D" w:rsidRDefault="00EC1DE3" w:rsidP="00EC1DE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00" w:dyaOrig="400" w14:anchorId="1F574DA1">
                <v:shape id="_x0000_i1060" type="#_x0000_t75" style="width:34.6pt;height:19.85pt" o:ole="">
                  <v:imagedata r:id="rId47" o:title=""/>
                </v:shape>
                <o:OLEObject Type="Embed" ProgID="Equation.3" ShapeID="_x0000_i1060" DrawAspect="Content" ObjectID="_1636203887" r:id="rId48"/>
              </w:object>
            </w:r>
          </w:p>
        </w:tc>
        <w:tc>
          <w:tcPr>
            <w:tcW w:w="1443" w:type="dxa"/>
            <w:vMerge w:val="restart"/>
            <w:vAlign w:val="center"/>
          </w:tcPr>
          <w:p w:rsidR="00EC1DE3" w:rsidRPr="00006B5D" w:rsidRDefault="00EC1DE3" w:rsidP="00EC1DE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40" w:dyaOrig="400" w14:anchorId="7349CA6A">
                <v:shape id="_x0000_i1061" type="#_x0000_t75" style="width:37.4pt;height:19.85pt" o:ole="">
                  <v:imagedata r:id="rId49" o:title=""/>
                </v:shape>
                <o:OLEObject Type="Embed" ProgID="Equation.3" ShapeID="_x0000_i1061" DrawAspect="Content" ObjectID="_1636203888" r:id="rId50"/>
              </w:object>
            </w:r>
          </w:p>
        </w:tc>
        <w:tc>
          <w:tcPr>
            <w:tcW w:w="1443" w:type="dxa"/>
            <w:vMerge w:val="restart"/>
            <w:vAlign w:val="center"/>
          </w:tcPr>
          <w:p w:rsidR="00EC1DE3" w:rsidRPr="00006B5D" w:rsidRDefault="00EC1DE3" w:rsidP="00EC1DE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20" w:dyaOrig="400">
                <v:shape id="_x0000_i1062" type="#_x0000_t75" style="width:37.4pt;height:19.85pt" o:ole="">
                  <v:imagedata r:id="rId51" o:title=""/>
                </v:shape>
                <o:OLEObject Type="Embed" ProgID="Equation.3" ShapeID="_x0000_i1062" DrawAspect="Content" ObjectID="_1636203889" r:id="rId52"/>
              </w:object>
            </w:r>
          </w:p>
        </w:tc>
        <w:tc>
          <w:tcPr>
            <w:tcW w:w="1443" w:type="dxa"/>
            <w:vMerge w:val="restart"/>
            <w:vAlign w:val="center"/>
          </w:tcPr>
          <w:p w:rsidR="00EC1DE3" w:rsidRDefault="00EC1DE3" w:rsidP="00EC1DE3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w:r w:rsidRPr="00006B5D">
              <w:rPr>
                <w:rFonts w:ascii="Times New Roman" w:eastAsiaTheme="minorHAnsi" w:hAnsi="Times New Roman" w:cs="Times New Roman"/>
                <w:position w:val="-10"/>
                <w:sz w:val="22"/>
                <w:szCs w:val="22"/>
                <w:lang w:val="uk-UA" w:eastAsia="en-US"/>
              </w:rPr>
              <w:object w:dxaOrig="600" w:dyaOrig="360">
                <v:shape id="_x0000_i1063" type="#_x0000_t75" style="width:30pt;height:18pt" o:ole="">
                  <v:imagedata r:id="rId53" o:title=""/>
                </v:shape>
                <o:OLEObject Type="Embed" ProgID="Equation.3" ShapeID="_x0000_i1063" DrawAspect="Content" ObjectID="_1636203890" r:id="rId54"/>
              </w:object>
            </w:r>
          </w:p>
        </w:tc>
      </w:tr>
      <w:tr w:rsidR="00EC1DE3" w:rsidTr="00BD3875">
        <w:trPr>
          <w:trHeight w:val="234"/>
        </w:trPr>
        <w:tc>
          <w:tcPr>
            <w:tcW w:w="1573" w:type="dxa"/>
            <w:gridSpan w:val="2"/>
            <w:vMerge/>
          </w:tcPr>
          <w:p w:rsidR="00EC1DE3" w:rsidRDefault="00EC1DE3" w:rsidP="00EC1DE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43" w:type="dxa"/>
            <w:vAlign w:val="center"/>
          </w:tcPr>
          <w:p w:rsidR="00EC1DE3" w:rsidRPr="00006B5D" w:rsidRDefault="00EC1DE3" w:rsidP="00EC1DE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 w14:anchorId="7BC747C1">
                <v:shape id="_x0000_i1064" type="#_x0000_t75" style="width:15.25pt;height:19.85pt" o:ole="">
                  <v:imagedata r:id="rId55" o:title=""/>
                </v:shape>
                <o:OLEObject Type="Embed" ProgID="Equation.3" ShapeID="_x0000_i1064" DrawAspect="Content" ObjectID="_1636203891" r:id="rId56"/>
              </w:object>
            </w:r>
          </w:p>
        </w:tc>
        <w:tc>
          <w:tcPr>
            <w:tcW w:w="1443" w:type="dxa"/>
            <w:vAlign w:val="center"/>
          </w:tcPr>
          <w:p w:rsidR="00EC1DE3" w:rsidRPr="00006B5D" w:rsidRDefault="00EC1DE3" w:rsidP="00EC1DE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 w14:anchorId="297F61AD">
                <v:shape id="_x0000_i1065" type="#_x0000_t75" style="width:15.25pt;height:19.85pt" o:ole="">
                  <v:imagedata r:id="rId57" o:title=""/>
                </v:shape>
                <o:OLEObject Type="Embed" ProgID="Equation.3" ShapeID="_x0000_i1065" DrawAspect="Content" ObjectID="_1636203892" r:id="rId58"/>
              </w:object>
            </w:r>
          </w:p>
        </w:tc>
        <w:tc>
          <w:tcPr>
            <w:tcW w:w="1443" w:type="dxa"/>
            <w:vAlign w:val="center"/>
          </w:tcPr>
          <w:p w:rsidR="00EC1DE3" w:rsidRPr="00006B5D" w:rsidRDefault="00EC1DE3" w:rsidP="00EC1DE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 w14:anchorId="16D2ECD6">
                <v:shape id="_x0000_i1066" type="#_x0000_t75" style="width:15.25pt;height:19.85pt" o:ole="">
                  <v:imagedata r:id="rId59" o:title=""/>
                </v:shape>
                <o:OLEObject Type="Embed" ProgID="Equation.3" ShapeID="_x0000_i1066" DrawAspect="Content" ObjectID="_1636203893" r:id="rId60"/>
              </w:object>
            </w:r>
          </w:p>
        </w:tc>
        <w:tc>
          <w:tcPr>
            <w:tcW w:w="1443" w:type="dxa"/>
            <w:vAlign w:val="center"/>
          </w:tcPr>
          <w:p w:rsidR="00EC1DE3" w:rsidRPr="003644C4" w:rsidRDefault="008A7111" w:rsidP="00EC1DE3">
            <w:pPr>
              <w:pStyle w:val="a3"/>
              <w:rPr>
                <w:rFonts w:asciiTheme="minorHAnsi" w:hAnsiTheme="minorHAnsi" w:cstheme="minorHAnsi"/>
                <w:sz w:val="24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43" w:type="dxa"/>
            <w:vAlign w:val="center"/>
          </w:tcPr>
          <w:p w:rsidR="00EC1DE3" w:rsidRPr="003644C4" w:rsidRDefault="008A7111" w:rsidP="00EC1DE3">
            <w:pPr>
              <w:pStyle w:val="a3"/>
              <w:rPr>
                <w:rFonts w:asciiTheme="minorHAnsi" w:hAnsiTheme="minorHAnsi" w:cstheme="minorHAnsi"/>
                <w:sz w:val="24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43" w:type="dxa"/>
            <w:vMerge/>
          </w:tcPr>
          <w:p w:rsidR="00EC1DE3" w:rsidRDefault="00EC1DE3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</w:p>
        </w:tc>
        <w:tc>
          <w:tcPr>
            <w:tcW w:w="1443" w:type="dxa"/>
            <w:vMerge/>
          </w:tcPr>
          <w:p w:rsidR="00EC1DE3" w:rsidRDefault="00EC1DE3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</w:p>
        </w:tc>
        <w:tc>
          <w:tcPr>
            <w:tcW w:w="1443" w:type="dxa"/>
            <w:vMerge/>
          </w:tcPr>
          <w:p w:rsidR="00EC1DE3" w:rsidRDefault="00EC1DE3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</w:p>
        </w:tc>
        <w:tc>
          <w:tcPr>
            <w:tcW w:w="1443" w:type="dxa"/>
            <w:vMerge/>
          </w:tcPr>
          <w:p w:rsidR="00EC1DE3" w:rsidRDefault="00EC1DE3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</w:p>
        </w:tc>
      </w:tr>
      <w:tr w:rsidR="00EC1DE3" w:rsidTr="00EC1DE3">
        <w:tc>
          <w:tcPr>
            <w:tcW w:w="726" w:type="dxa"/>
          </w:tcPr>
          <w:p w:rsidR="00EC1DE3" w:rsidRPr="00D50869" w:rsidRDefault="008A7111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7" w:type="dxa"/>
            <w:vAlign w:val="center"/>
          </w:tcPr>
          <w:p w:rsidR="00EC1DE3" w:rsidRPr="00D50869" w:rsidRDefault="00EC1DE3" w:rsidP="00EC1DE3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8,538462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6,961538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3,153846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38,88462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18,65385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38,88462</w:t>
            </w:r>
          </w:p>
        </w:tc>
      </w:tr>
      <w:tr w:rsidR="00EC1DE3" w:rsidTr="00EC1DE3">
        <w:tc>
          <w:tcPr>
            <w:tcW w:w="726" w:type="dxa"/>
          </w:tcPr>
          <w:p w:rsidR="00EC1DE3" w:rsidRDefault="008A7111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7" w:type="dxa"/>
            <w:vAlign w:val="center"/>
          </w:tcPr>
          <w:p w:rsidR="00EC1DE3" w:rsidRPr="00D50869" w:rsidRDefault="00EC1DE3" w:rsidP="00EC1DE3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3.08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9,171429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6,328571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2,6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35,95714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3,085714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18,1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35,95714</w:t>
            </w:r>
          </w:p>
        </w:tc>
      </w:tr>
      <w:tr w:rsidR="00EC1DE3" w:rsidTr="00EC1DE3">
        <w:tc>
          <w:tcPr>
            <w:tcW w:w="726" w:type="dxa"/>
          </w:tcPr>
          <w:p w:rsidR="00EC1DE3" w:rsidRDefault="008A7111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7" w:type="dxa"/>
            <w:vAlign w:val="center"/>
          </w:tcPr>
          <w:p w:rsidR="00EC1DE3" w:rsidRPr="00D50869" w:rsidRDefault="00EC1DE3" w:rsidP="00EC1DE3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6.17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9,804396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5,695604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2,046154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33,0296703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6,17142857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17,5461538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33,0296703</w:t>
            </w:r>
          </w:p>
        </w:tc>
      </w:tr>
      <w:tr w:rsidR="00EC1DE3" w:rsidTr="00EC1DE3">
        <w:tc>
          <w:tcPr>
            <w:tcW w:w="726" w:type="dxa"/>
          </w:tcPr>
          <w:p w:rsidR="00EC1DE3" w:rsidRDefault="008A7111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7" w:type="dxa"/>
            <w:vAlign w:val="center"/>
          </w:tcPr>
          <w:p w:rsidR="00EC1DE3" w:rsidRPr="00D50869" w:rsidRDefault="00EC1DE3" w:rsidP="00EC1DE3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9.25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10,43736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5,062637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1,492308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30,1022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9,257143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16,99231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30,1022</w:t>
            </w:r>
          </w:p>
        </w:tc>
      </w:tr>
      <w:tr w:rsidR="00EC1DE3" w:rsidTr="00EC1DE3">
        <w:tc>
          <w:tcPr>
            <w:tcW w:w="726" w:type="dxa"/>
          </w:tcPr>
          <w:p w:rsidR="00EC1DE3" w:rsidRDefault="008A7111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47" w:type="dxa"/>
            <w:vAlign w:val="center"/>
          </w:tcPr>
          <w:p w:rsidR="00EC1DE3" w:rsidRPr="00D50869" w:rsidRDefault="00EC1DE3" w:rsidP="00EC1DE3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12.34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11,07033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4,42967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0,938462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27,17473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12,34286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16,43846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27,17473</w:t>
            </w:r>
          </w:p>
        </w:tc>
      </w:tr>
      <w:tr w:rsidR="00EC1DE3" w:rsidTr="00EC1DE3">
        <w:tc>
          <w:tcPr>
            <w:tcW w:w="726" w:type="dxa"/>
          </w:tcPr>
          <w:p w:rsidR="00EC1DE3" w:rsidRDefault="008A7111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47" w:type="dxa"/>
            <w:vAlign w:val="center"/>
          </w:tcPr>
          <w:p w:rsidR="00EC1DE3" w:rsidRPr="00D50869" w:rsidRDefault="00EC1DE3" w:rsidP="00EC1DE3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15.42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11,7033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3,796703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0,384615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24,24725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15,42857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15,88462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24,24725</w:t>
            </w:r>
          </w:p>
        </w:tc>
      </w:tr>
      <w:tr w:rsidR="00EC1DE3" w:rsidTr="00EC1DE3">
        <w:tc>
          <w:tcPr>
            <w:tcW w:w="726" w:type="dxa"/>
          </w:tcPr>
          <w:p w:rsidR="00EC1DE3" w:rsidRDefault="008A7111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47" w:type="dxa"/>
            <w:vAlign w:val="center"/>
          </w:tcPr>
          <w:p w:rsidR="00EC1DE3" w:rsidRPr="00D50869" w:rsidRDefault="00EC1DE3" w:rsidP="00EC1DE3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18.51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1,452101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11,34454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1,361345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11,07227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18,51429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18,51429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11,07227</w:t>
            </w:r>
          </w:p>
        </w:tc>
      </w:tr>
      <w:tr w:rsidR="00EC1DE3" w:rsidTr="00EC1DE3">
        <w:tc>
          <w:tcPr>
            <w:tcW w:w="726" w:type="dxa"/>
          </w:tcPr>
          <w:p w:rsidR="00EC1DE3" w:rsidRDefault="008A7111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47" w:type="dxa"/>
            <w:vAlign w:val="center"/>
          </w:tcPr>
          <w:p w:rsidR="00EC1DE3" w:rsidRPr="00D50869" w:rsidRDefault="00EC1DE3" w:rsidP="00EC1DE3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21.6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2,7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10,8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EC1DE3" w:rsidRDefault="00EC1DE3" w:rsidP="00EC1D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2,7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18,9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21,6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2,7</w:t>
            </w:r>
          </w:p>
        </w:tc>
      </w:tr>
    </w:tbl>
    <w:p w:rsidR="009508A8" w:rsidRPr="00D50869" w:rsidRDefault="009508A8" w:rsidP="00D50869">
      <w:pPr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</w:pPr>
    </w:p>
    <w:p w:rsidR="00EC1DE3" w:rsidRDefault="00EC1DE3">
      <w:pPr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EC1DE3" w:rsidRDefault="00EC1DE3" w:rsidP="00EC1DE3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Таблиця 2</w:t>
      </w:r>
      <w:r w:rsidRPr="00006B5D">
        <w:rPr>
          <w:rFonts w:ascii="Times New Roman" w:hAnsi="Times New Roman" w:cs="Times New Roman"/>
          <w:lang w:val="uk-UA"/>
        </w:rPr>
        <w:t xml:space="preserve"> – Результати розрахунків</w:t>
      </w:r>
      <w:r>
        <w:rPr>
          <w:rFonts w:ascii="Times New Roman" w:hAnsi="Times New Roman" w:cs="Times New Roman"/>
          <w:lang w:val="uk-UA"/>
        </w:rPr>
        <w:t xml:space="preserve"> для другого критерію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726"/>
        <w:gridCol w:w="847"/>
        <w:gridCol w:w="1443"/>
        <w:gridCol w:w="1443"/>
        <w:gridCol w:w="1443"/>
        <w:gridCol w:w="1443"/>
        <w:gridCol w:w="1443"/>
        <w:gridCol w:w="1443"/>
        <w:gridCol w:w="1443"/>
        <w:gridCol w:w="1443"/>
        <w:gridCol w:w="1443"/>
      </w:tblGrid>
      <w:tr w:rsidR="00EC1DE3" w:rsidTr="000F2B3E">
        <w:trPr>
          <w:trHeight w:val="234"/>
        </w:trPr>
        <w:tc>
          <w:tcPr>
            <w:tcW w:w="1573" w:type="dxa"/>
            <w:gridSpan w:val="2"/>
            <w:vMerge w:val="restart"/>
          </w:tcPr>
          <w:p w:rsidR="00EC1DE3" w:rsidRDefault="008A7111" w:rsidP="000F2B3E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uk-UA"/>
                      </w:rPr>
                      <m:t>M-1</m:t>
                    </m:r>
                  </m:sup>
                </m:sSup>
                <m:r>
                  <w:rPr>
                    <w:rFonts w:ascii="Cambria Math" w:hAnsi="Cambria Math" w:cs="Times New Roman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[0;53.02]</m:t>
                </m:r>
              </m:oMath>
            </m:oMathPara>
          </w:p>
        </w:tc>
        <w:tc>
          <w:tcPr>
            <w:tcW w:w="7215" w:type="dxa"/>
            <w:gridSpan w:val="5"/>
            <w:vAlign w:val="center"/>
          </w:tcPr>
          <w:p w:rsidR="00EC1DE3" w:rsidRDefault="00EC1DE3" w:rsidP="000F2B3E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w:r w:rsidRPr="00006B5D">
              <w:rPr>
                <w:rFonts w:ascii="Times New Roman" w:eastAsiaTheme="minorHAnsi" w:hAnsi="Times New Roman" w:cs="Times New Roman"/>
                <w:position w:val="-6"/>
                <w:sz w:val="22"/>
                <w:szCs w:val="22"/>
                <w:lang w:val="uk-UA" w:eastAsia="en-US"/>
              </w:rPr>
              <w:object w:dxaOrig="300" w:dyaOrig="340">
                <v:shape id="_x0000_i1067" type="#_x0000_t75" style="width:15.25pt;height:16.15pt" o:ole="">
                  <v:imagedata r:id="rId45" o:title=""/>
                </v:shape>
                <o:OLEObject Type="Embed" ProgID="Equation.3" ShapeID="_x0000_i1067" DrawAspect="Content" ObjectID="_1636203894" r:id="rId61"/>
              </w:object>
            </w:r>
          </w:p>
        </w:tc>
        <w:tc>
          <w:tcPr>
            <w:tcW w:w="1443" w:type="dxa"/>
            <w:vMerge w:val="restart"/>
            <w:vAlign w:val="center"/>
          </w:tcPr>
          <w:p w:rsidR="00EC1DE3" w:rsidRPr="00006B5D" w:rsidRDefault="00EC1DE3" w:rsidP="000F2B3E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00" w:dyaOrig="400">
                <v:shape id="_x0000_i1068" type="#_x0000_t75" style="width:34.6pt;height:19.85pt" o:ole="">
                  <v:imagedata r:id="rId47" o:title=""/>
                </v:shape>
                <o:OLEObject Type="Embed" ProgID="Equation.3" ShapeID="_x0000_i1068" DrawAspect="Content" ObjectID="_1636203895" r:id="rId62"/>
              </w:object>
            </w:r>
          </w:p>
        </w:tc>
        <w:tc>
          <w:tcPr>
            <w:tcW w:w="1443" w:type="dxa"/>
            <w:vMerge w:val="restart"/>
            <w:vAlign w:val="center"/>
          </w:tcPr>
          <w:p w:rsidR="00EC1DE3" w:rsidRPr="00006B5D" w:rsidRDefault="00EC1DE3" w:rsidP="000F2B3E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40" w:dyaOrig="400">
                <v:shape id="_x0000_i1069" type="#_x0000_t75" style="width:37.4pt;height:19.85pt" o:ole="">
                  <v:imagedata r:id="rId49" o:title=""/>
                </v:shape>
                <o:OLEObject Type="Embed" ProgID="Equation.3" ShapeID="_x0000_i1069" DrawAspect="Content" ObjectID="_1636203896" r:id="rId63"/>
              </w:object>
            </w:r>
          </w:p>
        </w:tc>
        <w:tc>
          <w:tcPr>
            <w:tcW w:w="1443" w:type="dxa"/>
            <w:vMerge w:val="restart"/>
            <w:vAlign w:val="center"/>
          </w:tcPr>
          <w:p w:rsidR="00EC1DE3" w:rsidRPr="00006B5D" w:rsidRDefault="00EC1DE3" w:rsidP="000F2B3E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20" w:dyaOrig="400">
                <v:shape id="_x0000_i1070" type="#_x0000_t75" style="width:37.4pt;height:19.85pt" o:ole="">
                  <v:imagedata r:id="rId51" o:title=""/>
                </v:shape>
                <o:OLEObject Type="Embed" ProgID="Equation.3" ShapeID="_x0000_i1070" DrawAspect="Content" ObjectID="_1636203897" r:id="rId64"/>
              </w:object>
            </w:r>
          </w:p>
        </w:tc>
        <w:tc>
          <w:tcPr>
            <w:tcW w:w="1443" w:type="dxa"/>
            <w:vMerge w:val="restart"/>
            <w:vAlign w:val="center"/>
          </w:tcPr>
          <w:p w:rsidR="00EC1DE3" w:rsidRDefault="00EC1DE3" w:rsidP="000F2B3E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w:r w:rsidRPr="00006B5D">
              <w:rPr>
                <w:rFonts w:ascii="Times New Roman" w:eastAsiaTheme="minorHAnsi" w:hAnsi="Times New Roman" w:cs="Times New Roman"/>
                <w:position w:val="-10"/>
                <w:sz w:val="22"/>
                <w:szCs w:val="22"/>
                <w:lang w:val="uk-UA" w:eastAsia="en-US"/>
              </w:rPr>
              <w:object w:dxaOrig="600" w:dyaOrig="360">
                <v:shape id="_x0000_i1071" type="#_x0000_t75" style="width:30pt;height:18pt" o:ole="">
                  <v:imagedata r:id="rId53" o:title=""/>
                </v:shape>
                <o:OLEObject Type="Embed" ProgID="Equation.3" ShapeID="_x0000_i1071" DrawAspect="Content" ObjectID="_1636203898" r:id="rId65"/>
              </w:object>
            </w:r>
          </w:p>
        </w:tc>
      </w:tr>
      <w:tr w:rsidR="00EC1DE3" w:rsidTr="00356029">
        <w:trPr>
          <w:trHeight w:val="234"/>
        </w:trPr>
        <w:tc>
          <w:tcPr>
            <w:tcW w:w="1573" w:type="dxa"/>
            <w:gridSpan w:val="2"/>
            <w:vMerge/>
          </w:tcPr>
          <w:p w:rsidR="00EC1DE3" w:rsidRDefault="00EC1DE3" w:rsidP="00EC1DE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43" w:type="dxa"/>
            <w:vAlign w:val="center"/>
          </w:tcPr>
          <w:p w:rsidR="00EC1DE3" w:rsidRPr="00006B5D" w:rsidRDefault="00EC1DE3" w:rsidP="00EC1DE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1072" type="#_x0000_t75" style="width:15.25pt;height:19.85pt" o:ole="">
                  <v:imagedata r:id="rId55" o:title=""/>
                </v:shape>
                <o:OLEObject Type="Embed" ProgID="Equation.3" ShapeID="_x0000_i1072" DrawAspect="Content" ObjectID="_1636203899" r:id="rId66"/>
              </w:object>
            </w:r>
          </w:p>
        </w:tc>
        <w:tc>
          <w:tcPr>
            <w:tcW w:w="1443" w:type="dxa"/>
            <w:vAlign w:val="center"/>
          </w:tcPr>
          <w:p w:rsidR="00EC1DE3" w:rsidRPr="00006B5D" w:rsidRDefault="00EC1DE3" w:rsidP="00EC1DE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 w14:anchorId="1BF2BA0B">
                <v:shape id="_x0000_i1073" type="#_x0000_t75" style="width:15.25pt;height:19.85pt" o:ole="">
                  <v:imagedata r:id="rId57" o:title=""/>
                </v:shape>
                <o:OLEObject Type="Embed" ProgID="Equation.3" ShapeID="_x0000_i1073" DrawAspect="Content" ObjectID="_1636203900" r:id="rId67"/>
              </w:object>
            </w:r>
          </w:p>
        </w:tc>
        <w:tc>
          <w:tcPr>
            <w:tcW w:w="1443" w:type="dxa"/>
            <w:vAlign w:val="center"/>
          </w:tcPr>
          <w:p w:rsidR="00EC1DE3" w:rsidRPr="00006B5D" w:rsidRDefault="00EC1DE3" w:rsidP="00EC1DE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 w14:anchorId="49D7EA7F">
                <v:shape id="_x0000_i1074" type="#_x0000_t75" style="width:15.25pt;height:19.85pt" o:ole="">
                  <v:imagedata r:id="rId59" o:title=""/>
                </v:shape>
                <o:OLEObject Type="Embed" ProgID="Equation.3" ShapeID="_x0000_i1074" DrawAspect="Content" ObjectID="_1636203901" r:id="rId68"/>
              </w:object>
            </w:r>
          </w:p>
        </w:tc>
        <w:tc>
          <w:tcPr>
            <w:tcW w:w="1443" w:type="dxa"/>
            <w:vAlign w:val="center"/>
          </w:tcPr>
          <w:p w:rsidR="00EC1DE3" w:rsidRPr="003644C4" w:rsidRDefault="008A7111" w:rsidP="00EC1DE3">
            <w:pPr>
              <w:pStyle w:val="a3"/>
              <w:rPr>
                <w:rFonts w:asciiTheme="minorHAnsi" w:hAnsiTheme="minorHAnsi" w:cstheme="minorHAnsi"/>
                <w:sz w:val="24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43" w:type="dxa"/>
            <w:vAlign w:val="center"/>
          </w:tcPr>
          <w:p w:rsidR="00EC1DE3" w:rsidRPr="003644C4" w:rsidRDefault="008A7111" w:rsidP="00EC1DE3">
            <w:pPr>
              <w:pStyle w:val="a3"/>
              <w:rPr>
                <w:rFonts w:asciiTheme="minorHAnsi" w:hAnsiTheme="minorHAnsi" w:cstheme="minorHAnsi"/>
                <w:sz w:val="24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43" w:type="dxa"/>
            <w:vMerge/>
          </w:tcPr>
          <w:p w:rsidR="00EC1DE3" w:rsidRDefault="00EC1DE3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</w:p>
        </w:tc>
        <w:tc>
          <w:tcPr>
            <w:tcW w:w="1443" w:type="dxa"/>
            <w:vMerge/>
          </w:tcPr>
          <w:p w:rsidR="00EC1DE3" w:rsidRDefault="00EC1DE3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</w:p>
        </w:tc>
        <w:tc>
          <w:tcPr>
            <w:tcW w:w="1443" w:type="dxa"/>
            <w:vMerge/>
          </w:tcPr>
          <w:p w:rsidR="00EC1DE3" w:rsidRDefault="00EC1DE3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</w:p>
        </w:tc>
        <w:tc>
          <w:tcPr>
            <w:tcW w:w="1443" w:type="dxa"/>
            <w:vMerge/>
          </w:tcPr>
          <w:p w:rsidR="00EC1DE3" w:rsidRDefault="00EC1DE3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</w:p>
        </w:tc>
      </w:tr>
      <w:tr w:rsidR="00EC1DE3" w:rsidTr="00034117">
        <w:tc>
          <w:tcPr>
            <w:tcW w:w="726" w:type="dxa"/>
          </w:tcPr>
          <w:p w:rsidR="00EC1DE3" w:rsidRPr="00D50869" w:rsidRDefault="008A7111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7" w:type="dxa"/>
            <w:vAlign w:val="center"/>
          </w:tcPr>
          <w:p w:rsidR="00EC1DE3" w:rsidRPr="00D50869" w:rsidRDefault="00EC1DE3" w:rsidP="00EC1DE3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10,8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10,8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21,6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10,8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21,6</w:t>
            </w:r>
          </w:p>
        </w:tc>
      </w:tr>
      <w:tr w:rsidR="00EC1DE3" w:rsidTr="00034117">
        <w:tc>
          <w:tcPr>
            <w:tcW w:w="726" w:type="dxa"/>
          </w:tcPr>
          <w:p w:rsidR="00EC1DE3" w:rsidRDefault="008A7111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7" w:type="dxa"/>
            <w:vAlign w:val="center"/>
          </w:tcPr>
          <w:p w:rsidR="00EC1DE3" w:rsidRPr="00D50869" w:rsidRDefault="00EC1DE3" w:rsidP="00EC1DE3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7.57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10,8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10,8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21,6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10,8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21,6</w:t>
            </w:r>
          </w:p>
        </w:tc>
      </w:tr>
      <w:tr w:rsidR="00EC1DE3" w:rsidTr="00034117">
        <w:tc>
          <w:tcPr>
            <w:tcW w:w="726" w:type="dxa"/>
          </w:tcPr>
          <w:p w:rsidR="00EC1DE3" w:rsidRDefault="008A7111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7" w:type="dxa"/>
            <w:vAlign w:val="center"/>
          </w:tcPr>
          <w:p w:rsidR="00EC1DE3" w:rsidRPr="00EC1DE3" w:rsidRDefault="00EC1DE3" w:rsidP="00EC1DE3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15.14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0,488726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11,48422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1,71054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15,14966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19,0586256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15,14966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19,0586256</w:t>
            </w:r>
          </w:p>
        </w:tc>
      </w:tr>
      <w:tr w:rsidR="00EC1DE3" w:rsidTr="00034117">
        <w:tc>
          <w:tcPr>
            <w:tcW w:w="726" w:type="dxa"/>
          </w:tcPr>
          <w:p w:rsidR="00EC1DE3" w:rsidRDefault="008A7111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7" w:type="dxa"/>
            <w:vAlign w:val="center"/>
          </w:tcPr>
          <w:p w:rsidR="00EC1DE3" w:rsidRPr="00D50869" w:rsidRDefault="00EC1DE3" w:rsidP="00EC1DE3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22.72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1,56056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11,02029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4,479713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0,982249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22,72449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10,53834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22,72449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10,53834</w:t>
            </w:r>
          </w:p>
        </w:tc>
      </w:tr>
      <w:tr w:rsidR="00EC1DE3" w:rsidTr="00034117">
        <w:tc>
          <w:tcPr>
            <w:tcW w:w="726" w:type="dxa"/>
          </w:tcPr>
          <w:p w:rsidR="00EC1DE3" w:rsidRDefault="008A7111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47" w:type="dxa"/>
            <w:vAlign w:val="center"/>
          </w:tcPr>
          <w:p w:rsidR="00EC1DE3" w:rsidRPr="00D50869" w:rsidRDefault="00EC1DE3" w:rsidP="00EC1DE3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30.29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2,905205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8,510285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6,989715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3,178501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30,29932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-3,04257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30,29932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-3,04257</w:t>
            </w:r>
          </w:p>
        </w:tc>
      </w:tr>
      <w:tr w:rsidR="00EC1DE3" w:rsidTr="00034117">
        <w:tc>
          <w:tcPr>
            <w:tcW w:w="726" w:type="dxa"/>
          </w:tcPr>
          <w:p w:rsidR="00EC1DE3" w:rsidRDefault="008A7111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47" w:type="dxa"/>
            <w:vAlign w:val="center"/>
          </w:tcPr>
          <w:p w:rsidR="00EC1DE3" w:rsidRPr="00D50869" w:rsidRDefault="00EC1DE3" w:rsidP="00EC1DE3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37.87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4,249849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6,000282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9,499718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5,374754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37,87415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-16,6235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37,87415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-16,6235</w:t>
            </w:r>
          </w:p>
        </w:tc>
      </w:tr>
      <w:tr w:rsidR="00EC1DE3" w:rsidTr="00034117">
        <w:tc>
          <w:tcPr>
            <w:tcW w:w="726" w:type="dxa"/>
          </w:tcPr>
          <w:p w:rsidR="00EC1DE3" w:rsidRDefault="008A7111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47" w:type="dxa"/>
            <w:vAlign w:val="center"/>
          </w:tcPr>
          <w:p w:rsidR="00EC1DE3" w:rsidRPr="00D50869" w:rsidRDefault="00EC1DE3" w:rsidP="00EC1DE3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45.44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4,440804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4,238619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11,26138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6,916209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45,44898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-25,4025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40,17943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-25,4025</w:t>
            </w:r>
          </w:p>
        </w:tc>
      </w:tr>
      <w:tr w:rsidR="00EC1DE3" w:rsidTr="00034117">
        <w:tc>
          <w:tcPr>
            <w:tcW w:w="726" w:type="dxa"/>
          </w:tcPr>
          <w:p w:rsidR="00EC1DE3" w:rsidRDefault="008A7111" w:rsidP="00EC1DE3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47" w:type="dxa"/>
            <w:vAlign w:val="center"/>
          </w:tcPr>
          <w:p w:rsidR="00EC1DE3" w:rsidRPr="00D50869" w:rsidRDefault="00EC1DE3" w:rsidP="00EC1DE3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53.02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3,712454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3,07326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12,42674</w:t>
            </w:r>
          </w:p>
        </w:tc>
        <w:tc>
          <w:tcPr>
            <w:tcW w:w="1443" w:type="dxa"/>
            <w:vAlign w:val="bottom"/>
          </w:tcPr>
          <w:p w:rsidR="00EC1DE3" w:rsidRDefault="00EC1DE3" w:rsidP="00EC1DE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7,935898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53,02381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-30,3553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38,28571</w:t>
            </w:r>
          </w:p>
        </w:tc>
        <w:tc>
          <w:tcPr>
            <w:tcW w:w="1443" w:type="dxa"/>
            <w:vAlign w:val="center"/>
          </w:tcPr>
          <w:p w:rsidR="00EC1DE3" w:rsidRPr="00EC1DE3" w:rsidRDefault="00EC1DE3" w:rsidP="00EC1DE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-30,3553</w:t>
            </w:r>
          </w:p>
        </w:tc>
      </w:tr>
    </w:tbl>
    <w:p w:rsidR="009508A8" w:rsidRDefault="009508A8" w:rsidP="009508A8">
      <w:pPr>
        <w:rPr>
          <w:rFonts w:ascii="Times New Roman" w:hAnsi="Times New Roman" w:cs="Times New Roman"/>
          <w:lang w:val="uk-UA"/>
        </w:rPr>
      </w:pPr>
    </w:p>
    <w:p w:rsidR="00EC1DE3" w:rsidRDefault="00183E2D" w:rsidP="00EC1DE3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Таблиця 3</w:t>
      </w:r>
      <w:r w:rsidR="00EC1DE3" w:rsidRPr="00006B5D">
        <w:rPr>
          <w:rFonts w:ascii="Times New Roman" w:hAnsi="Times New Roman" w:cs="Times New Roman"/>
          <w:lang w:val="uk-UA"/>
        </w:rPr>
        <w:t xml:space="preserve"> – Результати розрахунків</w:t>
      </w:r>
      <w:r w:rsidR="00EC1DE3">
        <w:rPr>
          <w:rFonts w:ascii="Times New Roman" w:hAnsi="Times New Roman" w:cs="Times New Roman"/>
          <w:lang w:val="uk-UA"/>
        </w:rPr>
        <w:t xml:space="preserve"> для </w:t>
      </w:r>
      <w:r>
        <w:rPr>
          <w:rFonts w:ascii="Times New Roman" w:hAnsi="Times New Roman" w:cs="Times New Roman"/>
          <w:lang w:val="uk-UA"/>
        </w:rPr>
        <w:t>третього</w:t>
      </w:r>
      <w:r w:rsidR="00EC1DE3">
        <w:rPr>
          <w:rFonts w:ascii="Times New Roman" w:hAnsi="Times New Roman" w:cs="Times New Roman"/>
          <w:lang w:val="uk-UA"/>
        </w:rPr>
        <w:t xml:space="preserve"> критерію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726"/>
        <w:gridCol w:w="1112"/>
        <w:gridCol w:w="894"/>
        <w:gridCol w:w="1443"/>
        <w:gridCol w:w="1443"/>
        <w:gridCol w:w="1443"/>
        <w:gridCol w:w="1443"/>
        <w:gridCol w:w="1443"/>
        <w:gridCol w:w="1443"/>
        <w:gridCol w:w="1443"/>
        <w:gridCol w:w="1443"/>
      </w:tblGrid>
      <w:tr w:rsidR="00EC1DE3" w:rsidTr="00183E2D">
        <w:trPr>
          <w:trHeight w:val="234"/>
        </w:trPr>
        <w:tc>
          <w:tcPr>
            <w:tcW w:w="1838" w:type="dxa"/>
            <w:gridSpan w:val="2"/>
            <w:vMerge w:val="restart"/>
          </w:tcPr>
          <w:p w:rsidR="00EC1DE3" w:rsidRDefault="008A7111" w:rsidP="00183E2D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uk-UA"/>
                      </w:rPr>
                      <m:t>M-1</m:t>
                    </m:r>
                  </m:sup>
                </m:sSup>
                <m:r>
                  <w:rPr>
                    <w:rFonts w:ascii="Cambria Math" w:hAnsi="Cambria Math" w:cs="Times New Roman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[-31.5;21.6]</m:t>
                </m:r>
              </m:oMath>
            </m:oMathPara>
          </w:p>
        </w:tc>
        <w:tc>
          <w:tcPr>
            <w:tcW w:w="6666" w:type="dxa"/>
            <w:gridSpan w:val="5"/>
            <w:vAlign w:val="center"/>
          </w:tcPr>
          <w:p w:rsidR="00EC1DE3" w:rsidRDefault="00EC1DE3" w:rsidP="000F2B3E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w:r w:rsidRPr="00006B5D">
              <w:rPr>
                <w:rFonts w:ascii="Times New Roman" w:eastAsiaTheme="minorHAnsi" w:hAnsi="Times New Roman" w:cs="Times New Roman"/>
                <w:position w:val="-6"/>
                <w:sz w:val="22"/>
                <w:szCs w:val="22"/>
                <w:lang w:val="uk-UA" w:eastAsia="en-US"/>
              </w:rPr>
              <w:object w:dxaOrig="300" w:dyaOrig="340">
                <v:shape id="_x0000_i1075" type="#_x0000_t75" style="width:15.25pt;height:16.15pt" o:ole="">
                  <v:imagedata r:id="rId45" o:title=""/>
                </v:shape>
                <o:OLEObject Type="Embed" ProgID="Equation.3" ShapeID="_x0000_i1075" DrawAspect="Content" ObjectID="_1636203902" r:id="rId69"/>
              </w:object>
            </w:r>
          </w:p>
        </w:tc>
        <w:tc>
          <w:tcPr>
            <w:tcW w:w="1443" w:type="dxa"/>
            <w:vMerge w:val="restart"/>
            <w:vAlign w:val="center"/>
          </w:tcPr>
          <w:p w:rsidR="00EC1DE3" w:rsidRPr="00006B5D" w:rsidRDefault="00EC1DE3" w:rsidP="000F2B3E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00" w:dyaOrig="400">
                <v:shape id="_x0000_i1076" type="#_x0000_t75" style="width:34.6pt;height:19.85pt" o:ole="">
                  <v:imagedata r:id="rId47" o:title=""/>
                </v:shape>
                <o:OLEObject Type="Embed" ProgID="Equation.3" ShapeID="_x0000_i1076" DrawAspect="Content" ObjectID="_1636203903" r:id="rId70"/>
              </w:object>
            </w:r>
          </w:p>
        </w:tc>
        <w:tc>
          <w:tcPr>
            <w:tcW w:w="1443" w:type="dxa"/>
            <w:vMerge w:val="restart"/>
            <w:vAlign w:val="center"/>
          </w:tcPr>
          <w:p w:rsidR="00EC1DE3" w:rsidRPr="00006B5D" w:rsidRDefault="00EC1DE3" w:rsidP="000F2B3E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40" w:dyaOrig="400">
                <v:shape id="_x0000_i1077" type="#_x0000_t75" style="width:37.4pt;height:19.85pt" o:ole="">
                  <v:imagedata r:id="rId49" o:title=""/>
                </v:shape>
                <o:OLEObject Type="Embed" ProgID="Equation.3" ShapeID="_x0000_i1077" DrawAspect="Content" ObjectID="_1636203904" r:id="rId71"/>
              </w:object>
            </w:r>
          </w:p>
        </w:tc>
        <w:tc>
          <w:tcPr>
            <w:tcW w:w="1443" w:type="dxa"/>
            <w:vMerge w:val="restart"/>
            <w:vAlign w:val="center"/>
          </w:tcPr>
          <w:p w:rsidR="00EC1DE3" w:rsidRPr="00006B5D" w:rsidRDefault="00EC1DE3" w:rsidP="000F2B3E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20" w:dyaOrig="400">
                <v:shape id="_x0000_i1078" type="#_x0000_t75" style="width:37.4pt;height:19.85pt" o:ole="">
                  <v:imagedata r:id="rId51" o:title=""/>
                </v:shape>
                <o:OLEObject Type="Embed" ProgID="Equation.3" ShapeID="_x0000_i1078" DrawAspect="Content" ObjectID="_1636203905" r:id="rId72"/>
              </w:object>
            </w:r>
          </w:p>
        </w:tc>
        <w:tc>
          <w:tcPr>
            <w:tcW w:w="1443" w:type="dxa"/>
            <w:vMerge w:val="restart"/>
            <w:vAlign w:val="center"/>
          </w:tcPr>
          <w:p w:rsidR="00EC1DE3" w:rsidRDefault="00EC1DE3" w:rsidP="000F2B3E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w:r w:rsidRPr="00006B5D">
              <w:rPr>
                <w:rFonts w:ascii="Times New Roman" w:eastAsiaTheme="minorHAnsi" w:hAnsi="Times New Roman" w:cs="Times New Roman"/>
                <w:position w:val="-10"/>
                <w:sz w:val="22"/>
                <w:szCs w:val="22"/>
                <w:lang w:val="uk-UA" w:eastAsia="en-US"/>
              </w:rPr>
              <w:object w:dxaOrig="600" w:dyaOrig="360">
                <v:shape id="_x0000_i1079" type="#_x0000_t75" style="width:30pt;height:18pt" o:ole="">
                  <v:imagedata r:id="rId53" o:title=""/>
                </v:shape>
                <o:OLEObject Type="Embed" ProgID="Equation.3" ShapeID="_x0000_i1079" DrawAspect="Content" ObjectID="_1636203906" r:id="rId73"/>
              </w:object>
            </w:r>
          </w:p>
        </w:tc>
      </w:tr>
      <w:tr w:rsidR="00EC1DE3" w:rsidTr="00183E2D">
        <w:trPr>
          <w:trHeight w:val="234"/>
        </w:trPr>
        <w:tc>
          <w:tcPr>
            <w:tcW w:w="1838" w:type="dxa"/>
            <w:gridSpan w:val="2"/>
            <w:vMerge/>
          </w:tcPr>
          <w:p w:rsidR="00EC1DE3" w:rsidRDefault="00EC1DE3" w:rsidP="000F2B3E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894" w:type="dxa"/>
            <w:vAlign w:val="center"/>
          </w:tcPr>
          <w:p w:rsidR="00EC1DE3" w:rsidRPr="00006B5D" w:rsidRDefault="00EC1DE3" w:rsidP="000F2B3E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1080" type="#_x0000_t75" style="width:15.25pt;height:19.85pt" o:ole="">
                  <v:imagedata r:id="rId55" o:title=""/>
                </v:shape>
                <o:OLEObject Type="Embed" ProgID="Equation.3" ShapeID="_x0000_i1080" DrawAspect="Content" ObjectID="_1636203907" r:id="rId74"/>
              </w:object>
            </w:r>
          </w:p>
        </w:tc>
        <w:tc>
          <w:tcPr>
            <w:tcW w:w="1443" w:type="dxa"/>
            <w:vAlign w:val="center"/>
          </w:tcPr>
          <w:p w:rsidR="00EC1DE3" w:rsidRPr="00006B5D" w:rsidRDefault="00EC1DE3" w:rsidP="000F2B3E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1081" type="#_x0000_t75" style="width:15.25pt;height:19.85pt" o:ole="">
                  <v:imagedata r:id="rId57" o:title=""/>
                </v:shape>
                <o:OLEObject Type="Embed" ProgID="Equation.3" ShapeID="_x0000_i1081" DrawAspect="Content" ObjectID="_1636203908" r:id="rId75"/>
              </w:object>
            </w:r>
          </w:p>
        </w:tc>
        <w:tc>
          <w:tcPr>
            <w:tcW w:w="1443" w:type="dxa"/>
            <w:vAlign w:val="center"/>
          </w:tcPr>
          <w:p w:rsidR="00EC1DE3" w:rsidRPr="00006B5D" w:rsidRDefault="00EC1DE3" w:rsidP="000F2B3E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1082" type="#_x0000_t75" style="width:15.25pt;height:19.85pt" o:ole="">
                  <v:imagedata r:id="rId59" o:title=""/>
                </v:shape>
                <o:OLEObject Type="Embed" ProgID="Equation.3" ShapeID="_x0000_i1082" DrawAspect="Content" ObjectID="_1636203909" r:id="rId76"/>
              </w:object>
            </w:r>
          </w:p>
        </w:tc>
        <w:tc>
          <w:tcPr>
            <w:tcW w:w="1443" w:type="dxa"/>
            <w:vAlign w:val="center"/>
          </w:tcPr>
          <w:p w:rsidR="00EC1DE3" w:rsidRPr="003644C4" w:rsidRDefault="008A7111" w:rsidP="000F2B3E">
            <w:pPr>
              <w:pStyle w:val="a3"/>
              <w:rPr>
                <w:rFonts w:asciiTheme="minorHAnsi" w:hAnsiTheme="minorHAnsi" w:cstheme="minorHAnsi"/>
                <w:sz w:val="24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43" w:type="dxa"/>
            <w:vAlign w:val="center"/>
          </w:tcPr>
          <w:p w:rsidR="00EC1DE3" w:rsidRPr="003644C4" w:rsidRDefault="008A7111" w:rsidP="000F2B3E">
            <w:pPr>
              <w:pStyle w:val="a3"/>
              <w:rPr>
                <w:rFonts w:asciiTheme="minorHAnsi" w:hAnsiTheme="minorHAnsi" w:cstheme="minorHAnsi"/>
                <w:sz w:val="24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43" w:type="dxa"/>
            <w:vMerge/>
          </w:tcPr>
          <w:p w:rsidR="00EC1DE3" w:rsidRDefault="00EC1DE3" w:rsidP="000F2B3E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</w:p>
        </w:tc>
        <w:tc>
          <w:tcPr>
            <w:tcW w:w="1443" w:type="dxa"/>
            <w:vMerge/>
          </w:tcPr>
          <w:p w:rsidR="00EC1DE3" w:rsidRDefault="00EC1DE3" w:rsidP="000F2B3E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</w:p>
        </w:tc>
        <w:tc>
          <w:tcPr>
            <w:tcW w:w="1443" w:type="dxa"/>
            <w:vMerge/>
          </w:tcPr>
          <w:p w:rsidR="00EC1DE3" w:rsidRDefault="00EC1DE3" w:rsidP="000F2B3E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</w:p>
        </w:tc>
        <w:tc>
          <w:tcPr>
            <w:tcW w:w="1443" w:type="dxa"/>
            <w:vMerge/>
          </w:tcPr>
          <w:p w:rsidR="00EC1DE3" w:rsidRDefault="00EC1DE3" w:rsidP="000F2B3E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</w:p>
        </w:tc>
      </w:tr>
      <w:tr w:rsidR="00183E2D" w:rsidTr="00183E2D">
        <w:tc>
          <w:tcPr>
            <w:tcW w:w="726" w:type="dxa"/>
          </w:tcPr>
          <w:p w:rsidR="00183E2D" w:rsidRPr="00D50869" w:rsidRDefault="008A7111" w:rsidP="00183E2D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12" w:type="dxa"/>
            <w:vAlign w:val="center"/>
          </w:tcPr>
          <w:p w:rsidR="00183E2D" w:rsidRPr="00183E2D" w:rsidRDefault="00183E2D" w:rsidP="00183E2D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  <w:t>-31.5</w:t>
            </w:r>
          </w:p>
        </w:tc>
        <w:tc>
          <w:tcPr>
            <w:tcW w:w="894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9,380952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12,14286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3,357143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-5,92857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8,190476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53,02381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53,02381</w:t>
            </w:r>
          </w:p>
        </w:tc>
      </w:tr>
      <w:tr w:rsidR="00183E2D" w:rsidTr="00183E2D">
        <w:tc>
          <w:tcPr>
            <w:tcW w:w="726" w:type="dxa"/>
          </w:tcPr>
          <w:p w:rsidR="00183E2D" w:rsidRDefault="008A7111" w:rsidP="00183E2D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12" w:type="dxa"/>
            <w:vAlign w:val="center"/>
          </w:tcPr>
          <w:p w:rsidR="00183E2D" w:rsidRPr="00D50869" w:rsidRDefault="00183E2D" w:rsidP="00183E2D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-23.91</w:t>
            </w:r>
          </w:p>
        </w:tc>
        <w:tc>
          <w:tcPr>
            <w:tcW w:w="894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9,380952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12,14286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3,357143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-5,92857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8,190476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53,02381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53,02381</w:t>
            </w:r>
          </w:p>
        </w:tc>
      </w:tr>
      <w:tr w:rsidR="00183E2D" w:rsidTr="00183E2D">
        <w:tc>
          <w:tcPr>
            <w:tcW w:w="726" w:type="dxa"/>
          </w:tcPr>
          <w:p w:rsidR="00183E2D" w:rsidRDefault="008A7111" w:rsidP="00183E2D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12" w:type="dxa"/>
            <w:vAlign w:val="center"/>
          </w:tcPr>
          <w:p w:rsidR="00183E2D" w:rsidRPr="00EC1DE3" w:rsidRDefault="00183E2D" w:rsidP="00183E2D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-16.32</w:t>
            </w:r>
          </w:p>
        </w:tc>
        <w:tc>
          <w:tcPr>
            <w:tcW w:w="894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9,380952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12,14286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3,357143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-5,92857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8,190476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53,02381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53,02381</w:t>
            </w:r>
          </w:p>
        </w:tc>
      </w:tr>
      <w:tr w:rsidR="00183E2D" w:rsidTr="00183E2D">
        <w:tc>
          <w:tcPr>
            <w:tcW w:w="726" w:type="dxa"/>
          </w:tcPr>
          <w:p w:rsidR="00183E2D" w:rsidRDefault="008A7111" w:rsidP="00183E2D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12" w:type="dxa"/>
            <w:vAlign w:val="center"/>
          </w:tcPr>
          <w:p w:rsidR="00183E2D" w:rsidRPr="00D50869" w:rsidRDefault="00183E2D" w:rsidP="00183E2D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-8.74</w:t>
            </w:r>
          </w:p>
        </w:tc>
        <w:tc>
          <w:tcPr>
            <w:tcW w:w="894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9,380952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12,14286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3,357143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-5,92857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8,190476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53,02381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53,02381</w:t>
            </w:r>
          </w:p>
        </w:tc>
      </w:tr>
      <w:tr w:rsidR="00183E2D" w:rsidTr="00183E2D">
        <w:tc>
          <w:tcPr>
            <w:tcW w:w="726" w:type="dxa"/>
          </w:tcPr>
          <w:p w:rsidR="00183E2D" w:rsidRDefault="008A7111" w:rsidP="00183E2D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12" w:type="dxa"/>
            <w:vAlign w:val="center"/>
          </w:tcPr>
          <w:p w:rsidR="00183E2D" w:rsidRPr="00D50869" w:rsidRDefault="00183E2D" w:rsidP="00183E2D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-1.15</w:t>
            </w:r>
          </w:p>
        </w:tc>
        <w:tc>
          <w:tcPr>
            <w:tcW w:w="894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8,922161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11,40879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4,091209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0,642308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-1,15714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5,070696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51,83095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51,83095</w:t>
            </w:r>
          </w:p>
        </w:tc>
      </w:tr>
      <w:tr w:rsidR="00183E2D" w:rsidTr="00183E2D">
        <w:tc>
          <w:tcPr>
            <w:tcW w:w="726" w:type="dxa"/>
          </w:tcPr>
          <w:p w:rsidR="00183E2D" w:rsidRDefault="008A7111" w:rsidP="00183E2D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12" w:type="dxa"/>
            <w:vAlign w:val="center"/>
          </w:tcPr>
          <w:p w:rsidR="00183E2D" w:rsidRPr="00D50869" w:rsidRDefault="00183E2D" w:rsidP="00183E2D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6.42</w:t>
            </w:r>
          </w:p>
        </w:tc>
        <w:tc>
          <w:tcPr>
            <w:tcW w:w="894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6,674861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11,22635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4,273655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0,801948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6,428571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6,428571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43,00139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43,00139</w:t>
            </w:r>
          </w:p>
        </w:tc>
      </w:tr>
      <w:tr w:rsidR="00183E2D" w:rsidTr="00183E2D">
        <w:tc>
          <w:tcPr>
            <w:tcW w:w="726" w:type="dxa"/>
          </w:tcPr>
          <w:p w:rsidR="00183E2D" w:rsidRDefault="008A7111" w:rsidP="00183E2D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12" w:type="dxa"/>
            <w:vAlign w:val="center"/>
          </w:tcPr>
          <w:p w:rsidR="00183E2D" w:rsidRPr="00D50869" w:rsidRDefault="00183E2D" w:rsidP="00183E2D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14.01</w:t>
            </w:r>
          </w:p>
        </w:tc>
        <w:tc>
          <w:tcPr>
            <w:tcW w:w="894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2,931262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12,01447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3,485529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0,112338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14,01429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14,01429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27,33738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27,33738</w:t>
            </w:r>
          </w:p>
        </w:tc>
      </w:tr>
      <w:tr w:rsidR="00183E2D" w:rsidTr="00183E2D">
        <w:tc>
          <w:tcPr>
            <w:tcW w:w="726" w:type="dxa"/>
          </w:tcPr>
          <w:p w:rsidR="00183E2D" w:rsidRDefault="008A7111" w:rsidP="00183E2D">
            <w:pPr>
              <w:rPr>
                <w:rFonts w:ascii="Times New Roman" w:hAnsi="Times New Roman" w:cs="Times New Roman"/>
                <w:kern w:val="3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3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3"/>
                        <w:sz w:val="28"/>
                        <w:szCs w:val="28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12" w:type="dxa"/>
            <w:vAlign w:val="center"/>
          </w:tcPr>
          <w:p w:rsidR="00183E2D" w:rsidRPr="00D50869" w:rsidRDefault="00183E2D" w:rsidP="00183E2D">
            <w:pPr>
              <w:jc w:val="center"/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3"/>
                <w:sz w:val="28"/>
                <w:szCs w:val="28"/>
                <w:lang w:val="en-US"/>
              </w:rPr>
              <w:t>21.6</w:t>
            </w:r>
          </w:p>
        </w:tc>
        <w:tc>
          <w:tcPr>
            <w:tcW w:w="894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12,07059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3,176471</w:t>
            </w:r>
          </w:p>
        </w:tc>
        <w:tc>
          <w:tcPr>
            <w:tcW w:w="1443" w:type="dxa"/>
            <w:vAlign w:val="bottom"/>
          </w:tcPr>
          <w:p w:rsidR="00183E2D" w:rsidRDefault="00183E2D" w:rsidP="00183E2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21,6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17,78824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15,24706</w:t>
            </w:r>
          </w:p>
        </w:tc>
        <w:tc>
          <w:tcPr>
            <w:tcW w:w="1443" w:type="dxa"/>
            <w:vAlign w:val="center"/>
          </w:tcPr>
          <w:p w:rsidR="00183E2D" w:rsidRPr="00EC1DE3" w:rsidRDefault="00183E2D" w:rsidP="00183E2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15,24706</w:t>
            </w:r>
          </w:p>
        </w:tc>
      </w:tr>
    </w:tbl>
    <w:p w:rsidR="00EC1DE3" w:rsidRDefault="00EC1DE3" w:rsidP="009508A8">
      <w:pPr>
        <w:rPr>
          <w:rFonts w:ascii="Times New Roman" w:hAnsi="Times New Roman" w:cs="Times New Roman"/>
          <w:sz w:val="28"/>
          <w:lang w:val="uk-UA"/>
        </w:rPr>
      </w:pPr>
    </w:p>
    <w:p w:rsidR="009508A8" w:rsidRPr="00B17F7C" w:rsidRDefault="009508A8" w:rsidP="009508A8">
      <w:pPr>
        <w:rPr>
          <w:rFonts w:eastAsiaTheme="minorEastAsia"/>
          <w:sz w:val="28"/>
          <w:lang w:val="uk-UA"/>
        </w:rPr>
        <w:sectPr w:rsidR="009508A8" w:rsidRPr="00B17F7C" w:rsidSect="009508A8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652B76">
        <w:rPr>
          <w:rFonts w:ascii="Times New Roman" w:hAnsi="Times New Roman" w:cs="Times New Roman"/>
          <w:sz w:val="28"/>
          <w:lang w:val="uk-UA"/>
        </w:rPr>
        <w:t xml:space="preserve">де </w:t>
      </w:r>
      <w:r w:rsidRPr="00652B76">
        <w:rPr>
          <w:rFonts w:ascii="Times New Roman" w:hAnsi="Times New Roman" w:cs="Times New Roman"/>
          <w:position w:val="-6"/>
          <w:sz w:val="28"/>
          <w:lang w:val="uk-UA"/>
        </w:rPr>
        <w:object w:dxaOrig="279" w:dyaOrig="340">
          <v:shape id="_x0000_i1083" type="#_x0000_t75" style="width:14.75pt;height:16.15pt" o:ole="">
            <v:imagedata r:id="rId77" o:title=""/>
          </v:shape>
          <o:OLEObject Type="Embed" ProgID="Equation.3" ShapeID="_x0000_i1083" DrawAspect="Content" ObjectID="_1636203910" r:id="rId78"/>
        </w:object>
      </w:r>
      <w:r w:rsidRPr="00652B76">
        <w:rPr>
          <w:rFonts w:ascii="Times New Roman" w:hAnsi="Times New Roman" w:cs="Times New Roman"/>
          <w:sz w:val="28"/>
          <w:lang w:val="uk-UA"/>
        </w:rPr>
        <w:t xml:space="preserve"> - ефективна альтернатива.</w:t>
      </w:r>
    </w:p>
    <w:p w:rsidR="009508A8" w:rsidRPr="00006B5D" w:rsidRDefault="009508A8" w:rsidP="009508A8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Висновки</w:t>
      </w:r>
    </w:p>
    <w:p w:rsidR="009508A8" w:rsidRPr="00006B5D" w:rsidRDefault="009508A8" w:rsidP="009508A8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9508A8" w:rsidRPr="00006B5D" w:rsidRDefault="009508A8" w:rsidP="009508A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На даній лабораторній роботі було вивчено загальні положення задач багатокрите</w:t>
      </w:r>
      <w:r w:rsidR="00183E2D">
        <w:rPr>
          <w:rFonts w:ascii="Times New Roman" w:hAnsi="Times New Roman" w:cs="Times New Roman"/>
          <w:lang w:val="uk-UA"/>
        </w:rPr>
        <w:t xml:space="preserve">ріальної оптимізації та третю теорему </w:t>
      </w:r>
      <w:r w:rsidRPr="00006B5D">
        <w:rPr>
          <w:rFonts w:ascii="Times New Roman" w:hAnsi="Times New Roman" w:cs="Times New Roman"/>
          <w:lang w:val="uk-UA"/>
        </w:rPr>
        <w:t>про знаходження ефективних альтернатив для багатокритеріальних задач лінійного (нелінійного) програмування. Було вирішено задачу багатокритеріальної оптимізації на основі виданого завдання</w:t>
      </w:r>
      <w:r w:rsidR="001C03AB">
        <w:rPr>
          <w:rFonts w:ascii="Times New Roman" w:hAnsi="Times New Roman" w:cs="Times New Roman"/>
          <w:lang w:val="uk-UA"/>
        </w:rPr>
        <w:t xml:space="preserve"> за допомогою ведення параметру </w:t>
      </w:r>
      <w:r w:rsidR="001C03AB">
        <w:rPr>
          <w:rFonts w:ascii="Times New Roman" w:hAnsi="Times New Roman" w:cs="Times New Roman"/>
          <w:lang w:val="en-US"/>
        </w:rPr>
        <w:t>z</w:t>
      </w:r>
      <w:r w:rsidR="001C03AB">
        <w:rPr>
          <w:rFonts w:ascii="Times New Roman" w:hAnsi="Times New Roman" w:cs="Times New Roman"/>
          <w:lang w:val="uk-UA"/>
        </w:rPr>
        <w:t xml:space="preserve"> для критеріїв</w:t>
      </w:r>
      <w:r w:rsidRPr="00006B5D">
        <w:rPr>
          <w:rFonts w:ascii="Times New Roman" w:hAnsi="Times New Roman" w:cs="Times New Roman"/>
          <w:lang w:val="uk-UA"/>
        </w:rPr>
        <w:t>.</w:t>
      </w:r>
      <w:r w:rsidR="001C03AB">
        <w:rPr>
          <w:rFonts w:ascii="Times New Roman" w:hAnsi="Times New Roman" w:cs="Times New Roman"/>
          <w:lang w:val="uk-UA"/>
        </w:rPr>
        <w:t xml:space="preserve"> Параметр </w:t>
      </w:r>
      <w:r w:rsidR="001C03AB">
        <w:rPr>
          <w:rFonts w:ascii="Times New Roman" w:hAnsi="Times New Roman" w:cs="Times New Roman"/>
          <w:lang w:val="en-US"/>
        </w:rPr>
        <w:t>z</w:t>
      </w:r>
      <w:r w:rsidR="001C03AB" w:rsidRPr="001C03AB">
        <w:rPr>
          <w:rFonts w:ascii="Times New Roman" w:hAnsi="Times New Roman" w:cs="Times New Roman"/>
        </w:rPr>
        <w:t xml:space="preserve"> </w:t>
      </w:r>
      <w:r w:rsidR="001C03AB">
        <w:rPr>
          <w:rFonts w:ascii="Times New Roman" w:hAnsi="Times New Roman" w:cs="Times New Roman"/>
          <w:lang w:val="uk-UA"/>
        </w:rPr>
        <w:t>змінюється у інтервалі у якому визначені критерії окрім основного.</w:t>
      </w:r>
      <w:r w:rsidR="00183E2D">
        <w:rPr>
          <w:rFonts w:ascii="Times New Roman" w:hAnsi="Times New Roman" w:cs="Times New Roman"/>
          <w:lang w:val="uk-UA"/>
        </w:rPr>
        <w:t xml:space="preserve"> </w:t>
      </w:r>
      <w:r w:rsidR="001C03AB">
        <w:rPr>
          <w:rFonts w:ascii="Times New Roman" w:hAnsi="Times New Roman" w:cs="Times New Roman"/>
          <w:lang w:val="uk-UA"/>
        </w:rPr>
        <w:t xml:space="preserve">Проаналізувавши отримані результати можна побачити, що при збільшенні параметру </w:t>
      </w:r>
      <w:r w:rsidR="001C03AB">
        <w:rPr>
          <w:rFonts w:ascii="Times New Roman" w:hAnsi="Times New Roman" w:cs="Times New Roman"/>
          <w:lang w:val="en-US"/>
        </w:rPr>
        <w:t>z</w:t>
      </w:r>
      <w:r w:rsidR="001C03AB" w:rsidRPr="001C03AB">
        <w:rPr>
          <w:rFonts w:ascii="Times New Roman" w:hAnsi="Times New Roman" w:cs="Times New Roman"/>
        </w:rPr>
        <w:t xml:space="preserve"> </w:t>
      </w:r>
      <w:r w:rsidR="001C03AB">
        <w:rPr>
          <w:rFonts w:ascii="Times New Roman" w:hAnsi="Times New Roman" w:cs="Times New Roman"/>
          <w:lang w:val="uk-UA"/>
        </w:rPr>
        <w:t xml:space="preserve">значення основного критерію зменшується, а не основних збільшується. </w:t>
      </w:r>
    </w:p>
    <w:p w:rsidR="009508A8" w:rsidRPr="00AA13F4" w:rsidRDefault="009508A8" w:rsidP="009508A8">
      <w:pPr>
        <w:rPr>
          <w:lang w:val="uk-UA"/>
        </w:rPr>
      </w:pPr>
    </w:p>
    <w:p w:rsidR="003571DD" w:rsidRPr="009508A8" w:rsidRDefault="003571DD" w:rsidP="009508A8">
      <w:pPr>
        <w:rPr>
          <w:lang w:val="uk-UA"/>
        </w:rPr>
      </w:pPr>
    </w:p>
    <w:sectPr w:rsidR="003571DD" w:rsidRPr="00950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A0F96"/>
    <w:multiLevelType w:val="singleLevel"/>
    <w:tmpl w:val="3DCE865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E630B18"/>
    <w:multiLevelType w:val="hybridMultilevel"/>
    <w:tmpl w:val="7C08B37A"/>
    <w:lvl w:ilvl="0" w:tplc="CA00F2FA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2C6"/>
    <w:rsid w:val="00183E2D"/>
    <w:rsid w:val="001C03AB"/>
    <w:rsid w:val="003571DD"/>
    <w:rsid w:val="004E52C6"/>
    <w:rsid w:val="0068475E"/>
    <w:rsid w:val="008A7111"/>
    <w:rsid w:val="009508A8"/>
    <w:rsid w:val="00BC1705"/>
    <w:rsid w:val="00C26FAF"/>
    <w:rsid w:val="00C375CF"/>
    <w:rsid w:val="00D50869"/>
    <w:rsid w:val="00E71971"/>
    <w:rsid w:val="00EC1DE3"/>
    <w:rsid w:val="00F3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FA64"/>
  <w15:chartTrackingRefBased/>
  <w15:docId w15:val="{A9D910FA-FE90-42D8-838E-187B03D2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текст"/>
    <w:rsid w:val="009508A8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Times New Roman" w:hAnsi="Calibri" w:cs="Calibri"/>
      <w:kern w:val="3"/>
      <w:sz w:val="28"/>
      <w:szCs w:val="28"/>
      <w:lang w:eastAsia="ru-RU"/>
    </w:rPr>
  </w:style>
  <w:style w:type="paragraph" w:styleId="a4">
    <w:name w:val="Body Text Indent"/>
    <w:basedOn w:val="a"/>
    <w:link w:val="a5"/>
    <w:rsid w:val="009508A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9508A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a6">
    <w:name w:val="Table Grid"/>
    <w:basedOn w:val="a1"/>
    <w:rsid w:val="009508A8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99"/>
    <w:unhideWhenUsed/>
    <w:rsid w:val="009508A8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508A8"/>
  </w:style>
  <w:style w:type="character" w:styleId="a9">
    <w:name w:val="Placeholder Text"/>
    <w:basedOn w:val="a0"/>
    <w:uiPriority w:val="99"/>
    <w:semiHidden/>
    <w:rsid w:val="00E719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7.bin"/><Relationship Id="rId42" Type="http://schemas.openxmlformats.org/officeDocument/2006/relationships/image" Target="media/image21.wmf"/><Relationship Id="rId47" Type="http://schemas.openxmlformats.org/officeDocument/2006/relationships/image" Target="media/image23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5.bin"/><Relationship Id="rId16" Type="http://schemas.openxmlformats.org/officeDocument/2006/relationships/image" Target="media/image8.wmf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0.wmf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41.bin"/><Relationship Id="rId79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6.bin"/><Relationship Id="rId77" Type="http://schemas.openxmlformats.org/officeDocument/2006/relationships/image" Target="media/image30.wmf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9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67" Type="http://schemas.openxmlformats.org/officeDocument/2006/relationships/oleObject" Target="embeddings/oleObject34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7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oleObject" Target="embeddings/oleObject43.bin"/><Relationship Id="rId7" Type="http://schemas.openxmlformats.org/officeDocument/2006/relationships/image" Target="media/image2.wmf"/><Relationship Id="rId71" Type="http://schemas.openxmlformats.org/officeDocument/2006/relationships/oleObject" Target="embeddings/oleObject3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10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2019-11-06T20:44:00Z</dcterms:created>
  <dcterms:modified xsi:type="dcterms:W3CDTF">2019-11-25T14:16:00Z</dcterms:modified>
</cp:coreProperties>
</file>