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НАЦІОНАЛЬНИЙ ТЕХНІЧНИЙ УНІВЕРСИТЕТ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“ХАРКІВСЬКИЙ ПОЛІТЕХНІЧНИЙ ІНСТИТУТ”</w:t>
      </w: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КАФЕДРА ПРОГРАМНОЇ ІНЖЕНЕРІЇ ТА ІНФОРМАЦІЙНИХ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ТЕХНОЛОГИЙ УПРАВЛІННЯ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Лабораторна</w:t>
      </w:r>
      <w:r w:rsidRPr="002D758B">
        <w:rPr>
          <w:rFonts w:ascii="Times New Roman" w:hAnsi="Times New Roman"/>
          <w:sz w:val="28"/>
          <w:szCs w:val="28"/>
        </w:rPr>
        <w:t xml:space="preserve"> робота № 1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з курсу «</w:t>
      </w:r>
      <w:r w:rsidR="005B3C22">
        <w:rPr>
          <w:rFonts w:ascii="Times New Roman" w:hAnsi="Times New Roman"/>
          <w:sz w:val="28"/>
          <w:szCs w:val="28"/>
          <w:lang w:val="uk-UA"/>
        </w:rPr>
        <w:t>Основи управління ІТ-проектами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«</w:t>
      </w:r>
      <w:r w:rsidRPr="002D758B">
        <w:rPr>
          <w:rFonts w:ascii="Times New Roman" w:hAnsi="Times New Roman"/>
          <w:sz w:val="28"/>
          <w:szCs w:val="28"/>
          <w:lang w:val="uk-UA"/>
        </w:rPr>
        <w:t xml:space="preserve">Знайомство з </w:t>
      </w:r>
      <w:r w:rsidR="005B3C22">
        <w:rPr>
          <w:rFonts w:ascii="Times New Roman" w:hAnsi="Times New Roman"/>
          <w:sz w:val="28"/>
          <w:szCs w:val="28"/>
          <w:lang w:val="uk-UA"/>
        </w:rPr>
        <w:t>ПО. Вибір програмного продукту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5B0513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  <w:r w:rsidR="002D758B" w:rsidRPr="002D758B">
        <w:rPr>
          <w:rFonts w:ascii="Times New Roman" w:hAnsi="Times New Roman"/>
          <w:sz w:val="28"/>
          <w:szCs w:val="28"/>
        </w:rPr>
        <w:t>:</w:t>
      </w:r>
    </w:p>
    <w:p w:rsidR="000B7A28" w:rsidRDefault="00915C25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2D758B" w:rsidRPr="002D758B">
        <w:rPr>
          <w:rFonts w:ascii="Times New Roman" w:hAnsi="Times New Roman"/>
          <w:sz w:val="28"/>
          <w:szCs w:val="28"/>
        </w:rPr>
        <w:t xml:space="preserve"> </w:t>
      </w:r>
      <w:r w:rsidR="002D758B" w:rsidRPr="002D758B">
        <w:rPr>
          <w:rFonts w:ascii="Times New Roman" w:hAnsi="Times New Roman"/>
          <w:sz w:val="28"/>
          <w:szCs w:val="28"/>
          <w:lang w:val="uk-UA"/>
        </w:rPr>
        <w:t>групи</w:t>
      </w:r>
      <w:r w:rsidR="005B3C22">
        <w:rPr>
          <w:rFonts w:ascii="Times New Roman" w:hAnsi="Times New Roman"/>
          <w:sz w:val="28"/>
          <w:szCs w:val="28"/>
        </w:rPr>
        <w:t xml:space="preserve"> КН 41</w:t>
      </w:r>
      <w:r w:rsidR="002D758B" w:rsidRPr="002D758B">
        <w:rPr>
          <w:rFonts w:ascii="Times New Roman" w:hAnsi="Times New Roman"/>
          <w:sz w:val="28"/>
          <w:szCs w:val="28"/>
        </w:rPr>
        <w:t>6-б</w:t>
      </w:r>
    </w:p>
    <w:p w:rsidR="005B0513" w:rsidRDefault="005B0513" w:rsidP="005B0513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Чуркін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Р.Д.</w:t>
      </w:r>
    </w:p>
    <w:p w:rsidR="005B0513" w:rsidRPr="005B0513" w:rsidRDefault="005B0513" w:rsidP="005B0513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</w:p>
    <w:p w:rsidR="002D758B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2D758B">
        <w:rPr>
          <w:rFonts w:ascii="Times New Roman" w:hAnsi="Times New Roman"/>
          <w:sz w:val="28"/>
          <w:szCs w:val="28"/>
        </w:rPr>
        <w:t>:</w:t>
      </w:r>
    </w:p>
    <w:p w:rsidR="002D758B" w:rsidRPr="002D758B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каф. ПІІТУ</w:t>
      </w:r>
    </w:p>
    <w:p w:rsidR="002D758B" w:rsidRPr="006844C1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Єршова С. І</w:t>
      </w:r>
      <w:r w:rsidRPr="006844C1">
        <w:rPr>
          <w:rFonts w:ascii="Times New Roman" w:hAnsi="Times New Roman"/>
          <w:sz w:val="28"/>
          <w:szCs w:val="28"/>
          <w:lang w:val="uk-UA"/>
        </w:rPr>
        <w:t>.</w:t>
      </w: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B7A28" w:rsidRPr="006844C1" w:rsidRDefault="000B7A28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5B3C22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 2020</w:t>
      </w:r>
    </w:p>
    <w:p w:rsidR="00827225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lastRenderedPageBreak/>
        <w:t>Мета виконання лабораторної роботи</w:t>
      </w:r>
    </w:p>
    <w:p w:rsidR="00827225" w:rsidRDefault="00132FD1" w:rsidP="005B3C2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Ознайомитись з ПО; дослідити та проаналізувати можливості існуючих ПП, які дозволяють побудувати календарний план проекту і здійснити планування вартості.</w:t>
      </w:r>
    </w:p>
    <w:p w:rsidR="005B3C22" w:rsidRDefault="005B3C22" w:rsidP="005B3C2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32FD1" w:rsidRPr="00132FD1" w:rsidRDefault="00132FD1" w:rsidP="005B3C22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Вхідні дані до лабораторної роботи</w:t>
      </w:r>
    </w:p>
    <w:p w:rsidR="00132FD1" w:rsidRDefault="005B0513" w:rsidP="005B3C2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 №14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45"/>
        <w:gridCol w:w="2340"/>
        <w:gridCol w:w="2430"/>
        <w:gridCol w:w="1429"/>
      </w:tblGrid>
      <w:tr w:rsidR="00132FD1" w:rsidTr="00132FD1">
        <w:tc>
          <w:tcPr>
            <w:tcW w:w="3145" w:type="dxa"/>
          </w:tcPr>
          <w:p w:rsidR="00132FD1" w:rsidRDefault="00132FD1" w:rsidP="00132FD1">
            <w:pPr>
              <w:spacing w:line="360" w:lineRule="auto"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</w:t>
            </w:r>
          </w:p>
        </w:tc>
        <w:tc>
          <w:tcPr>
            <w:tcW w:w="2340" w:type="dxa"/>
          </w:tcPr>
          <w:p w:rsidR="00132FD1" w:rsidRDefault="00132FD1" w:rsidP="00132FD1">
            <w:pPr>
              <w:spacing w:line="360" w:lineRule="auto"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Кільк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викон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0" w:type="dxa"/>
          </w:tcPr>
          <w:p w:rsidR="00132FD1" w:rsidRDefault="00132FD1" w:rsidP="00132FD1">
            <w:pPr>
              <w:spacing w:line="360" w:lineRule="auto"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Термін виконання</w:t>
            </w:r>
          </w:p>
        </w:tc>
        <w:tc>
          <w:tcPr>
            <w:tcW w:w="1429" w:type="dxa"/>
          </w:tcPr>
          <w:p w:rsidR="00132FD1" w:rsidRDefault="00132FD1" w:rsidP="00132FD1">
            <w:pPr>
              <w:spacing w:line="360" w:lineRule="auto"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Вартість</w:t>
            </w:r>
          </w:p>
        </w:tc>
      </w:tr>
      <w:tr w:rsidR="00132FD1" w:rsidTr="00132FD1">
        <w:tc>
          <w:tcPr>
            <w:tcW w:w="3145" w:type="dxa"/>
          </w:tcPr>
          <w:p w:rsidR="00132FD1" w:rsidRDefault="00132FD1" w:rsidP="005B3C2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ІС «Парковка»</w:t>
            </w:r>
          </w:p>
        </w:tc>
        <w:tc>
          <w:tcPr>
            <w:tcW w:w="2340" w:type="dxa"/>
          </w:tcPr>
          <w:p w:rsidR="00132FD1" w:rsidRDefault="00132FD1" w:rsidP="00132FD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430" w:type="dxa"/>
          </w:tcPr>
          <w:p w:rsidR="00132FD1" w:rsidRDefault="00132FD1" w:rsidP="00132FD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08.09-24.11</w:t>
            </w:r>
          </w:p>
        </w:tc>
        <w:tc>
          <w:tcPr>
            <w:tcW w:w="1429" w:type="dxa"/>
          </w:tcPr>
          <w:p w:rsidR="00132FD1" w:rsidRDefault="00132FD1" w:rsidP="00132FD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17580</w:t>
            </w:r>
          </w:p>
        </w:tc>
      </w:tr>
    </w:tbl>
    <w:p w:rsidR="00132FD1" w:rsidRDefault="00132FD1" w:rsidP="005B3C2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92721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Завдання на виконання</w:t>
      </w:r>
    </w:p>
    <w:p w:rsidR="00792721" w:rsidRDefault="00792721" w:rsidP="00132F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="00132FD1">
        <w:rPr>
          <w:rFonts w:ascii="Times New Roman" w:hAnsi="Times New Roman"/>
          <w:sz w:val="28"/>
          <w:szCs w:val="28"/>
          <w:lang w:val="uk-UA"/>
        </w:rPr>
        <w:t xml:space="preserve"> Ознайомитися з методичними рекомендаціями.</w:t>
      </w:r>
    </w:p>
    <w:p w:rsidR="00792721" w:rsidRDefault="00792721" w:rsidP="005265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 </w:t>
      </w:r>
      <w:r w:rsidR="005265B6">
        <w:rPr>
          <w:rFonts w:ascii="Times New Roman" w:hAnsi="Times New Roman"/>
          <w:sz w:val="28"/>
          <w:szCs w:val="28"/>
          <w:lang w:val="uk-UA"/>
        </w:rPr>
        <w:t>Описати обрану ПО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92721" w:rsidRDefault="00CA7780" w:rsidP="00CA77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 </w:t>
      </w:r>
      <w:r w:rsidR="005265B6">
        <w:rPr>
          <w:rFonts w:ascii="Times New Roman" w:hAnsi="Times New Roman"/>
          <w:sz w:val="28"/>
          <w:szCs w:val="28"/>
          <w:lang w:val="uk-UA"/>
        </w:rPr>
        <w:t>Сформувати вимоги замовника до ПП</w:t>
      </w:r>
      <w:r w:rsidR="008E5B85">
        <w:rPr>
          <w:rFonts w:ascii="Times New Roman" w:hAnsi="Times New Roman"/>
          <w:sz w:val="28"/>
          <w:szCs w:val="28"/>
          <w:lang w:val="uk-UA"/>
        </w:rPr>
        <w:t>.</w:t>
      </w:r>
      <w:r w:rsidR="005265B6">
        <w:rPr>
          <w:rFonts w:ascii="Times New Roman" w:hAnsi="Times New Roman"/>
          <w:sz w:val="28"/>
          <w:szCs w:val="28"/>
          <w:lang w:val="uk-UA"/>
        </w:rPr>
        <w:t xml:space="preserve"> Розробити діаграму прецедентів.</w:t>
      </w:r>
    </w:p>
    <w:p w:rsidR="005265B6" w:rsidRDefault="005265B6" w:rsidP="00CA77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 Виділити бізнес-процеси, що протікають у предметній області. Описати словами і у вигляді таблиці.</w:t>
      </w:r>
    </w:p>
    <w:p w:rsidR="005265B6" w:rsidRDefault="005265B6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 Представити всі виділені БП у вигляді діаграм (до рівня деталізації-робота).</w:t>
      </w:r>
    </w:p>
    <w:p w:rsidR="005265B6" w:rsidRDefault="005265B6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 Дослідити та проаналізувати можливості існуючих ПП, які дозволяють реалізовувати функції управління ІТ-проектами: планування вартості і побудову календарного плану.</w:t>
      </w:r>
    </w:p>
    <w:p w:rsidR="005265B6" w:rsidRDefault="005265B6" w:rsidP="005265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7 Здійснити та </w:t>
      </w:r>
      <w:r w:rsidR="00CA7780">
        <w:rPr>
          <w:rFonts w:ascii="Times New Roman" w:hAnsi="Times New Roman"/>
          <w:sz w:val="28"/>
          <w:szCs w:val="28"/>
          <w:lang w:val="uk-UA"/>
        </w:rPr>
        <w:t>обґрунтувати</w:t>
      </w:r>
      <w:r>
        <w:rPr>
          <w:rFonts w:ascii="Times New Roman" w:hAnsi="Times New Roman"/>
          <w:sz w:val="28"/>
          <w:szCs w:val="28"/>
          <w:lang w:val="uk-UA"/>
        </w:rPr>
        <w:t xml:space="preserve"> вибір ПП.</w:t>
      </w:r>
    </w:p>
    <w:p w:rsidR="00792721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D2D04" w:rsidRDefault="00DD2D04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02B0" w:rsidRDefault="00AF02B0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02B0" w:rsidRDefault="00AF02B0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1511B" w:rsidRDefault="006151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1511B" w:rsidRDefault="006151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D2D04" w:rsidRDefault="00DD2D04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6835" w:rsidRPr="0061511B" w:rsidRDefault="006151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1511B">
        <w:rPr>
          <w:rFonts w:ascii="Times New Roman" w:hAnsi="Times New Roman"/>
          <w:b/>
          <w:sz w:val="28"/>
          <w:szCs w:val="28"/>
          <w:lang w:val="uk-UA"/>
        </w:rPr>
        <w:lastRenderedPageBreak/>
        <w:t>Хід виконання роботи</w:t>
      </w:r>
    </w:p>
    <w:p w:rsidR="0061511B" w:rsidRDefault="0061511B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F6931" w:rsidRPr="0061511B" w:rsidRDefault="00E6106D" w:rsidP="0061511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1511B">
        <w:rPr>
          <w:rFonts w:ascii="Times New Roman" w:hAnsi="Times New Roman"/>
          <w:b/>
          <w:sz w:val="28"/>
          <w:szCs w:val="28"/>
          <w:lang w:val="uk-UA"/>
        </w:rPr>
        <w:t>Опис обраної ПО</w:t>
      </w:r>
    </w:p>
    <w:p w:rsidR="00462F09" w:rsidRDefault="00AF6931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Сучасне життя неможливо уявити без автомобілів, а й відповідно вимагає ефективного </w:t>
      </w:r>
      <w:r w:rsidR="00462F09">
        <w:rPr>
          <w:rFonts w:ascii="Times New Roman" w:hAnsi="Times New Roman"/>
          <w:sz w:val="28"/>
          <w:szCs w:val="28"/>
          <w:lang w:val="uk-UA"/>
        </w:rPr>
        <w:t>управління системою паркування.</w:t>
      </w:r>
    </w:p>
    <w:p w:rsidR="00AF6931" w:rsidRDefault="00AF6931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Така система повинна:</w:t>
      </w:r>
    </w:p>
    <w:p w:rsidR="00AF6931" w:rsidRPr="00462F09" w:rsidRDefault="00AF6931" w:rsidP="00462F09">
      <w:pPr>
        <w:pStyle w:val="a3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462F09">
        <w:rPr>
          <w:rFonts w:ascii="Times New Roman" w:hAnsi="Times New Roman"/>
          <w:sz w:val="28"/>
          <w:szCs w:val="28"/>
          <w:lang w:val="uk-UA"/>
        </w:rPr>
        <w:t>забезпечувати отримання загальних та деталізованих звітів по паркуванню автомобілів;</w:t>
      </w:r>
    </w:p>
    <w:p w:rsidR="00AF6931" w:rsidRDefault="00AF6931" w:rsidP="00462F09">
      <w:pPr>
        <w:pStyle w:val="a3"/>
        <w:numPr>
          <w:ilvl w:val="0"/>
          <w:numId w:val="12"/>
        </w:numPr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дозволяти легко визначити тенденції змін важливих показників;</w:t>
      </w:r>
    </w:p>
    <w:p w:rsidR="00AF6931" w:rsidRDefault="00AF6931" w:rsidP="00462F09">
      <w:pPr>
        <w:pStyle w:val="a3"/>
        <w:numPr>
          <w:ilvl w:val="0"/>
          <w:numId w:val="12"/>
        </w:numPr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забезпечувати отримання інформації, критичної за часом, без істотної затримки;</w:t>
      </w:r>
    </w:p>
    <w:p w:rsidR="00AF6931" w:rsidRDefault="00AF6931" w:rsidP="00462F09">
      <w:pPr>
        <w:pStyle w:val="a3"/>
        <w:numPr>
          <w:ilvl w:val="0"/>
          <w:numId w:val="12"/>
        </w:numPr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виконувати точний та повний аналіз даних.</w:t>
      </w:r>
    </w:p>
    <w:p w:rsidR="00CA7780" w:rsidRDefault="00CA7780" w:rsidP="00AF6931">
      <w:pPr>
        <w:pStyle w:val="a3"/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автостоянках завжди ведеться постійний контроль обліку </w:t>
      </w:r>
      <w:r w:rsidR="00E6106D">
        <w:rPr>
          <w:rFonts w:ascii="Times New Roman" w:hAnsi="Times New Roman"/>
          <w:sz w:val="28"/>
          <w:szCs w:val="28"/>
          <w:lang w:val="uk-UA"/>
        </w:rPr>
        <w:t>відвідуваності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F6931" w:rsidRDefault="00AF6931" w:rsidP="00AF6931">
      <w:pPr>
        <w:pStyle w:val="a3"/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ефективного управління організація повинна широко впроваджувати систему автоматизованого управління, ядром яких виступають бази даних.</w:t>
      </w:r>
      <w:r w:rsidR="00CA7780">
        <w:rPr>
          <w:rFonts w:ascii="Times New Roman" w:hAnsi="Times New Roman"/>
          <w:sz w:val="28"/>
          <w:szCs w:val="28"/>
          <w:lang w:val="uk-UA"/>
        </w:rPr>
        <w:t xml:space="preserve"> При великому об’ємі інформації та складності операцій, що проводяться з базою даних існує проблема ефективного використання засобів організації зберігання, доступу та обробки даних. Саме це здобуває особливе значення. </w:t>
      </w:r>
    </w:p>
    <w:p w:rsidR="00E6106D" w:rsidRDefault="00E6106D" w:rsidP="00AF6931">
      <w:pPr>
        <w:pStyle w:val="a3"/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6106D" w:rsidRPr="000F7A1B" w:rsidRDefault="00E6106D" w:rsidP="000F7A1B">
      <w:pPr>
        <w:pStyle w:val="a3"/>
        <w:numPr>
          <w:ilvl w:val="1"/>
          <w:numId w:val="13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F7A1B">
        <w:rPr>
          <w:rFonts w:ascii="Times New Roman" w:hAnsi="Times New Roman"/>
          <w:b/>
          <w:sz w:val="28"/>
          <w:szCs w:val="28"/>
          <w:lang w:val="uk-UA"/>
        </w:rPr>
        <w:t>Вимоги замовника до ПП. Діаграма прецедентів</w:t>
      </w:r>
    </w:p>
    <w:p w:rsidR="0061511B" w:rsidRDefault="001567F0" w:rsidP="0061511B">
      <w:pPr>
        <w:pStyle w:val="a3"/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Оскільки парковка займається паркуванням автомобілів і також парковка є приватною (платною), то програмний продукт, що розробляється повинен мати наступну інформацію про:</w:t>
      </w:r>
    </w:p>
    <w:p w:rsidR="001567F0" w:rsidRDefault="001567F0" w:rsidP="0061511B">
      <w:pPr>
        <w:pStyle w:val="a3"/>
        <w:numPr>
          <w:ilvl w:val="0"/>
          <w:numId w:val="14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авто (номер, колір та марка);</w:t>
      </w:r>
    </w:p>
    <w:p w:rsidR="001567F0" w:rsidRDefault="001567F0" w:rsidP="001567F0">
      <w:pPr>
        <w:pStyle w:val="a3"/>
        <w:numPr>
          <w:ilvl w:val="0"/>
          <w:numId w:val="14"/>
        </w:numPr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оплату (</w:t>
      </w:r>
      <w:r w:rsidR="0061511B">
        <w:rPr>
          <w:rFonts w:ascii="Times New Roman" w:hAnsi="Times New Roman"/>
          <w:sz w:val="28"/>
          <w:szCs w:val="28"/>
          <w:lang w:val="uk-UA"/>
        </w:rPr>
        <w:t>час прибуття, час відправлення, сума оплати</w:t>
      </w:r>
      <w:r>
        <w:rPr>
          <w:rFonts w:ascii="Times New Roman" w:hAnsi="Times New Roman"/>
          <w:sz w:val="28"/>
          <w:szCs w:val="28"/>
          <w:lang w:val="uk-UA"/>
        </w:rPr>
        <w:t>);</w:t>
      </w:r>
    </w:p>
    <w:p w:rsidR="0061511B" w:rsidRDefault="0061511B" w:rsidP="001567F0">
      <w:pPr>
        <w:pStyle w:val="a3"/>
        <w:numPr>
          <w:ilvl w:val="0"/>
          <w:numId w:val="14"/>
        </w:numPr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тариф;</w:t>
      </w:r>
    </w:p>
    <w:p w:rsidR="001567F0" w:rsidRDefault="00462F09" w:rsidP="001567F0">
      <w:pPr>
        <w:pStyle w:val="a3"/>
        <w:numPr>
          <w:ilvl w:val="0"/>
          <w:numId w:val="14"/>
        </w:numPr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номер парковочного місця;</w:t>
      </w:r>
    </w:p>
    <w:p w:rsidR="00462F09" w:rsidRPr="00327542" w:rsidRDefault="00462F09" w:rsidP="001567F0">
      <w:pPr>
        <w:pStyle w:val="a3"/>
        <w:numPr>
          <w:ilvl w:val="0"/>
          <w:numId w:val="14"/>
        </w:numPr>
        <w:tabs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загальна схема стоянки, де відображено вільні та зайняті місця.</w:t>
      </w:r>
      <w:r w:rsidRPr="0032754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F02B0" w:rsidRDefault="001567F0" w:rsidP="001567F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Діаграма прецедентів буде виглядати наступним чином, як на рис. </w:t>
      </w:r>
      <w:r w:rsidR="001A4944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.1.</w:t>
      </w:r>
    </w:p>
    <w:p w:rsidR="001567F0" w:rsidRDefault="001567F0" w:rsidP="001567F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567F0" w:rsidRDefault="00C57D3C" w:rsidP="001567F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7114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44" w:rsidRDefault="001A4944" w:rsidP="001567F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1.1 – Діаграма прецедентів ІС «Парковка»</w:t>
      </w:r>
    </w:p>
    <w:p w:rsidR="001567F0" w:rsidRDefault="001567F0" w:rsidP="001567F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21D8" w:rsidRPr="00C57D3C" w:rsidRDefault="003E3589" w:rsidP="00C57D3C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57D3C">
        <w:rPr>
          <w:rFonts w:ascii="Times New Roman" w:hAnsi="Times New Roman"/>
          <w:b/>
          <w:sz w:val="28"/>
          <w:szCs w:val="28"/>
          <w:lang w:val="uk-UA"/>
        </w:rPr>
        <w:t>Бізнес-процеси, що протікають у предметній області</w:t>
      </w:r>
    </w:p>
    <w:p w:rsidR="003E3589" w:rsidRDefault="0035354E" w:rsidP="001567F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Можна виділити наступні основні бізнес-процеси ПО:</w:t>
      </w:r>
    </w:p>
    <w:p w:rsidR="0035354E" w:rsidRDefault="0035354E" w:rsidP="0035354E">
      <w:pPr>
        <w:pStyle w:val="a3"/>
        <w:numPr>
          <w:ilvl w:val="0"/>
          <w:numId w:val="15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реєстрація клієнта в системі;</w:t>
      </w:r>
    </w:p>
    <w:p w:rsidR="0035354E" w:rsidRDefault="0035354E" w:rsidP="0035354E">
      <w:pPr>
        <w:pStyle w:val="a3"/>
        <w:numPr>
          <w:ilvl w:val="0"/>
          <w:numId w:val="15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обслуговування клієнта;</w:t>
      </w:r>
    </w:p>
    <w:p w:rsidR="0035354E" w:rsidRDefault="00982B6B" w:rsidP="0035354E">
      <w:pPr>
        <w:pStyle w:val="a3"/>
        <w:numPr>
          <w:ilvl w:val="0"/>
          <w:numId w:val="15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розрахування клієнта</w:t>
      </w:r>
      <w:r w:rsidR="0035354E">
        <w:rPr>
          <w:rFonts w:ascii="Times New Roman" w:hAnsi="Times New Roman"/>
          <w:sz w:val="28"/>
          <w:szCs w:val="28"/>
          <w:lang w:val="uk-UA"/>
        </w:rPr>
        <w:t>.</w:t>
      </w:r>
    </w:p>
    <w:p w:rsidR="0035354E" w:rsidRDefault="0035354E" w:rsidP="0035354E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Більш детальний розгляд бізнес-процесів представлено у табл. 1.1</w:t>
      </w:r>
      <w:r w:rsidR="00982B6B">
        <w:rPr>
          <w:rFonts w:ascii="Times New Roman" w:hAnsi="Times New Roman"/>
          <w:sz w:val="28"/>
          <w:szCs w:val="28"/>
          <w:lang w:val="uk-UA"/>
        </w:rPr>
        <w:t xml:space="preserve"> – 1.3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C2857" w:rsidRDefault="002C2857" w:rsidP="0035354E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5354E" w:rsidRDefault="00982B6B" w:rsidP="0035354E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1.1 – Табличний опис реєстрації клієнта в системі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1818"/>
        <w:gridCol w:w="2160"/>
        <w:gridCol w:w="1710"/>
        <w:gridCol w:w="1440"/>
        <w:gridCol w:w="1609"/>
      </w:tblGrid>
      <w:tr w:rsidR="00982B6B" w:rsidTr="00982B6B">
        <w:tc>
          <w:tcPr>
            <w:tcW w:w="607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818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Операція</w:t>
            </w:r>
          </w:p>
        </w:tc>
        <w:tc>
          <w:tcPr>
            <w:tcW w:w="2160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Відповідальний</w:t>
            </w:r>
          </w:p>
        </w:tc>
        <w:tc>
          <w:tcPr>
            <w:tcW w:w="1710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Що(вхід)</w:t>
            </w:r>
          </w:p>
        </w:tc>
        <w:tc>
          <w:tcPr>
            <w:tcW w:w="1440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 кого</w:t>
            </w:r>
          </w:p>
        </w:tc>
        <w:tc>
          <w:tcPr>
            <w:tcW w:w="1609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Що(вихід)</w:t>
            </w:r>
          </w:p>
        </w:tc>
      </w:tr>
      <w:tr w:rsidR="007E57DE" w:rsidTr="00982B6B">
        <w:tc>
          <w:tcPr>
            <w:tcW w:w="607" w:type="dxa"/>
          </w:tcPr>
          <w:p w:rsidR="007E57DE" w:rsidRDefault="007E57DE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18" w:type="dxa"/>
          </w:tcPr>
          <w:p w:rsidR="007E57DE" w:rsidRDefault="007E57DE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60" w:type="dxa"/>
          </w:tcPr>
          <w:p w:rsidR="007E57DE" w:rsidRDefault="007E57DE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710" w:type="dxa"/>
          </w:tcPr>
          <w:p w:rsidR="007E57DE" w:rsidRDefault="007E57DE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40" w:type="dxa"/>
          </w:tcPr>
          <w:p w:rsidR="007E57DE" w:rsidRDefault="007E57DE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609" w:type="dxa"/>
          </w:tcPr>
          <w:p w:rsidR="007E57DE" w:rsidRDefault="007E57DE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982B6B" w:rsidTr="00982B6B">
        <w:tc>
          <w:tcPr>
            <w:tcW w:w="607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7E57DE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818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Повідомити про тариф</w:t>
            </w:r>
          </w:p>
        </w:tc>
        <w:tc>
          <w:tcPr>
            <w:tcW w:w="2160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Працівник стоянки</w:t>
            </w:r>
          </w:p>
        </w:tc>
        <w:tc>
          <w:tcPr>
            <w:tcW w:w="1710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Встановлений тариф на оплату</w:t>
            </w:r>
          </w:p>
        </w:tc>
        <w:tc>
          <w:tcPr>
            <w:tcW w:w="1440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Працівник стоянки</w:t>
            </w:r>
          </w:p>
        </w:tc>
        <w:tc>
          <w:tcPr>
            <w:tcW w:w="1609" w:type="dxa"/>
          </w:tcPr>
          <w:p w:rsidR="00982B6B" w:rsidRDefault="00982B6B" w:rsidP="00982B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Згода клієнта на подальше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співпрацювання</w:t>
            </w:r>
            <w:proofErr w:type="spellEnd"/>
          </w:p>
        </w:tc>
      </w:tr>
    </w:tbl>
    <w:p w:rsidR="00982B6B" w:rsidRDefault="00982B6B" w:rsidP="00982B6B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82B6B" w:rsidRDefault="00982B6B" w:rsidP="00982B6B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82B6B" w:rsidRDefault="00982B6B" w:rsidP="00982B6B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82B6B" w:rsidRDefault="00982B6B" w:rsidP="00982B6B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Продовження табл. 1.1</w:t>
      </w:r>
    </w:p>
    <w:tbl>
      <w:tblPr>
        <w:tblStyle w:val="a4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2075"/>
        <w:gridCol w:w="1710"/>
        <w:gridCol w:w="1525"/>
        <w:gridCol w:w="1625"/>
      </w:tblGrid>
      <w:tr w:rsidR="007E57DE" w:rsidTr="007E57DE">
        <w:tc>
          <w:tcPr>
            <w:tcW w:w="62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00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7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710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52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62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7E57DE" w:rsidTr="007E57DE">
        <w:tc>
          <w:tcPr>
            <w:tcW w:w="62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800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Отримати інформацію про авто</w:t>
            </w:r>
          </w:p>
        </w:tc>
        <w:tc>
          <w:tcPr>
            <w:tcW w:w="207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Працівник стоянки</w:t>
            </w:r>
          </w:p>
        </w:tc>
        <w:tc>
          <w:tcPr>
            <w:tcW w:w="1710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Номер, колір та марка авто</w:t>
            </w:r>
          </w:p>
        </w:tc>
        <w:tc>
          <w:tcPr>
            <w:tcW w:w="152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162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Створення облікового запису</w:t>
            </w:r>
          </w:p>
        </w:tc>
      </w:tr>
      <w:tr w:rsidR="007E57DE" w:rsidTr="007E57DE">
        <w:tc>
          <w:tcPr>
            <w:tcW w:w="62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1800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Виділити місце на стоянці</w:t>
            </w:r>
          </w:p>
        </w:tc>
        <w:tc>
          <w:tcPr>
            <w:tcW w:w="207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Працівник стоянки</w:t>
            </w:r>
          </w:p>
        </w:tc>
        <w:tc>
          <w:tcPr>
            <w:tcW w:w="1710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Місце на парковці</w:t>
            </w:r>
          </w:p>
        </w:tc>
        <w:tc>
          <w:tcPr>
            <w:tcW w:w="152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Працівник стоянки</w:t>
            </w:r>
          </w:p>
        </w:tc>
        <w:tc>
          <w:tcPr>
            <w:tcW w:w="162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Продовження реєстрації</w:t>
            </w:r>
          </w:p>
        </w:tc>
      </w:tr>
      <w:tr w:rsidR="007E57DE" w:rsidTr="007E57DE">
        <w:tc>
          <w:tcPr>
            <w:tcW w:w="62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1800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Зафіксувати час прибуття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парковочне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місце</w:t>
            </w:r>
          </w:p>
        </w:tc>
        <w:tc>
          <w:tcPr>
            <w:tcW w:w="207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Працівник стоянки</w:t>
            </w:r>
          </w:p>
        </w:tc>
        <w:tc>
          <w:tcPr>
            <w:tcW w:w="1710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У системі зафіксовано час прибуття</w:t>
            </w:r>
          </w:p>
        </w:tc>
        <w:tc>
          <w:tcPr>
            <w:tcW w:w="152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Датчики на парковці</w:t>
            </w:r>
          </w:p>
        </w:tc>
        <w:tc>
          <w:tcPr>
            <w:tcW w:w="1625" w:type="dxa"/>
          </w:tcPr>
          <w:p w:rsidR="007E57DE" w:rsidRDefault="007E57DE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Реєстрацію завершено, йдуть нарахування по тарифу</w:t>
            </w:r>
          </w:p>
        </w:tc>
      </w:tr>
    </w:tbl>
    <w:p w:rsidR="00982B6B" w:rsidRDefault="00982B6B" w:rsidP="00982B6B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46575" w:rsidRDefault="00046575" w:rsidP="00046575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1.2 – Табличний опис обслуговування клієнта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1818"/>
        <w:gridCol w:w="2160"/>
        <w:gridCol w:w="1710"/>
        <w:gridCol w:w="1440"/>
        <w:gridCol w:w="1609"/>
      </w:tblGrid>
      <w:tr w:rsidR="00046575" w:rsidTr="002F7468">
        <w:tc>
          <w:tcPr>
            <w:tcW w:w="607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818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Операція</w:t>
            </w:r>
          </w:p>
        </w:tc>
        <w:tc>
          <w:tcPr>
            <w:tcW w:w="216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Відповідальний</w:t>
            </w:r>
          </w:p>
        </w:tc>
        <w:tc>
          <w:tcPr>
            <w:tcW w:w="171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Що(вхід)</w:t>
            </w:r>
          </w:p>
        </w:tc>
        <w:tc>
          <w:tcPr>
            <w:tcW w:w="144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 кого</w:t>
            </w:r>
          </w:p>
        </w:tc>
        <w:tc>
          <w:tcPr>
            <w:tcW w:w="1609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Що(вихід)</w:t>
            </w:r>
          </w:p>
        </w:tc>
      </w:tr>
      <w:tr w:rsidR="00046575" w:rsidTr="002F7468">
        <w:tc>
          <w:tcPr>
            <w:tcW w:w="607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18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6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71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4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609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046575" w:rsidTr="002F7468">
        <w:tc>
          <w:tcPr>
            <w:tcW w:w="607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818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Повідомити про зміну тарифу</w:t>
            </w:r>
          </w:p>
        </w:tc>
        <w:tc>
          <w:tcPr>
            <w:tcW w:w="2160" w:type="dxa"/>
          </w:tcPr>
          <w:p w:rsidR="00046575" w:rsidRDefault="00046575" w:rsidP="0004657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Працівник відділу зв’язків</w:t>
            </w:r>
          </w:p>
        </w:tc>
        <w:tc>
          <w:tcPr>
            <w:tcW w:w="1710" w:type="dxa"/>
          </w:tcPr>
          <w:p w:rsidR="00046575" w:rsidRDefault="00046575" w:rsidP="0004657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Встановлено новий тариф на оплату</w:t>
            </w:r>
          </w:p>
        </w:tc>
        <w:tc>
          <w:tcPr>
            <w:tcW w:w="1440" w:type="dxa"/>
          </w:tcPr>
          <w:p w:rsidR="00046575" w:rsidRDefault="00046575" w:rsidP="0004657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Адміністрація стоянки</w:t>
            </w:r>
          </w:p>
        </w:tc>
        <w:tc>
          <w:tcPr>
            <w:tcW w:w="1609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Згода клієнта на подальше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співпрацювання</w:t>
            </w:r>
            <w:proofErr w:type="spellEnd"/>
          </w:p>
        </w:tc>
      </w:tr>
      <w:tr w:rsidR="00046575" w:rsidTr="002F7468">
        <w:tc>
          <w:tcPr>
            <w:tcW w:w="607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818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Відмова клієнта на подальше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співпрацювання</w:t>
            </w:r>
            <w:proofErr w:type="spellEnd"/>
          </w:p>
        </w:tc>
        <w:tc>
          <w:tcPr>
            <w:tcW w:w="2160" w:type="dxa"/>
          </w:tcPr>
          <w:p w:rsidR="00046575" w:rsidRDefault="00046575" w:rsidP="0004657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Працівник стоянки</w:t>
            </w:r>
          </w:p>
        </w:tc>
        <w:tc>
          <w:tcPr>
            <w:tcW w:w="1710" w:type="dxa"/>
          </w:tcPr>
          <w:p w:rsidR="00046575" w:rsidRDefault="00046575" w:rsidP="0004657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Незгода з новим тарифом</w:t>
            </w:r>
          </w:p>
        </w:tc>
        <w:tc>
          <w:tcPr>
            <w:tcW w:w="1440" w:type="dxa"/>
          </w:tcPr>
          <w:p w:rsidR="00046575" w:rsidRDefault="00046575" w:rsidP="0004657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1609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Розрахування клієнта по старому тарифу</w:t>
            </w:r>
          </w:p>
        </w:tc>
      </w:tr>
    </w:tbl>
    <w:p w:rsidR="00982B6B" w:rsidRDefault="00982B6B" w:rsidP="0035354E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46575" w:rsidRDefault="00046575" w:rsidP="00046575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Таблиця 1.3 – Табличний опис </w:t>
      </w:r>
      <w:r w:rsidR="001A2880">
        <w:rPr>
          <w:rFonts w:ascii="Times New Roman" w:hAnsi="Times New Roman"/>
          <w:sz w:val="28"/>
          <w:szCs w:val="28"/>
          <w:lang w:val="uk-UA"/>
        </w:rPr>
        <w:t>розрахування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клієнта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1818"/>
        <w:gridCol w:w="2160"/>
        <w:gridCol w:w="1710"/>
        <w:gridCol w:w="1440"/>
        <w:gridCol w:w="1609"/>
      </w:tblGrid>
      <w:tr w:rsidR="00046575" w:rsidTr="002F7468">
        <w:tc>
          <w:tcPr>
            <w:tcW w:w="607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818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Операція</w:t>
            </w:r>
          </w:p>
        </w:tc>
        <w:tc>
          <w:tcPr>
            <w:tcW w:w="216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Відповідальний</w:t>
            </w:r>
          </w:p>
        </w:tc>
        <w:tc>
          <w:tcPr>
            <w:tcW w:w="171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Що(вхід)</w:t>
            </w:r>
          </w:p>
        </w:tc>
        <w:tc>
          <w:tcPr>
            <w:tcW w:w="144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 кого</w:t>
            </w:r>
          </w:p>
        </w:tc>
        <w:tc>
          <w:tcPr>
            <w:tcW w:w="1609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Що(вихід)</w:t>
            </w:r>
          </w:p>
        </w:tc>
      </w:tr>
      <w:tr w:rsidR="00046575" w:rsidTr="002F7468">
        <w:tc>
          <w:tcPr>
            <w:tcW w:w="607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18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6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71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4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609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046575" w:rsidTr="002F7468">
        <w:tc>
          <w:tcPr>
            <w:tcW w:w="607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818" w:type="dxa"/>
          </w:tcPr>
          <w:p w:rsidR="00046575" w:rsidRDefault="001A288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Зафіксувати час відправлення</w:t>
            </w:r>
          </w:p>
        </w:tc>
        <w:tc>
          <w:tcPr>
            <w:tcW w:w="216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Працівник стоянки</w:t>
            </w:r>
          </w:p>
        </w:tc>
        <w:tc>
          <w:tcPr>
            <w:tcW w:w="1710" w:type="dxa"/>
          </w:tcPr>
          <w:p w:rsidR="00046575" w:rsidRDefault="001A288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Час відправлення</w:t>
            </w:r>
          </w:p>
        </w:tc>
        <w:tc>
          <w:tcPr>
            <w:tcW w:w="1440" w:type="dxa"/>
          </w:tcPr>
          <w:p w:rsidR="00046575" w:rsidRDefault="00046575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Працівник стоянки</w:t>
            </w:r>
          </w:p>
        </w:tc>
        <w:tc>
          <w:tcPr>
            <w:tcW w:w="1609" w:type="dxa"/>
          </w:tcPr>
          <w:p w:rsidR="00046575" w:rsidRDefault="001A288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Зафіксований час</w:t>
            </w:r>
          </w:p>
        </w:tc>
      </w:tr>
      <w:tr w:rsidR="001A2880" w:rsidTr="002F7468">
        <w:tc>
          <w:tcPr>
            <w:tcW w:w="607" w:type="dxa"/>
          </w:tcPr>
          <w:p w:rsidR="001A2880" w:rsidRDefault="001A288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818" w:type="dxa"/>
          </w:tcPr>
          <w:p w:rsidR="001A2880" w:rsidRDefault="001A2880" w:rsidP="001A288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Квитанція про оплату згідно тарифу та часу прибування на стоянці</w:t>
            </w:r>
          </w:p>
        </w:tc>
        <w:tc>
          <w:tcPr>
            <w:tcW w:w="2160" w:type="dxa"/>
          </w:tcPr>
          <w:p w:rsidR="001A2880" w:rsidRDefault="001A288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Працівник стоянки</w:t>
            </w:r>
          </w:p>
        </w:tc>
        <w:tc>
          <w:tcPr>
            <w:tcW w:w="1710" w:type="dxa"/>
          </w:tcPr>
          <w:p w:rsidR="001A2880" w:rsidRDefault="001A288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Квитанція про оплату послуг</w:t>
            </w:r>
          </w:p>
        </w:tc>
        <w:tc>
          <w:tcPr>
            <w:tcW w:w="1440" w:type="dxa"/>
          </w:tcPr>
          <w:p w:rsidR="001A2880" w:rsidRDefault="001A288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Працівник стоянки</w:t>
            </w:r>
          </w:p>
        </w:tc>
        <w:tc>
          <w:tcPr>
            <w:tcW w:w="1609" w:type="dxa"/>
          </w:tcPr>
          <w:p w:rsidR="001A2880" w:rsidRDefault="001A288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Чек про оплату клієнта</w:t>
            </w:r>
          </w:p>
        </w:tc>
      </w:tr>
      <w:tr w:rsidR="001A2880" w:rsidTr="002F7468">
        <w:tc>
          <w:tcPr>
            <w:tcW w:w="607" w:type="dxa"/>
          </w:tcPr>
          <w:p w:rsidR="001A2880" w:rsidRDefault="001A288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1818" w:type="dxa"/>
          </w:tcPr>
          <w:p w:rsidR="001A2880" w:rsidRDefault="001A2880" w:rsidP="001A288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Видалення клієнта з системи</w:t>
            </w:r>
          </w:p>
        </w:tc>
        <w:tc>
          <w:tcPr>
            <w:tcW w:w="2160" w:type="dxa"/>
          </w:tcPr>
          <w:p w:rsidR="001A2880" w:rsidRDefault="001A288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Працівник стоянки</w:t>
            </w:r>
          </w:p>
        </w:tc>
        <w:tc>
          <w:tcPr>
            <w:tcW w:w="1710" w:type="dxa"/>
          </w:tcPr>
          <w:p w:rsidR="001A2880" w:rsidRDefault="001A288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Зайняте місце на парковці</w:t>
            </w:r>
          </w:p>
        </w:tc>
        <w:tc>
          <w:tcPr>
            <w:tcW w:w="1440" w:type="dxa"/>
          </w:tcPr>
          <w:p w:rsidR="001A2880" w:rsidRDefault="001A288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Працівник стоянки</w:t>
            </w:r>
          </w:p>
        </w:tc>
        <w:tc>
          <w:tcPr>
            <w:tcW w:w="1609" w:type="dxa"/>
          </w:tcPr>
          <w:p w:rsidR="001A2880" w:rsidRDefault="001A2880" w:rsidP="002F74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Звільнення парковочного місця</w:t>
            </w:r>
          </w:p>
        </w:tc>
      </w:tr>
    </w:tbl>
    <w:p w:rsidR="00046575" w:rsidRDefault="00046575" w:rsidP="0035354E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5354E" w:rsidRPr="000F7A1B" w:rsidRDefault="002967DC" w:rsidP="001636E6">
      <w:pPr>
        <w:pStyle w:val="a3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F7A1B">
        <w:rPr>
          <w:rFonts w:ascii="Times New Roman" w:hAnsi="Times New Roman"/>
          <w:b/>
          <w:sz w:val="28"/>
          <w:szCs w:val="28"/>
          <w:lang w:val="uk-UA"/>
        </w:rPr>
        <w:t xml:space="preserve">Представлення усіх виділених БП у вигляді діаграм </w:t>
      </w:r>
      <w:r w:rsidRPr="000F7A1B">
        <w:rPr>
          <w:rFonts w:ascii="Times New Roman" w:hAnsi="Times New Roman"/>
          <w:b/>
          <w:sz w:val="28"/>
          <w:szCs w:val="28"/>
          <w:lang w:val="en-US"/>
        </w:rPr>
        <w:t>IDEF</w:t>
      </w:r>
      <w:r w:rsidRPr="000F7A1B">
        <w:rPr>
          <w:rFonts w:ascii="Times New Roman" w:hAnsi="Times New Roman"/>
          <w:b/>
          <w:sz w:val="28"/>
          <w:szCs w:val="28"/>
        </w:rPr>
        <w:t>0</w:t>
      </w:r>
    </w:p>
    <w:p w:rsidR="00AF02B0" w:rsidRDefault="00B11488" w:rsidP="002967D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Усі отримані головні бізнес-процеси</w:t>
      </w:r>
      <w:r w:rsidR="00C105F5">
        <w:rPr>
          <w:rFonts w:ascii="Times New Roman" w:hAnsi="Times New Roman"/>
          <w:sz w:val="28"/>
          <w:szCs w:val="28"/>
          <w:lang w:val="uk-UA"/>
        </w:rPr>
        <w:t xml:space="preserve"> необхідно представити у якості сукупності процесів, що було виділено раніше у табл. 1.1</w:t>
      </w:r>
      <w:r>
        <w:rPr>
          <w:rFonts w:ascii="Times New Roman" w:hAnsi="Times New Roman"/>
          <w:sz w:val="28"/>
          <w:szCs w:val="28"/>
          <w:lang w:val="uk-UA"/>
        </w:rPr>
        <w:t xml:space="preserve"> -1.3</w:t>
      </w:r>
      <w:r w:rsidR="00C105F5">
        <w:rPr>
          <w:rFonts w:ascii="Times New Roman" w:hAnsi="Times New Roman"/>
          <w:sz w:val="28"/>
          <w:szCs w:val="28"/>
          <w:lang w:val="uk-UA"/>
        </w:rPr>
        <w:t>.</w:t>
      </w:r>
    </w:p>
    <w:p w:rsidR="00314268" w:rsidRDefault="00314268" w:rsidP="00B1148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B11488" w:rsidRDefault="00BF6D7F" w:rsidP="00B1148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21169" cy="2251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1"/>
                    <a:stretch/>
                  </pic:blipFill>
                  <pic:spPr bwMode="auto">
                    <a:xfrm>
                      <a:off x="0" y="0"/>
                      <a:ext cx="3342728" cy="2266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71C" w:rsidRPr="00BD171C" w:rsidRDefault="00BD171C" w:rsidP="00B1148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1.1 – </w:t>
      </w:r>
      <w:r w:rsidRPr="00BD171C"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 w:rsidRPr="00BD171C">
        <w:rPr>
          <w:rFonts w:ascii="Times New Roman" w:hAnsi="Times New Roman"/>
          <w:sz w:val="28"/>
          <w:szCs w:val="28"/>
          <w:lang w:val="en-US"/>
        </w:rPr>
        <w:t>IDEF</w:t>
      </w:r>
      <w:r w:rsidRPr="00BD171C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ІС «Парковка»</w:t>
      </w:r>
    </w:p>
    <w:p w:rsidR="00BD171C" w:rsidRDefault="00BF6D7F" w:rsidP="00B1148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03320" cy="36058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-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1"/>
                    <a:stretch/>
                  </pic:blipFill>
                  <pic:spPr bwMode="auto">
                    <a:xfrm>
                      <a:off x="0" y="0"/>
                      <a:ext cx="5326608" cy="362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71C" w:rsidRPr="00BD171C" w:rsidRDefault="00BD171C" w:rsidP="00B1148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1.2 – Д</w:t>
      </w:r>
      <w:r w:rsidRPr="00BD171C">
        <w:rPr>
          <w:rFonts w:ascii="Times New Roman" w:hAnsi="Times New Roman"/>
          <w:sz w:val="28"/>
          <w:szCs w:val="28"/>
          <w:lang w:val="uk-UA"/>
        </w:rPr>
        <w:t>іаграм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BD171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D171C">
        <w:rPr>
          <w:rFonts w:ascii="Times New Roman" w:hAnsi="Times New Roman"/>
          <w:sz w:val="28"/>
          <w:szCs w:val="28"/>
          <w:lang w:val="en-US"/>
        </w:rPr>
        <w:t>IDEF</w:t>
      </w:r>
      <w:r w:rsidRPr="00BD171C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декомпозиції ІС «Парковка»</w:t>
      </w:r>
    </w:p>
    <w:p w:rsidR="00BD171C" w:rsidRDefault="00BD171C" w:rsidP="00B1148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D171C" w:rsidRDefault="00BF6D7F" w:rsidP="00B1148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80251" cy="36662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"/>
                    <a:stretch/>
                  </pic:blipFill>
                  <pic:spPr bwMode="auto">
                    <a:xfrm>
                      <a:off x="0" y="0"/>
                      <a:ext cx="5392160" cy="3674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71C" w:rsidRPr="00BD171C" w:rsidRDefault="00BD171C" w:rsidP="00BD171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1.3 – Д</w:t>
      </w:r>
      <w:r w:rsidRPr="00BD171C">
        <w:rPr>
          <w:rFonts w:ascii="Times New Roman" w:hAnsi="Times New Roman"/>
          <w:sz w:val="28"/>
          <w:szCs w:val="28"/>
          <w:lang w:val="uk-UA"/>
        </w:rPr>
        <w:t>іаграм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BD171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D171C">
        <w:rPr>
          <w:rFonts w:ascii="Times New Roman" w:hAnsi="Times New Roman"/>
          <w:sz w:val="28"/>
          <w:szCs w:val="28"/>
          <w:lang w:val="en-US"/>
        </w:rPr>
        <w:t>IDEF</w:t>
      </w:r>
      <w:r w:rsidRPr="00BD171C"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підпроцесу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«Реєстрація нового клієнта»</w:t>
      </w:r>
    </w:p>
    <w:p w:rsidR="00BD171C" w:rsidRDefault="00BF6D7F" w:rsidP="00B1148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99741" cy="39250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7"/>
                    <a:stretch/>
                  </pic:blipFill>
                  <pic:spPr bwMode="auto">
                    <a:xfrm>
                      <a:off x="0" y="0"/>
                      <a:ext cx="5810056" cy="39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71C" w:rsidRPr="00BD171C" w:rsidRDefault="00BD171C" w:rsidP="00BD171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1.4 – Д</w:t>
      </w:r>
      <w:r w:rsidRPr="00BD171C">
        <w:rPr>
          <w:rFonts w:ascii="Times New Roman" w:hAnsi="Times New Roman"/>
          <w:sz w:val="28"/>
          <w:szCs w:val="28"/>
          <w:lang w:val="uk-UA"/>
        </w:rPr>
        <w:t>іаграм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BD171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D171C">
        <w:rPr>
          <w:rFonts w:ascii="Times New Roman" w:hAnsi="Times New Roman"/>
          <w:sz w:val="28"/>
          <w:szCs w:val="28"/>
          <w:lang w:val="en-US"/>
        </w:rPr>
        <w:t>IDEF</w:t>
      </w:r>
      <w:r w:rsidRPr="00BD171C"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підпроцесу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«Обслуговування клієнта»</w:t>
      </w:r>
    </w:p>
    <w:p w:rsidR="00BD171C" w:rsidRDefault="00BD171C" w:rsidP="00B1148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BD171C" w:rsidRPr="00C105F5" w:rsidRDefault="00BF6D7F" w:rsidP="00B1148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71589" cy="3916392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8"/>
                    <a:stretch/>
                  </pic:blipFill>
                  <pic:spPr bwMode="auto">
                    <a:xfrm>
                      <a:off x="0" y="0"/>
                      <a:ext cx="5794852" cy="393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A1B" w:rsidRPr="00BD171C" w:rsidRDefault="00BD171C" w:rsidP="00BD171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1.5 – Д</w:t>
      </w:r>
      <w:r w:rsidRPr="00BD171C">
        <w:rPr>
          <w:rFonts w:ascii="Times New Roman" w:hAnsi="Times New Roman"/>
          <w:sz w:val="28"/>
          <w:szCs w:val="28"/>
          <w:lang w:val="uk-UA"/>
        </w:rPr>
        <w:t>іаграм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BD171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D171C">
        <w:rPr>
          <w:rFonts w:ascii="Times New Roman" w:hAnsi="Times New Roman"/>
          <w:sz w:val="28"/>
          <w:szCs w:val="28"/>
          <w:lang w:val="en-US"/>
        </w:rPr>
        <w:t>IDEF</w:t>
      </w:r>
      <w:r w:rsidRPr="00BD171C"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підпроцесу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Розрахування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клієнта»</w:t>
      </w:r>
    </w:p>
    <w:p w:rsidR="003B56C7" w:rsidRPr="000F7A1B" w:rsidRDefault="003B56C7" w:rsidP="001636E6">
      <w:pPr>
        <w:pStyle w:val="a3"/>
        <w:spacing w:after="0" w:line="360" w:lineRule="auto"/>
        <w:ind w:left="0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F7A1B">
        <w:rPr>
          <w:rFonts w:ascii="Times New Roman" w:hAnsi="Times New Roman"/>
          <w:b/>
          <w:sz w:val="28"/>
          <w:szCs w:val="28"/>
          <w:lang w:val="uk-UA"/>
        </w:rPr>
        <w:lastRenderedPageBreak/>
        <w:t>Дослідження та аналіз існуючих ПП, які дозволяють реалізовувати функції управління ІТ-проектами</w:t>
      </w:r>
    </w:p>
    <w:p w:rsidR="003B56C7" w:rsidRDefault="00FC59A9" w:rsidP="007D3D7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Нині на ринку ІТ є десятки комп’ютерних програм для розрахунку та порівняльного аналізу інвестиційних проектів.</w:t>
      </w:r>
      <w:r w:rsidR="007D3D76">
        <w:rPr>
          <w:rFonts w:ascii="Times New Roman" w:hAnsi="Times New Roman"/>
          <w:sz w:val="28"/>
          <w:szCs w:val="28"/>
          <w:lang w:val="uk-UA"/>
        </w:rPr>
        <w:t xml:space="preserve"> Серед них можна назвати такі як </w:t>
      </w:r>
      <w:r w:rsidR="007D3D76">
        <w:rPr>
          <w:rFonts w:ascii="Times New Roman" w:hAnsi="Times New Roman"/>
          <w:sz w:val="28"/>
          <w:szCs w:val="28"/>
          <w:lang w:val="en-US"/>
        </w:rPr>
        <w:t>Project</w:t>
      </w:r>
      <w:r w:rsidR="007D3D76"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3D76">
        <w:rPr>
          <w:rFonts w:ascii="Times New Roman" w:hAnsi="Times New Roman"/>
          <w:sz w:val="28"/>
          <w:szCs w:val="28"/>
          <w:lang w:val="en-US"/>
        </w:rPr>
        <w:t>Expert</w:t>
      </w:r>
      <w:r w:rsidR="007D3D76">
        <w:rPr>
          <w:rFonts w:ascii="Times New Roman" w:hAnsi="Times New Roman"/>
          <w:sz w:val="28"/>
          <w:szCs w:val="28"/>
          <w:lang w:val="uk-UA"/>
        </w:rPr>
        <w:t xml:space="preserve">, Інвестор фірми ІНЕК, </w:t>
      </w:r>
      <w:proofErr w:type="spellStart"/>
      <w:r w:rsidR="007D3D76">
        <w:rPr>
          <w:rFonts w:ascii="Times New Roman" w:hAnsi="Times New Roman"/>
          <w:sz w:val="28"/>
          <w:szCs w:val="28"/>
          <w:lang w:val="uk-UA"/>
        </w:rPr>
        <w:t>Альт-інвест</w:t>
      </w:r>
      <w:proofErr w:type="spellEnd"/>
      <w:r w:rsidR="007D3D76">
        <w:rPr>
          <w:rFonts w:ascii="Times New Roman" w:hAnsi="Times New Roman"/>
          <w:sz w:val="28"/>
          <w:szCs w:val="28"/>
          <w:lang w:val="uk-UA"/>
        </w:rPr>
        <w:t xml:space="preserve"> фірми Альт, </w:t>
      </w:r>
      <w:r w:rsidR="007D3D76">
        <w:rPr>
          <w:rFonts w:ascii="Times New Roman" w:hAnsi="Times New Roman"/>
          <w:sz w:val="28"/>
          <w:szCs w:val="28"/>
          <w:lang w:val="en-US"/>
        </w:rPr>
        <w:t>COMPAR</w:t>
      </w:r>
      <w:r w:rsidR="007D3D76"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3D76">
        <w:rPr>
          <w:rFonts w:ascii="Times New Roman" w:hAnsi="Times New Roman"/>
          <w:sz w:val="28"/>
          <w:szCs w:val="28"/>
          <w:lang w:val="uk-UA"/>
        </w:rPr>
        <w:t>і</w:t>
      </w:r>
      <w:r w:rsidR="007D3D76"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3D76">
        <w:rPr>
          <w:rFonts w:ascii="Times New Roman" w:hAnsi="Times New Roman"/>
          <w:sz w:val="28"/>
          <w:szCs w:val="28"/>
          <w:lang w:val="en-US"/>
        </w:rPr>
        <w:t>PROPSPIN</w:t>
      </w:r>
      <w:r w:rsidR="007D3D76"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3D76">
        <w:rPr>
          <w:rFonts w:ascii="Times New Roman" w:hAnsi="Times New Roman"/>
          <w:sz w:val="28"/>
          <w:szCs w:val="28"/>
          <w:lang w:val="uk-UA"/>
        </w:rPr>
        <w:t>створені в</w:t>
      </w:r>
      <w:r w:rsidR="007D3D76"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3D76">
        <w:rPr>
          <w:rFonts w:ascii="Times New Roman" w:hAnsi="Times New Roman"/>
          <w:sz w:val="28"/>
          <w:szCs w:val="28"/>
          <w:lang w:val="en-US"/>
        </w:rPr>
        <w:t>UNIDO</w:t>
      </w:r>
      <w:r w:rsidR="007D3D76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D3D76">
        <w:rPr>
          <w:rFonts w:ascii="Times New Roman" w:hAnsi="Times New Roman"/>
          <w:sz w:val="28"/>
          <w:szCs w:val="28"/>
          <w:lang w:val="en-US"/>
        </w:rPr>
        <w:t>Microsoft</w:t>
      </w:r>
      <w:r w:rsidR="007D3D76"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3D76">
        <w:rPr>
          <w:rFonts w:ascii="Times New Roman" w:hAnsi="Times New Roman"/>
          <w:sz w:val="28"/>
          <w:szCs w:val="28"/>
          <w:lang w:val="en-US"/>
        </w:rPr>
        <w:t>Project</w:t>
      </w:r>
      <w:r w:rsidR="007D3D76">
        <w:rPr>
          <w:rFonts w:ascii="Times New Roman" w:hAnsi="Times New Roman"/>
          <w:sz w:val="28"/>
          <w:szCs w:val="28"/>
          <w:lang w:val="uk-UA"/>
        </w:rPr>
        <w:t xml:space="preserve"> та</w:t>
      </w:r>
      <w:r w:rsidR="007D3D76"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3D76">
        <w:rPr>
          <w:rFonts w:ascii="Times New Roman" w:hAnsi="Times New Roman"/>
          <w:sz w:val="28"/>
          <w:szCs w:val="28"/>
          <w:lang w:val="en-US"/>
        </w:rPr>
        <w:t>MS</w:t>
      </w:r>
      <w:r w:rsidR="007D3D76"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3D76">
        <w:rPr>
          <w:rFonts w:ascii="Times New Roman" w:hAnsi="Times New Roman"/>
          <w:sz w:val="28"/>
          <w:szCs w:val="28"/>
          <w:lang w:val="en-US"/>
        </w:rPr>
        <w:t>Excel</w:t>
      </w:r>
      <w:r w:rsidR="007D3D76">
        <w:rPr>
          <w:rFonts w:ascii="Times New Roman" w:hAnsi="Times New Roman"/>
          <w:sz w:val="28"/>
          <w:szCs w:val="28"/>
          <w:lang w:val="uk-UA"/>
        </w:rPr>
        <w:t xml:space="preserve">, розроблені компанією </w:t>
      </w:r>
      <w:r w:rsidR="007D3D76">
        <w:rPr>
          <w:rFonts w:ascii="Times New Roman" w:hAnsi="Times New Roman"/>
          <w:sz w:val="28"/>
          <w:szCs w:val="28"/>
          <w:lang w:val="en-US"/>
        </w:rPr>
        <w:t>Microsoft</w:t>
      </w:r>
      <w:r w:rsidR="007D3D76" w:rsidRPr="007D3D76">
        <w:rPr>
          <w:rFonts w:ascii="Times New Roman" w:hAnsi="Times New Roman"/>
          <w:sz w:val="28"/>
          <w:szCs w:val="28"/>
          <w:lang w:val="uk-UA"/>
        </w:rPr>
        <w:t>.</w:t>
      </w:r>
    </w:p>
    <w:p w:rsidR="007D3D76" w:rsidRDefault="007D3D76" w:rsidP="007D3D7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Сьогодні ці програми, окрім їх основного призначення, з успіхом використовуються для розробки фінансової моделі і стратегічного плану розвитку промислових підприємств, що особливо актуально в умовах економіки.</w:t>
      </w:r>
    </w:p>
    <w:p w:rsidR="007D3D76" w:rsidRDefault="007D3D76" w:rsidP="007D3D7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Основними критеріями для порівняння цих ПП є:</w:t>
      </w:r>
    </w:p>
    <w:p w:rsidR="007D3D76" w:rsidRDefault="007D3D76" w:rsidP="007D3D76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функціональні можливості;</w:t>
      </w:r>
    </w:p>
    <w:p w:rsidR="007D3D76" w:rsidRDefault="007D3D76" w:rsidP="007D3D76">
      <w:pPr>
        <w:pStyle w:val="a3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використання сучасної методики розрахунку, що базується на імітаційній моделі грошових потоків;</w:t>
      </w:r>
    </w:p>
    <w:p w:rsidR="007D3D76" w:rsidRDefault="007D3D76" w:rsidP="007D3D76">
      <w:pPr>
        <w:pStyle w:val="a3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комплексний підхід до вирішення різних аспектів інвестиційного проектування;</w:t>
      </w:r>
    </w:p>
    <w:p w:rsidR="007D3D76" w:rsidRDefault="007D3D76" w:rsidP="007D3D76">
      <w:pPr>
        <w:pStyle w:val="a3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детальний опис параметрів проекту;</w:t>
      </w:r>
    </w:p>
    <w:p w:rsidR="007D3D76" w:rsidRDefault="007D3D76" w:rsidP="007D3D76">
      <w:pPr>
        <w:pStyle w:val="a3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 опису економічного оточення</w:t>
      </w:r>
      <w:r w:rsidR="00D7218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(інфляція, курс валют, податки і т.д);</w:t>
      </w:r>
    </w:p>
    <w:p w:rsidR="007D3D76" w:rsidRDefault="007D3D76" w:rsidP="007D3D76">
      <w:pPr>
        <w:pStyle w:val="a3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аналітичні можливості;</w:t>
      </w:r>
    </w:p>
    <w:p w:rsidR="007D3D76" w:rsidRDefault="007D3D76" w:rsidP="007D3D76">
      <w:pPr>
        <w:pStyle w:val="a3"/>
        <w:numPr>
          <w:ilvl w:val="0"/>
          <w:numId w:val="2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оформлення результатів.</w:t>
      </w:r>
    </w:p>
    <w:p w:rsidR="007D3D76" w:rsidRDefault="007D3D76" w:rsidP="007D3D76">
      <w:pPr>
        <w:pStyle w:val="a3"/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 </w:t>
      </w:r>
      <w:r w:rsidR="0047119B">
        <w:rPr>
          <w:rFonts w:ascii="Times New Roman" w:hAnsi="Times New Roman"/>
          <w:sz w:val="28"/>
          <w:szCs w:val="28"/>
          <w:lang w:val="uk-UA"/>
        </w:rPr>
        <w:t>експлуатаційних і технічних характеристик відносять:</w:t>
      </w:r>
    </w:p>
    <w:p w:rsidR="0047119B" w:rsidRDefault="00187516" w:rsidP="0047119B">
      <w:pPr>
        <w:pStyle w:val="a3"/>
        <w:numPr>
          <w:ilvl w:val="0"/>
          <w:numId w:val="24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сумісність з операційними системами;</w:t>
      </w:r>
    </w:p>
    <w:p w:rsidR="00187516" w:rsidRDefault="00187516" w:rsidP="00187516">
      <w:pPr>
        <w:pStyle w:val="a3"/>
        <w:numPr>
          <w:ilvl w:val="0"/>
          <w:numId w:val="24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можливість передачі даних у стандартні застосування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187516" w:rsidRDefault="00187516" w:rsidP="00187516">
      <w:pPr>
        <w:pStyle w:val="a3"/>
        <w:numPr>
          <w:ilvl w:val="0"/>
          <w:numId w:val="24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мова програмування, вимоги до апаратного забезпечення;</w:t>
      </w:r>
    </w:p>
    <w:p w:rsidR="00187516" w:rsidRDefault="00187516" w:rsidP="00187516">
      <w:pPr>
        <w:pStyle w:val="a3"/>
        <w:numPr>
          <w:ilvl w:val="0"/>
          <w:numId w:val="24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інтерфейс;</w:t>
      </w:r>
    </w:p>
    <w:p w:rsidR="00187516" w:rsidRDefault="00187516" w:rsidP="00187516">
      <w:pPr>
        <w:pStyle w:val="a3"/>
        <w:numPr>
          <w:ilvl w:val="0"/>
          <w:numId w:val="24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простота і швидкість введення даних;</w:t>
      </w:r>
    </w:p>
    <w:p w:rsidR="00187516" w:rsidRDefault="00187516" w:rsidP="00187516">
      <w:pPr>
        <w:pStyle w:val="a3"/>
        <w:numPr>
          <w:ilvl w:val="0"/>
          <w:numId w:val="24"/>
        </w:numPr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графіка.</w:t>
      </w:r>
    </w:p>
    <w:p w:rsidR="00D7218C" w:rsidRPr="00D7218C" w:rsidRDefault="00D7218C" w:rsidP="00D7218C">
      <w:pPr>
        <w:pStyle w:val="a3"/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7218C">
        <w:rPr>
          <w:rFonts w:ascii="Times New Roman" w:hAnsi="Times New Roman"/>
          <w:sz w:val="28"/>
          <w:szCs w:val="28"/>
          <w:lang w:val="uk-UA"/>
        </w:rPr>
        <w:lastRenderedPageBreak/>
        <w:t>Програма PROJECT EXPERT 6 Professional - це система підтримки прийняття рішень (далі - СППР), призначена для менеджерів, що проектують фінансову модель підприємства різної галузевої приналежності і масштабів.</w:t>
      </w:r>
    </w:p>
    <w:p w:rsidR="00187516" w:rsidRDefault="00D7218C" w:rsidP="00D7218C">
      <w:pPr>
        <w:pStyle w:val="a3"/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7218C">
        <w:rPr>
          <w:rFonts w:ascii="Times New Roman" w:hAnsi="Times New Roman"/>
          <w:sz w:val="28"/>
          <w:szCs w:val="28"/>
          <w:lang w:val="uk-UA"/>
        </w:rPr>
        <w:t>Програма ІНВЕСТОР відображає тривалу орієнтацію політику фірми на розробку комп'ютерних програм для російських підприємств та інвесторів. В основу розрахунку основних показників ефективності інвестицій покладено імітаційну модель грошових потоків.</w:t>
      </w:r>
    </w:p>
    <w:p w:rsidR="00D7218C" w:rsidRPr="00D7218C" w:rsidRDefault="00D7218C" w:rsidP="00D7218C">
      <w:pPr>
        <w:pStyle w:val="a3"/>
        <w:tabs>
          <w:tab w:val="left" w:pos="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Програма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  <w:lang w:val="uk-UA"/>
        </w:rPr>
        <w:t xml:space="preserve"> є стандартним застосуванням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  <w:lang w:val="uk-UA"/>
        </w:rPr>
        <w:t>, яке являє собою дуже багатофункціональне програмне забезпечення не тільки в сфері управління ІТ. Переваги: багатофункціональність, наявність літератури з використання. Недоліки: складний інтерфейс, багато функцій сховано.</w:t>
      </w:r>
    </w:p>
    <w:p w:rsidR="004C33FC" w:rsidRPr="007D3D76" w:rsidRDefault="004C33FC" w:rsidP="002967D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C33FC" w:rsidRPr="001636E6" w:rsidRDefault="004C33FC" w:rsidP="001636E6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636E6">
        <w:rPr>
          <w:rFonts w:ascii="Times New Roman" w:hAnsi="Times New Roman"/>
          <w:b/>
          <w:sz w:val="28"/>
          <w:szCs w:val="28"/>
          <w:lang w:val="uk-UA"/>
        </w:rPr>
        <w:t>Обґрунтування вибору ПП</w:t>
      </w:r>
    </w:p>
    <w:p w:rsidR="000F7A1B" w:rsidRDefault="00D7218C" w:rsidP="00D7218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реалізації функції управління ІТ-проектами: планування вартості і побудову календарного плану було обрано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7D3D7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7218C" w:rsidRDefault="00D7218C" w:rsidP="00D7218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По-перше, як вже було зазначено, програмний продукт є стандартним застосуванням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  <w:lang w:val="uk-UA"/>
        </w:rPr>
        <w:t>, отже немає необхідності вкладати кошти, щоб придбати окремо ПП.</w:t>
      </w:r>
    </w:p>
    <w:p w:rsidR="00D7218C" w:rsidRDefault="00D7218C" w:rsidP="00D7218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По-друге, також вже було зазначено, в інтернеті в наявності багато літературних джерел з використання даного ПП, отже не буде ніяких труднощів в тому, щоб знайти необхідну інформацію та виконати необхідні дії з </w:t>
      </w:r>
      <w:r w:rsidR="001554F7">
        <w:rPr>
          <w:rFonts w:ascii="Times New Roman" w:hAnsi="Times New Roman"/>
          <w:sz w:val="28"/>
          <w:szCs w:val="28"/>
          <w:lang w:val="uk-UA"/>
        </w:rPr>
        <w:t>планування.</w:t>
      </w:r>
    </w:p>
    <w:p w:rsidR="001554F7" w:rsidRPr="001554F7" w:rsidRDefault="001554F7" w:rsidP="00D7218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По-третє, з усіх отриманих результатів з планування можна отримати детальний звіт і перенести необхідні дані у, наприклад</w:t>
      </w:r>
      <w:r>
        <w:rPr>
          <w:rFonts w:ascii="Times New Roman" w:hAnsi="Times New Roman"/>
          <w:sz w:val="28"/>
          <w:szCs w:val="28"/>
        </w:rPr>
        <w:t>, MS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  <w:lang w:val="uk-UA"/>
        </w:rPr>
        <w:t xml:space="preserve"> для б</w:t>
      </w:r>
      <w:r w:rsidR="00005AD1">
        <w:rPr>
          <w:rFonts w:ascii="Times New Roman" w:hAnsi="Times New Roman"/>
          <w:sz w:val="28"/>
          <w:szCs w:val="28"/>
          <w:lang w:val="uk-UA"/>
        </w:rPr>
        <w:t>ільш зручного друку та надання звітів керівництву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C33FC" w:rsidRDefault="004C33FC" w:rsidP="002967D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C3B7B" w:rsidRDefault="006C3B7B" w:rsidP="002967D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C3B7B" w:rsidRDefault="006C3B7B" w:rsidP="002967D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C3B7B" w:rsidRDefault="006C3B7B" w:rsidP="002967D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C3B7B" w:rsidRPr="003B56C7" w:rsidRDefault="006C3B7B" w:rsidP="002967D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F02B0" w:rsidRPr="001636E6" w:rsidRDefault="001636E6" w:rsidP="001636E6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636E6"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Висновки</w:t>
      </w:r>
    </w:p>
    <w:p w:rsidR="000B48A1" w:rsidRDefault="002B16D5" w:rsidP="002B16D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Виконуючи лабораторну роботу було ознайомлено з предметною областю, а саме сформульовано вимоги замовника до програмного продукту, розроблено діаграму прецедентів, виділено основні бізнес процеси, що протікають у предметній області і описано їх словами та у вигляді таблиці, представлено усі виділені БП у вигляді діаграм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>
        <w:rPr>
          <w:rFonts w:ascii="Times New Roman" w:hAnsi="Times New Roman"/>
          <w:sz w:val="28"/>
          <w:szCs w:val="28"/>
          <w:lang w:val="uk-UA"/>
        </w:rPr>
        <w:t xml:space="preserve">0; досліджено та проаналізовано можливості існуючих програмних продуктів, які дозволяють побудувати план проекту </w:t>
      </w:r>
      <w:r w:rsidR="006C3B7B">
        <w:rPr>
          <w:rFonts w:ascii="Times New Roman" w:hAnsi="Times New Roman"/>
          <w:sz w:val="28"/>
          <w:szCs w:val="28"/>
          <w:lang w:val="uk-UA"/>
        </w:rPr>
        <w:t xml:space="preserve">і здійснити планування вартості, здійснено та обґрунтовано вибір ПП. </w:t>
      </w:r>
    </w:p>
    <w:sectPr w:rsidR="000B48A1" w:rsidSect="004E3666">
      <w:head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172" w:rsidRDefault="00165172" w:rsidP="004E3666">
      <w:pPr>
        <w:spacing w:after="0" w:line="240" w:lineRule="auto"/>
      </w:pPr>
      <w:r>
        <w:separator/>
      </w:r>
    </w:p>
  </w:endnote>
  <w:endnote w:type="continuationSeparator" w:id="0">
    <w:p w:rsidR="00165172" w:rsidRDefault="00165172" w:rsidP="004E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172" w:rsidRDefault="00165172" w:rsidP="004E3666">
      <w:pPr>
        <w:spacing w:after="0" w:line="240" w:lineRule="auto"/>
      </w:pPr>
      <w:r>
        <w:separator/>
      </w:r>
    </w:p>
  </w:footnote>
  <w:footnote w:type="continuationSeparator" w:id="0">
    <w:p w:rsidR="00165172" w:rsidRDefault="00165172" w:rsidP="004E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8439485"/>
      <w:docPartObj>
        <w:docPartGallery w:val="Page Numbers (Top of Page)"/>
        <w:docPartUnique/>
      </w:docPartObj>
    </w:sdtPr>
    <w:sdtEndPr/>
    <w:sdtContent>
      <w:p w:rsidR="004E3666" w:rsidRDefault="004E36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268">
          <w:rPr>
            <w:noProof/>
          </w:rPr>
          <w:t>2</w:t>
        </w:r>
        <w:r>
          <w:fldChar w:fldCharType="end"/>
        </w:r>
      </w:p>
    </w:sdtContent>
  </w:sdt>
  <w:p w:rsidR="004E3666" w:rsidRDefault="004E366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39D9"/>
    <w:multiLevelType w:val="hybridMultilevel"/>
    <w:tmpl w:val="74FA2DFA"/>
    <w:lvl w:ilvl="0" w:tplc="1F429E0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E312057"/>
    <w:multiLevelType w:val="hybridMultilevel"/>
    <w:tmpl w:val="B16C01A8"/>
    <w:lvl w:ilvl="0" w:tplc="10388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55087"/>
    <w:multiLevelType w:val="multilevel"/>
    <w:tmpl w:val="4D367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349141E"/>
    <w:multiLevelType w:val="hybridMultilevel"/>
    <w:tmpl w:val="F7984BC6"/>
    <w:lvl w:ilvl="0" w:tplc="C5F4A02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142D3542"/>
    <w:multiLevelType w:val="hybridMultilevel"/>
    <w:tmpl w:val="B22A8038"/>
    <w:lvl w:ilvl="0" w:tplc="C25CB6B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82675"/>
    <w:multiLevelType w:val="hybridMultilevel"/>
    <w:tmpl w:val="14EADADC"/>
    <w:lvl w:ilvl="0" w:tplc="5080AABA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097758B"/>
    <w:multiLevelType w:val="hybridMultilevel"/>
    <w:tmpl w:val="E500CB38"/>
    <w:lvl w:ilvl="0" w:tplc="E4DC829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436C4A"/>
    <w:multiLevelType w:val="hybridMultilevel"/>
    <w:tmpl w:val="35D4822A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8266AE"/>
    <w:multiLevelType w:val="hybridMultilevel"/>
    <w:tmpl w:val="515824A0"/>
    <w:lvl w:ilvl="0" w:tplc="E99EEA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962404"/>
    <w:multiLevelType w:val="hybridMultilevel"/>
    <w:tmpl w:val="D5DA95D0"/>
    <w:lvl w:ilvl="0" w:tplc="C0809D94">
      <w:start w:val="1"/>
      <w:numFmt w:val="decimal"/>
      <w:suff w:val="space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9DB4B88"/>
    <w:multiLevelType w:val="hybridMultilevel"/>
    <w:tmpl w:val="D4568000"/>
    <w:lvl w:ilvl="0" w:tplc="36A24F26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97F70"/>
    <w:multiLevelType w:val="hybridMultilevel"/>
    <w:tmpl w:val="387C60CE"/>
    <w:lvl w:ilvl="0" w:tplc="4928F23A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881164"/>
    <w:multiLevelType w:val="hybridMultilevel"/>
    <w:tmpl w:val="DCD0BCCE"/>
    <w:lvl w:ilvl="0" w:tplc="C5F4A02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44B6311B"/>
    <w:multiLevelType w:val="hybridMultilevel"/>
    <w:tmpl w:val="09CE78D0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1B68B1"/>
    <w:multiLevelType w:val="hybridMultilevel"/>
    <w:tmpl w:val="C404867C"/>
    <w:lvl w:ilvl="0" w:tplc="225A5AB2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3004A3"/>
    <w:multiLevelType w:val="hybridMultilevel"/>
    <w:tmpl w:val="2D602D12"/>
    <w:lvl w:ilvl="0" w:tplc="743EE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35E0D"/>
    <w:multiLevelType w:val="multilevel"/>
    <w:tmpl w:val="BB82F2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619E4598"/>
    <w:multiLevelType w:val="hybridMultilevel"/>
    <w:tmpl w:val="8C8EC5B2"/>
    <w:lvl w:ilvl="0" w:tplc="B914C96A">
      <w:start w:val="3"/>
      <w:numFmt w:val="decimal"/>
      <w:suff w:val="space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2A808C6"/>
    <w:multiLevelType w:val="hybridMultilevel"/>
    <w:tmpl w:val="17381DBE"/>
    <w:lvl w:ilvl="0" w:tplc="3B50F3B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8E34AE"/>
    <w:multiLevelType w:val="hybridMultilevel"/>
    <w:tmpl w:val="DDBC26EC"/>
    <w:lvl w:ilvl="0" w:tplc="3052177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E27C6EBE">
      <w:start w:val="1"/>
      <w:numFmt w:val="bullet"/>
      <w:suff w:val="space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0D455B3"/>
    <w:multiLevelType w:val="hybridMultilevel"/>
    <w:tmpl w:val="DE7CB6BA"/>
    <w:lvl w:ilvl="0" w:tplc="1AEAF60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4D765D"/>
    <w:multiLevelType w:val="hybridMultilevel"/>
    <w:tmpl w:val="18FCC296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6A43372"/>
    <w:multiLevelType w:val="hybridMultilevel"/>
    <w:tmpl w:val="E7A08F5A"/>
    <w:lvl w:ilvl="0" w:tplc="55DE810A">
      <w:start w:val="5"/>
      <w:numFmt w:val="decimal"/>
      <w:suff w:val="space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C84957"/>
    <w:multiLevelType w:val="hybridMultilevel"/>
    <w:tmpl w:val="BAFE24E4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3"/>
  </w:num>
  <w:num w:numId="3">
    <w:abstractNumId w:val="12"/>
  </w:num>
  <w:num w:numId="4">
    <w:abstractNumId w:val="0"/>
  </w:num>
  <w:num w:numId="5">
    <w:abstractNumId w:val="1"/>
  </w:num>
  <w:num w:numId="6">
    <w:abstractNumId w:val="5"/>
  </w:num>
  <w:num w:numId="7">
    <w:abstractNumId w:val="15"/>
  </w:num>
  <w:num w:numId="8">
    <w:abstractNumId w:val="9"/>
  </w:num>
  <w:num w:numId="9">
    <w:abstractNumId w:val="10"/>
  </w:num>
  <w:num w:numId="10">
    <w:abstractNumId w:val="16"/>
  </w:num>
  <w:num w:numId="11">
    <w:abstractNumId w:val="8"/>
  </w:num>
  <w:num w:numId="12">
    <w:abstractNumId w:val="20"/>
  </w:num>
  <w:num w:numId="13">
    <w:abstractNumId w:val="2"/>
  </w:num>
  <w:num w:numId="14">
    <w:abstractNumId w:val="6"/>
  </w:num>
  <w:num w:numId="15">
    <w:abstractNumId w:val="11"/>
  </w:num>
  <w:num w:numId="16">
    <w:abstractNumId w:val="7"/>
  </w:num>
  <w:num w:numId="17">
    <w:abstractNumId w:val="17"/>
  </w:num>
  <w:num w:numId="18">
    <w:abstractNumId w:val="21"/>
  </w:num>
  <w:num w:numId="19">
    <w:abstractNumId w:val="4"/>
  </w:num>
  <w:num w:numId="20">
    <w:abstractNumId w:val="22"/>
  </w:num>
  <w:num w:numId="21">
    <w:abstractNumId w:val="23"/>
  </w:num>
  <w:num w:numId="22">
    <w:abstractNumId w:val="13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19"/>
    <w:rsid w:val="00005AD1"/>
    <w:rsid w:val="0001753E"/>
    <w:rsid w:val="00046575"/>
    <w:rsid w:val="000721D8"/>
    <w:rsid w:val="00077AB5"/>
    <w:rsid w:val="00081437"/>
    <w:rsid w:val="000A47E9"/>
    <w:rsid w:val="000B48A1"/>
    <w:rsid w:val="000B7A28"/>
    <w:rsid w:val="000F4119"/>
    <w:rsid w:val="000F7A1B"/>
    <w:rsid w:val="001019F3"/>
    <w:rsid w:val="00114F6E"/>
    <w:rsid w:val="00131463"/>
    <w:rsid w:val="00132FD1"/>
    <w:rsid w:val="001554F7"/>
    <w:rsid w:val="001567F0"/>
    <w:rsid w:val="001636E6"/>
    <w:rsid w:val="00165172"/>
    <w:rsid w:val="00185BD1"/>
    <w:rsid w:val="00187516"/>
    <w:rsid w:val="0019301C"/>
    <w:rsid w:val="00196677"/>
    <w:rsid w:val="001A2880"/>
    <w:rsid w:val="001A4944"/>
    <w:rsid w:val="0027196D"/>
    <w:rsid w:val="002967DC"/>
    <w:rsid w:val="002B16D5"/>
    <w:rsid w:val="002C2857"/>
    <w:rsid w:val="002D758B"/>
    <w:rsid w:val="00314268"/>
    <w:rsid w:val="00327542"/>
    <w:rsid w:val="003364A0"/>
    <w:rsid w:val="0035354E"/>
    <w:rsid w:val="00372AC8"/>
    <w:rsid w:val="003A19F2"/>
    <w:rsid w:val="003B56C7"/>
    <w:rsid w:val="003E3170"/>
    <w:rsid w:val="003E3589"/>
    <w:rsid w:val="003F31DD"/>
    <w:rsid w:val="0043348F"/>
    <w:rsid w:val="00462F09"/>
    <w:rsid w:val="0047119B"/>
    <w:rsid w:val="00490948"/>
    <w:rsid w:val="00494C34"/>
    <w:rsid w:val="00497F03"/>
    <w:rsid w:val="004C33FC"/>
    <w:rsid w:val="004E3666"/>
    <w:rsid w:val="00502E38"/>
    <w:rsid w:val="005265B6"/>
    <w:rsid w:val="0053041A"/>
    <w:rsid w:val="00560D3A"/>
    <w:rsid w:val="005A2F4A"/>
    <w:rsid w:val="005B0513"/>
    <w:rsid w:val="005B3C22"/>
    <w:rsid w:val="005B4294"/>
    <w:rsid w:val="005D0F5E"/>
    <w:rsid w:val="005F5DA5"/>
    <w:rsid w:val="006121AA"/>
    <w:rsid w:val="0061511B"/>
    <w:rsid w:val="00626C47"/>
    <w:rsid w:val="00641404"/>
    <w:rsid w:val="00642F53"/>
    <w:rsid w:val="006844C1"/>
    <w:rsid w:val="0069481D"/>
    <w:rsid w:val="006B7B24"/>
    <w:rsid w:val="006C3B7B"/>
    <w:rsid w:val="006E7EE9"/>
    <w:rsid w:val="00704D1E"/>
    <w:rsid w:val="00753A32"/>
    <w:rsid w:val="00792721"/>
    <w:rsid w:val="007A5228"/>
    <w:rsid w:val="007B7F5D"/>
    <w:rsid w:val="007D3D76"/>
    <w:rsid w:val="007E57DE"/>
    <w:rsid w:val="00822B5B"/>
    <w:rsid w:val="00827225"/>
    <w:rsid w:val="00893B60"/>
    <w:rsid w:val="008C4C1D"/>
    <w:rsid w:val="008E26FE"/>
    <w:rsid w:val="008E5B85"/>
    <w:rsid w:val="00901261"/>
    <w:rsid w:val="00915C25"/>
    <w:rsid w:val="00982B6B"/>
    <w:rsid w:val="009B237A"/>
    <w:rsid w:val="009D5A3C"/>
    <w:rsid w:val="00A55185"/>
    <w:rsid w:val="00A66835"/>
    <w:rsid w:val="00A846DC"/>
    <w:rsid w:val="00AA029F"/>
    <w:rsid w:val="00AA1AF9"/>
    <w:rsid w:val="00AD3929"/>
    <w:rsid w:val="00AF02B0"/>
    <w:rsid w:val="00AF6931"/>
    <w:rsid w:val="00B11488"/>
    <w:rsid w:val="00B13AAD"/>
    <w:rsid w:val="00B372BB"/>
    <w:rsid w:val="00BA367A"/>
    <w:rsid w:val="00BB1C3B"/>
    <w:rsid w:val="00BD171C"/>
    <w:rsid w:val="00BE3B50"/>
    <w:rsid w:val="00BF1827"/>
    <w:rsid w:val="00BF6D7F"/>
    <w:rsid w:val="00BF7ADF"/>
    <w:rsid w:val="00C105F5"/>
    <w:rsid w:val="00C45A13"/>
    <w:rsid w:val="00C57D3C"/>
    <w:rsid w:val="00CA7780"/>
    <w:rsid w:val="00CA7C4A"/>
    <w:rsid w:val="00D21E66"/>
    <w:rsid w:val="00D25275"/>
    <w:rsid w:val="00D7218C"/>
    <w:rsid w:val="00D75279"/>
    <w:rsid w:val="00D82B0D"/>
    <w:rsid w:val="00DC61B6"/>
    <w:rsid w:val="00DD2D04"/>
    <w:rsid w:val="00DD7E3E"/>
    <w:rsid w:val="00E6106D"/>
    <w:rsid w:val="00E76A3F"/>
    <w:rsid w:val="00E845E7"/>
    <w:rsid w:val="00EE4952"/>
    <w:rsid w:val="00EF7A1A"/>
    <w:rsid w:val="00F014FE"/>
    <w:rsid w:val="00F8696C"/>
    <w:rsid w:val="00FC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  <w:style w:type="paragraph" w:styleId="a9">
    <w:name w:val="Balloon Text"/>
    <w:basedOn w:val="a"/>
    <w:link w:val="aa"/>
    <w:uiPriority w:val="99"/>
    <w:semiHidden/>
    <w:unhideWhenUsed/>
    <w:rsid w:val="005B0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B0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  <w:style w:type="paragraph" w:styleId="a9">
    <w:name w:val="Balloon Text"/>
    <w:basedOn w:val="a"/>
    <w:link w:val="aa"/>
    <w:uiPriority w:val="99"/>
    <w:semiHidden/>
    <w:unhideWhenUsed/>
    <w:rsid w:val="005B0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B0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6F1BE-6026-4885-949E-12AC4CF74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11</Pages>
  <Words>1234</Words>
  <Characters>7040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Дом</cp:lastModifiedBy>
  <cp:revision>100</cp:revision>
  <dcterms:created xsi:type="dcterms:W3CDTF">2019-09-07T13:20:00Z</dcterms:created>
  <dcterms:modified xsi:type="dcterms:W3CDTF">2020-04-04T12:41:00Z</dcterms:modified>
</cp:coreProperties>
</file>