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CA0A3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7E0C4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Проектування інформаційних систем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7D42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</w:t>
      </w:r>
      <w:r w:rsidR="00CA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обудова моделі IDEF3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103E8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3D151A" w:rsidRDefault="00103E89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Радислав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Копп А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0A32" w:rsidRDefault="00CA0A32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9100D1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</w:p>
    <w:p w:rsidR="009B376A" w:rsidRDefault="00CA0A32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моделі IDEF3</w:t>
      </w:r>
      <w:r w:rsidR="009B376A" w:rsidRPr="009B37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76A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72601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Побудувати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IDEF3, використовуючи при цьому попередньо створену модель у нотації IDEF0.</w:t>
      </w:r>
    </w:p>
    <w:p w:rsidR="00CA0A32" w:rsidRPr="00CA0A3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26012" w:rsidRDefault="000C48C9" w:rsidP="000C48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:rsidR="00854CD2" w:rsidRPr="00854CD2" w:rsidRDefault="00854CD2" w:rsidP="00236C1F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="00236C1F">
        <w:rPr>
          <w:rFonts w:ascii="Times New Roman" w:hAnsi="Times New Roman" w:cs="Times New Roman"/>
          <w:sz w:val="28"/>
          <w:szCs w:val="28"/>
          <w:lang w:val="uk-UA"/>
        </w:rPr>
        <w:t xml:space="preserve"> модель, що було створено раніше і зображено на рисунку 1.1. </w:t>
      </w:r>
      <w:proofErr w:type="spellStart"/>
      <w:r w:rsidR="000C6B8C">
        <w:rPr>
          <w:rFonts w:ascii="Times New Roman" w:hAnsi="Times New Roman" w:cs="Times New Roman"/>
          <w:sz w:val="28"/>
          <w:szCs w:val="28"/>
          <w:lang w:val="uk-UA"/>
        </w:rPr>
        <w:t>Декомпозувати</w:t>
      </w:r>
      <w:proofErr w:type="spellEnd"/>
      <w:r w:rsidR="00236C1F">
        <w:rPr>
          <w:rFonts w:ascii="Times New Roman" w:hAnsi="Times New Roman" w:cs="Times New Roman"/>
          <w:sz w:val="28"/>
          <w:szCs w:val="28"/>
          <w:lang w:val="uk-UA"/>
        </w:rPr>
        <w:t xml:space="preserve"> модель на рисунку 1.1. 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 xml:space="preserve"> цього створити</w:t>
      </w:r>
      <w:r w:rsidR="00236C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 робіт на діаграмі 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та ввести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 такі назви: 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Проверка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наличия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необходимых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сборки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="008261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261C6" w:rsidRPr="008261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Заказ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со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склада</w:t>
      </w:r>
      <w:proofErr w:type="spellEnd"/>
      <w:r w:rsidR="008261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261C6" w:rsidRPr="008261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Подготовка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="008261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261C6" w:rsidRPr="008261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материнской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платы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процессора</w:t>
      </w:r>
      <w:proofErr w:type="spellEnd"/>
      <w:r w:rsidR="008261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261C6" w:rsidRPr="008261C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>Установка ОЗУ</w:t>
      </w:r>
      <w:r w:rsidR="008261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C6B8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54CD2" w:rsidRPr="00854CD2" w:rsidRDefault="00854CD2" w:rsidP="00236C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2. Додати 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 xml:space="preserve">ще 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 xml:space="preserve"> нових робіт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 - 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винчестера</w:t>
      </w:r>
      <w:proofErr w:type="spellEnd"/>
      <w:r w:rsidRPr="00854CD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r w:rsidR="00161C52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>Установка ТВ-тюнера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>Установка кард-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ридера</w:t>
      </w:r>
      <w:proofErr w:type="spellEnd"/>
      <w:r w:rsidR="000C6B8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операционной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0C6B8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C52" w:rsidRPr="00854CD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дополнительного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ПО» і </w:t>
      </w:r>
      <w:r w:rsidR="00161C52" w:rsidRPr="00854CD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Составление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 xml:space="preserve"> о результатах </w:t>
      </w:r>
      <w:proofErr w:type="spellStart"/>
      <w:r w:rsidR="00161C52">
        <w:rPr>
          <w:rFonts w:ascii="Times New Roman" w:hAnsi="Times New Roman" w:cs="Times New Roman"/>
          <w:sz w:val="28"/>
          <w:szCs w:val="28"/>
          <w:lang w:val="uk-UA"/>
        </w:rPr>
        <w:t>сборки</w:t>
      </w:r>
      <w:proofErr w:type="spellEnd"/>
      <w:r w:rsidR="00161C5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4CD2" w:rsidRPr="00854CD2" w:rsidRDefault="00854CD2" w:rsidP="00236C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9823D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Роботи на діаг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рамі розмістити як показано на рисунку 1.2;</w:t>
      </w:r>
    </w:p>
    <w:p w:rsidR="00854CD2" w:rsidRPr="00854CD2" w:rsidRDefault="00854CD2" w:rsidP="00236C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CD2">
        <w:rPr>
          <w:rFonts w:ascii="Times New Roman" w:hAnsi="Times New Roman" w:cs="Times New Roman"/>
          <w:sz w:val="28"/>
          <w:szCs w:val="28"/>
          <w:lang w:val="uk-UA"/>
        </w:rPr>
        <w:t>4. Створити на діаграмі перехрестя. Для додавання перехрестя клацнути мишею по кнопці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854CD2">
        <w:rPr>
          <w:rFonts w:ascii="Times New Roman" w:hAnsi="Times New Roman" w:cs="Times New Roman"/>
          <w:sz w:val="28"/>
          <w:szCs w:val="28"/>
          <w:lang w:val="uk-UA"/>
        </w:rPr>
        <w:t>Junction</w:t>
      </w:r>
      <w:proofErr w:type="spellEnd"/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4CD2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854CD2">
        <w:rPr>
          <w:rFonts w:ascii="Times New Roman" w:hAnsi="Times New Roman" w:cs="Times New Roman"/>
          <w:sz w:val="28"/>
          <w:szCs w:val="28"/>
          <w:lang w:val="uk-UA"/>
        </w:rPr>
        <w:t>», а потім клацнути по тому місцю діаграми, де потрібно розмістити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перехрестя. Типи перехресть і їх розміщення на діаграмі показані на рис</w:t>
      </w:r>
      <w:r w:rsidR="000C6B8C">
        <w:rPr>
          <w:rFonts w:ascii="Times New Roman" w:hAnsi="Times New Roman" w:cs="Times New Roman"/>
          <w:sz w:val="28"/>
          <w:szCs w:val="28"/>
          <w:lang w:val="uk-UA"/>
        </w:rPr>
        <w:t>унку 1.2</w:t>
      </w:r>
      <w:r w:rsidR="009823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bookmarkEnd w:id="1"/>
    </w:p>
    <w:p w:rsidR="00717600" w:rsidRDefault="00854CD2" w:rsidP="00236C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CD2">
        <w:rPr>
          <w:rFonts w:ascii="Times New Roman" w:hAnsi="Times New Roman" w:cs="Times New Roman"/>
          <w:sz w:val="28"/>
          <w:szCs w:val="28"/>
          <w:lang w:val="uk-UA"/>
        </w:rPr>
        <w:t>5. Розмістити на діаграмі внутрішні і граничні стрілки, як показано на рис</w:t>
      </w:r>
      <w:r w:rsidR="00F4594B">
        <w:rPr>
          <w:rFonts w:ascii="Times New Roman" w:hAnsi="Times New Roman" w:cs="Times New Roman"/>
          <w:sz w:val="28"/>
          <w:szCs w:val="28"/>
          <w:lang w:val="uk-UA"/>
        </w:rPr>
        <w:t>унку 1.2</w:t>
      </w:r>
      <w:r w:rsidRPr="00854C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94B" w:rsidRDefault="00F4594B" w:rsidP="00236C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594B" w:rsidRDefault="0063052C" w:rsidP="003F264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5F7A49C" wp14:editId="55C0E1FD">
            <wp:extent cx="5940425" cy="412991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49" w:rsidRPr="003F2649" w:rsidRDefault="003F2649" w:rsidP="003F2649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Початкова модель у нотації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IDEF0</w:t>
      </w:r>
    </w:p>
    <w:p w:rsidR="00E94355" w:rsidRPr="0040793C" w:rsidRDefault="00E94355" w:rsidP="00BD4EF3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17600" w:rsidRDefault="00717600" w:rsidP="00D7495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40793C" w:rsidRPr="00AB0E5F" w:rsidRDefault="00692910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</w:t>
      </w:r>
      <w:r w:rsidR="00AB0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0E5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було отримано навички у створенні моделі </w:t>
      </w:r>
      <w:r w:rsidR="00AB0E5F">
        <w:rPr>
          <w:rFonts w:ascii="Times New Roman" w:hAnsi="Times New Roman" w:cs="Times New Roman"/>
          <w:sz w:val="28"/>
          <w:szCs w:val="28"/>
          <w:lang w:val="uk-UA"/>
        </w:rPr>
        <w:t xml:space="preserve">у нотації </w:t>
      </w:r>
      <w:r w:rsidR="00AB0E5F"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IDEF</w:t>
      </w:r>
      <w:r w:rsidR="00AB0E5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B0E5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а саме існування об’єктів та робіт, різноманітних стрілок між ними та використання перехресть.</w:t>
      </w: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AB0E5F" w:rsidRDefault="0040793C" w:rsidP="001C21D6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793C" w:rsidRPr="0040793C" w:rsidRDefault="00236C1F" w:rsidP="0040793C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3784352</wp:posOffset>
                </wp:positionH>
                <wp:positionV relativeFrom="paragraph">
                  <wp:posOffset>4157289</wp:posOffset>
                </wp:positionV>
                <wp:extent cx="3135963" cy="361078"/>
                <wp:effectExtent l="0" t="3175" r="23495" b="2349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35963" cy="361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1F" w:rsidRPr="00236C1F" w:rsidRDefault="00236C1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236C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1</w:t>
                            </w:r>
                            <w:r w:rsidR="000C6B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.2</w:t>
                            </w:r>
                            <w:r w:rsidRPr="00236C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Модель у нотації </w:t>
                            </w:r>
                            <w:r w:rsidRPr="00236C1F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eastAsia="ko-KR"/>
                              </w:rPr>
                              <w:t>IDEF3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98pt;margin-top:327.35pt;width:246.95pt;height:2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" fillcolor="white [3201]" strokecolor="white [3212]" strokeweight=".5pt">
                <v:textbox>
                  <w:txbxContent>
                    <w:p w:rsidR="00236C1F" w:rsidRPr="00236C1F" w:rsidRDefault="00236C1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eastAsia="ko-KR"/>
                        </w:rPr>
                      </w:pPr>
                      <w:r w:rsidRPr="00236C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1</w:t>
                      </w:r>
                      <w:r w:rsidR="000C6B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.2</w:t>
                      </w:r>
                      <w:r w:rsidRPr="00236C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Модель у нотації </w:t>
                      </w:r>
                      <w:r w:rsidRPr="00236C1F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eastAsia="ko-KR"/>
                        </w:rPr>
                        <w:t>IDEF3</w:t>
                      </w:r>
                    </w:p>
                  </w:txbxContent>
                </v:textbox>
              </v:shape>
            </w:pict>
          </mc:Fallback>
        </mc:AlternateContent>
      </w:r>
      <w:r w:rsidR="009823D9">
        <w:rPr>
          <w:noProof/>
          <w:lang w:eastAsia="ru-RU"/>
        </w:rPr>
        <w:drawing>
          <wp:inline distT="0" distB="0" distL="0" distR="0" wp14:anchorId="1665223F" wp14:editId="0D3648D2">
            <wp:extent cx="8135541" cy="5147164"/>
            <wp:effectExtent l="8255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3736" cy="51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3C" w:rsidRPr="0040793C" w:rsidSect="001D3280">
      <w:headerReference w:type="default" r:id="rId10"/>
      <w:pgSz w:w="11906" w:h="16838"/>
      <w:pgMar w:top="962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40F" w:rsidRDefault="007A540F" w:rsidP="001D3280">
      <w:pPr>
        <w:spacing w:after="0" w:line="240" w:lineRule="auto"/>
      </w:pPr>
      <w:r>
        <w:separator/>
      </w:r>
    </w:p>
  </w:endnote>
  <w:endnote w:type="continuationSeparator" w:id="0">
    <w:p w:rsidR="007A540F" w:rsidRDefault="007A540F" w:rsidP="001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40F" w:rsidRDefault="007A540F" w:rsidP="001D3280">
      <w:pPr>
        <w:spacing w:after="0" w:line="240" w:lineRule="auto"/>
      </w:pPr>
      <w:r>
        <w:separator/>
      </w:r>
    </w:p>
  </w:footnote>
  <w:footnote w:type="continuationSeparator" w:id="0">
    <w:p w:rsidR="007A540F" w:rsidRDefault="007A540F" w:rsidP="001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920596"/>
      <w:docPartObj>
        <w:docPartGallery w:val="Page Numbers (Top of Page)"/>
        <w:docPartUnique/>
      </w:docPartObj>
    </w:sdtPr>
    <w:sdtEndPr/>
    <w:sdtContent>
      <w:p w:rsidR="001D3280" w:rsidRDefault="001D32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3D9">
          <w:rPr>
            <w:noProof/>
          </w:rPr>
          <w:t>4</w:t>
        </w:r>
        <w:r>
          <w:fldChar w:fldCharType="end"/>
        </w:r>
      </w:p>
    </w:sdtContent>
  </w:sdt>
  <w:p w:rsidR="001D3280" w:rsidRDefault="001D328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955"/>
    <w:multiLevelType w:val="hybridMultilevel"/>
    <w:tmpl w:val="C0AAB244"/>
    <w:lvl w:ilvl="0" w:tplc="079E9110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05F2F"/>
    <w:multiLevelType w:val="hybridMultilevel"/>
    <w:tmpl w:val="5ABA11DA"/>
    <w:lvl w:ilvl="0" w:tplc="305C971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AA850D0"/>
    <w:multiLevelType w:val="hybridMultilevel"/>
    <w:tmpl w:val="47BA1724"/>
    <w:lvl w:ilvl="0" w:tplc="A3209DE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9F"/>
    <w:rsid w:val="000C48C9"/>
    <w:rsid w:val="000C6B8C"/>
    <w:rsid w:val="00103E89"/>
    <w:rsid w:val="001405C7"/>
    <w:rsid w:val="00144220"/>
    <w:rsid w:val="00161C52"/>
    <w:rsid w:val="001C21D6"/>
    <w:rsid w:val="001D3280"/>
    <w:rsid w:val="001E350B"/>
    <w:rsid w:val="00236C1F"/>
    <w:rsid w:val="00256DFC"/>
    <w:rsid w:val="00261D04"/>
    <w:rsid w:val="002F11E5"/>
    <w:rsid w:val="00317F03"/>
    <w:rsid w:val="003D151A"/>
    <w:rsid w:val="003F2649"/>
    <w:rsid w:val="0040793C"/>
    <w:rsid w:val="004244B8"/>
    <w:rsid w:val="004442AE"/>
    <w:rsid w:val="00505744"/>
    <w:rsid w:val="00521408"/>
    <w:rsid w:val="006279FC"/>
    <w:rsid w:val="0063052C"/>
    <w:rsid w:val="00692910"/>
    <w:rsid w:val="006C64F0"/>
    <w:rsid w:val="006D0EC9"/>
    <w:rsid w:val="007068C8"/>
    <w:rsid w:val="00717600"/>
    <w:rsid w:val="00726012"/>
    <w:rsid w:val="007A540F"/>
    <w:rsid w:val="007D4254"/>
    <w:rsid w:val="007E0C45"/>
    <w:rsid w:val="007E1553"/>
    <w:rsid w:val="008019E9"/>
    <w:rsid w:val="008261C6"/>
    <w:rsid w:val="00854CD2"/>
    <w:rsid w:val="00864423"/>
    <w:rsid w:val="00882EB5"/>
    <w:rsid w:val="00953A93"/>
    <w:rsid w:val="009563D4"/>
    <w:rsid w:val="00974EEB"/>
    <w:rsid w:val="009823D9"/>
    <w:rsid w:val="00987FA5"/>
    <w:rsid w:val="009B376A"/>
    <w:rsid w:val="00AA0191"/>
    <w:rsid w:val="00AB0E5F"/>
    <w:rsid w:val="00B0433D"/>
    <w:rsid w:val="00BD1A81"/>
    <w:rsid w:val="00BD21E9"/>
    <w:rsid w:val="00BD4EF3"/>
    <w:rsid w:val="00BE392D"/>
    <w:rsid w:val="00C44611"/>
    <w:rsid w:val="00C805D9"/>
    <w:rsid w:val="00CA0A32"/>
    <w:rsid w:val="00D74959"/>
    <w:rsid w:val="00DC3847"/>
    <w:rsid w:val="00E01EF3"/>
    <w:rsid w:val="00E11679"/>
    <w:rsid w:val="00E1429F"/>
    <w:rsid w:val="00E17789"/>
    <w:rsid w:val="00E67DB1"/>
    <w:rsid w:val="00E94355"/>
    <w:rsid w:val="00EA3EAE"/>
    <w:rsid w:val="00EB730E"/>
    <w:rsid w:val="00F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61</cp:revision>
  <dcterms:created xsi:type="dcterms:W3CDTF">2019-02-18T18:10:00Z</dcterms:created>
  <dcterms:modified xsi:type="dcterms:W3CDTF">2019-05-07T19:44:00Z</dcterms:modified>
</cp:coreProperties>
</file>