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CF122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ПРОГРАМНОЇ ІНЖЕНЕРІЇ ТА ІНФОРМАЦІЙНИХ </w:t>
      </w:r>
      <w:r w:rsidR="000641B6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ТЕХНОЛОГИЙ УПРАВЛІННЯ</w:t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3</w:t>
      </w:r>
    </w:p>
    <w:p w:rsidR="004F475D" w:rsidRPr="00CF1226" w:rsidRDefault="004F475D" w:rsidP="004F475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курсу «Математична статистика»</w:t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Статистичне дослідження центральної граничної теореми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F475D" w:rsidRPr="00CF1226" w:rsidRDefault="004F475D" w:rsidP="004F475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bookmarkStart w:id="1" w:name="_GoBack"/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2 курс 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IV семестр</w:t>
      </w:r>
    </w:p>
    <w:bookmarkEnd w:id="1"/>
    <w:p w:rsidR="004F475D" w:rsidRPr="00CF1226" w:rsidRDefault="004F475D" w:rsidP="004F475D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4F475D" w:rsidRPr="00CF1226" w:rsidRDefault="004F475D" w:rsidP="004F475D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Виконала: </w:t>
      </w:r>
    </w:p>
    <w:p w:rsidR="004F475D" w:rsidRPr="00CF1226" w:rsidRDefault="004F475D" w:rsidP="004F475D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студентка групи КН 36-б</w:t>
      </w:r>
    </w:p>
    <w:p w:rsidR="004F475D" w:rsidRPr="00CF1226" w:rsidRDefault="004F475D" w:rsidP="004F475D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Ликова Маргарита</w:t>
      </w:r>
    </w:p>
    <w:p w:rsidR="004F475D" w:rsidRPr="00CF1226" w:rsidRDefault="004F475D" w:rsidP="004F475D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4F475D" w:rsidRPr="00CF1226" w:rsidRDefault="004F475D" w:rsidP="004F475D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проф. каф. ПІІТУ</w:t>
      </w:r>
    </w:p>
    <w:p w:rsidR="004F475D" w:rsidRPr="00CF1226" w:rsidRDefault="004F475D" w:rsidP="004F475D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F1226">
        <w:rPr>
          <w:rFonts w:ascii="Times New Roman" w:hAnsi="Times New Roman" w:cs="Times New Roman"/>
          <w:sz w:val="28"/>
          <w:szCs w:val="28"/>
          <w:lang w:val="uk-UA"/>
        </w:rPr>
        <w:t>Голоскоков</w:t>
      </w:r>
      <w:proofErr w:type="spellEnd"/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О. Є.</w:t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F475D" w:rsidRPr="00CF1226" w:rsidRDefault="004F475D" w:rsidP="004F475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F475D" w:rsidRPr="00CF1226" w:rsidRDefault="004F475D" w:rsidP="004F475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F475D" w:rsidRPr="00CF1226" w:rsidRDefault="004F475D" w:rsidP="004F475D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</w:p>
    <w:p w:rsidR="004F475D" w:rsidRPr="00CF1226" w:rsidRDefault="004F475D" w:rsidP="004F475D">
      <w:p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Статистичне дослідження центральної граничної теореми.</w:t>
      </w:r>
    </w:p>
    <w:p w:rsidR="004F475D" w:rsidRPr="00CF1226" w:rsidRDefault="004F475D" w:rsidP="004F475D">
      <w:pPr>
        <w:ind w:left="-426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Наглядно дослідити виконання центральної граничної теореми, викори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товуючи для цього пакет STATISTICA.</w:t>
      </w:r>
    </w:p>
    <w:p w:rsidR="004F475D" w:rsidRPr="00CF1226" w:rsidRDefault="004F475D" w:rsidP="004F475D">
      <w:pPr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роботи:</w:t>
      </w:r>
    </w:p>
    <w:p w:rsidR="004F475D" w:rsidRPr="00CF1226" w:rsidRDefault="004F475D" w:rsidP="004F475D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 w:rsidRPr="00CF1226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t>Основне твердження</w:t>
      </w:r>
    </w:p>
    <w:p w:rsidR="004F475D" w:rsidRPr="00CF1226" w:rsidRDefault="004F475D" w:rsidP="004F475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Закон великих чисел стверджує, що при n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AE"/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A5"/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3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3.95pt" o:ole="">
            <v:imagedata r:id="rId9" o:title=""/>
          </v:shape>
          <o:OLEObject Type="Embed" ProgID="Equation.2" ShapeID="_x0000_i1025" DrawAspect="Content" ObjectID="_1585328219" r:id="rId10"/>
        </w:objec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                                            </w:t>
      </w:r>
    </w:p>
    <w:p w:rsidR="004F475D" w:rsidRPr="00CF1226" w:rsidRDefault="004F475D" w:rsidP="004F47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де а = M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. Центральна гранична теорема стверджує щось більше, а, саме, що при цьому прагненні відбувається нормалізація:</w:t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220" w:dyaOrig="900">
          <v:shape id="_x0000_i1026" type="#_x0000_t75" style="width:115.95pt;height:46.75pt" o:ole="">
            <v:imagedata r:id="rId11" o:title=""/>
          </v:shape>
          <o:OLEObject Type="Embed" ProgID="Equation.2" ShapeID="_x0000_i1026" DrawAspect="Content" ObjectID="_1585328220" r:id="rId12"/>
        </w:objec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4F475D" w:rsidRPr="00CF1226" w:rsidRDefault="004F475D" w:rsidP="00CF12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CF122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00" w:dyaOrig="480">
          <v:shape id="_x0000_i1027" type="#_x0000_t75" style="width:70.15pt;height:29.9pt" o:ole="">
            <v:imagedata r:id="rId13" o:title=""/>
          </v:shape>
          <o:OLEObject Type="Embed" ProgID="Equation.2" ShapeID="_x0000_i1027" DrawAspect="Content" ObjectID="_1585328221" r:id="rId14"/>
        </w:objec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 тобто середньоарифметичне при великих n розподіллено приблизно за нормальним законом з дисперсією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3"/>
      </w:r>
      <w:r w:rsidRPr="00CF122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/n; цей факт записують і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акше, унормовуючи суму:</w:t>
      </w:r>
    </w:p>
    <w:p w:rsidR="004F475D" w:rsidRPr="00CF1226" w:rsidRDefault="004F475D" w:rsidP="004F4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280" w:dyaOrig="1260">
          <v:shape id="_x0000_i1028" type="#_x0000_t75" style="width:121.55pt;height:67.3pt" o:ole="">
            <v:imagedata r:id="rId15" o:title=""/>
          </v:shape>
          <o:OLEObject Type="Embed" ProgID="Equation.2" ShapeID="_x0000_i1028" DrawAspect="Content" ObjectID="_1585328222" r:id="rId16"/>
        </w:objec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4E79" w:rsidRPr="00CF1226" w:rsidRDefault="00D94E79" w:rsidP="00CF122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Теорема </w:t>
      </w:r>
      <w:proofErr w:type="spellStart"/>
      <w:r w:rsidRPr="00CF1226">
        <w:rPr>
          <w:rFonts w:ascii="Times New Roman" w:hAnsi="Times New Roman" w:cs="Times New Roman"/>
          <w:b/>
          <w:sz w:val="28"/>
          <w:szCs w:val="28"/>
          <w:lang w:val="uk-UA"/>
        </w:rPr>
        <w:t>Ліндеберга</w:t>
      </w:r>
      <w:proofErr w:type="spellEnd"/>
      <w:r w:rsidRPr="00CF12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Якщо послідовність взаємно незалежних випадк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вих величин</w:t>
      </w:r>
      <w:r w:rsidRPr="00CF12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2,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...,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,... при будь-якій постійній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&gt;0 задовольняє умові </w:t>
      </w:r>
      <w:proofErr w:type="spellStart"/>
      <w:r w:rsidRPr="00CF1226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ндеберга</w:t>
      </w:r>
      <w:proofErr w:type="spellEnd"/>
    </w:p>
    <w:p w:rsidR="00D94E79" w:rsidRPr="00CF1226" w:rsidRDefault="00D94E79" w:rsidP="00D94E7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position w:val="-46"/>
          <w:sz w:val="28"/>
          <w:szCs w:val="28"/>
          <w:lang w:val="uk-UA"/>
        </w:rPr>
        <w:object w:dxaOrig="4520" w:dyaOrig="980">
          <v:shape id="_x0000_i1029" type="#_x0000_t75" style="width:299.2pt;height:64.5pt" o:ole="">
            <v:imagedata r:id="rId17" o:title=""/>
          </v:shape>
          <o:OLEObject Type="Embed" ProgID="Equation.2" ShapeID="_x0000_i1029" DrawAspect="Content" ObjectID="_1585328223" r:id="rId18"/>
        </w:objec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94E79" w:rsidRPr="00CF1226" w:rsidRDefault="00D94E79" w:rsidP="00D94E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де   </w:t>
      </w:r>
      <w:r w:rsidRPr="00CF1226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40" w:dyaOrig="380">
          <v:shape id="_x0000_i1030" type="#_x0000_t75" style="width:61.7pt;height:18.7pt" o:ole="">
            <v:imagedata r:id="rId19" o:title=""/>
          </v:shape>
          <o:OLEObject Type="Embed" ProgID="Equation.2" ShapeID="_x0000_i1030" DrawAspect="Content" ObjectID="_1585328224" r:id="rId20"/>
        </w:object>
      </w:r>
      <w:r w:rsidRPr="00CF1226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173" w:dyaOrig="300">
          <v:shape id="_x0000_i1031" type="#_x0000_t75" style="width:9.35pt;height:14.95pt" o:ole="">
            <v:imagedata r:id="rId21" o:title=""/>
          </v:shape>
          <o:OLEObject Type="Embed" ProgID="Equation.2" ShapeID="_x0000_i1031" DrawAspect="Content" ObjectID="_1585328225" r:id="rId22"/>
        </w:objec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Pr="00CF1226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640" w:dyaOrig="880">
          <v:shape id="_x0000_i1032" type="#_x0000_t75" style="width:82.3pt;height:43.95pt" o:ole="">
            <v:imagedata r:id="rId23" o:title=""/>
          </v:shape>
          <o:OLEObject Type="Embed" ProgID="Equation.2" ShapeID="_x0000_i1032" DrawAspect="Content" ObjectID="_1585328226" r:id="rId24"/>
        </w:objec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  то при   n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AE"/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A5"/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  рівномірно відносно x</w:t>
      </w:r>
    </w:p>
    <w:p w:rsidR="00D94E79" w:rsidRPr="00CF1226" w:rsidRDefault="00D94E79" w:rsidP="00D94E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position w:val="-90"/>
          <w:sz w:val="28"/>
          <w:szCs w:val="28"/>
          <w:lang w:val="uk-UA"/>
        </w:rPr>
        <w:object w:dxaOrig="2880" w:dyaOrig="1960">
          <v:shape id="_x0000_i1033" type="#_x0000_t75" style="width:120.6pt;height:83.2pt" o:ole="">
            <v:imagedata r:id="rId25" o:title=""/>
          </v:shape>
          <o:OLEObject Type="Embed" ProgID="Equation.2" ShapeID="_x0000_i1033" DrawAspect="Content" ObjectID="_1585328227" r:id="rId26"/>
        </w:object>
      </w:r>
      <w:r w:rsidRPr="00CF1226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2020" w:dyaOrig="940">
          <v:shape id="_x0000_i1034" type="#_x0000_t75" style="width:118.75pt;height:54.25pt" o:ole="">
            <v:imagedata r:id="rId27" o:title=""/>
          </v:shape>
          <o:OLEObject Type="Embed" ProgID="Equation.2" ShapeID="_x0000_i1034" DrawAspect="Content" ObjectID="_1585328228" r:id="rId28"/>
        </w:object>
      </w:r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     (1)</w:t>
      </w:r>
    </w:p>
    <w:p w:rsidR="00D94E79" w:rsidRPr="00CF1226" w:rsidRDefault="00D94E79" w:rsidP="00D94E7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Слідство.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Якщо незалежні випадкові величини</w:t>
      </w:r>
      <w:r w:rsidR="00CF1226" w:rsidRPr="00CF12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2,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...,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,... </w:t>
      </w:r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>однаково розподілені і мають кінцеву відмінну від нуля дисперсію, то виконується (1)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Умова </w:t>
      </w:r>
      <w:proofErr w:type="spellStart"/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>Ліндеберга</w:t>
      </w:r>
      <w:proofErr w:type="spellEnd"/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в цьому випадку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, т</w:t>
      </w:r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>обто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=a, D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8"/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3"/>
      </w:r>
      <w:r w:rsidRPr="00CF122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1226">
        <w:rPr>
          <w:rFonts w:ascii="Times New Roman" w:hAnsi="Times New Roman" w:cs="Times New Roman"/>
          <w:sz w:val="28"/>
          <w:szCs w:val="28"/>
          <w:lang w:val="uk-UA"/>
        </w:rPr>
        <w:t>F</w:t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</w:t>
      </w:r>
      <w:proofErr w:type="spellEnd"/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(x)=F(x), </w:t>
      </w:r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>приймає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вид: при </w:t>
      </w:r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>будь-якому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74"/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&gt; 0 </w:t>
      </w:r>
      <w:r w:rsidR="00CF1226" w:rsidRPr="00CF122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при n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AE"/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sym w:font="Symbol" w:char="F0A5"/>
      </w:r>
    </w:p>
    <w:p w:rsidR="00D94E79" w:rsidRPr="00CF1226" w:rsidRDefault="00D94E79" w:rsidP="00D94E79">
      <w:pPr>
        <w:tabs>
          <w:tab w:val="left" w:pos="5670"/>
        </w:tabs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3140" w:dyaOrig="840">
          <v:shape id="_x0000_i1035" type="#_x0000_t75" style="width:156.15pt;height:42.1pt" o:ole="">
            <v:imagedata r:id="rId29" o:title=""/>
          </v:shape>
          <o:OLEObject Type="Embed" ProgID="Equation.2" ShapeID="_x0000_i1035" DrawAspect="Content" ObjectID="_1585328229" r:id="rId30"/>
        </w:objec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CF1226" w:rsidRPr="00CF1226" w:rsidRDefault="00CF1226" w:rsidP="00B3622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воно, очевидно, виконується, оскільки інтеграл по всій осі, тобто дисперсія, існує.</w:t>
      </w:r>
    </w:p>
    <w:p w:rsidR="00D94E79" w:rsidRPr="00CF1226" w:rsidRDefault="00CF1226" w:rsidP="00D94E7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>Переконаємося статистично в тому, що сума кількох випадкових вел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чин розподілена наближено по нормальному закону</w:t>
      </w:r>
      <w:r w:rsidR="00D94E79" w:rsidRPr="00CF122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475D" w:rsidRPr="00CF1226" w:rsidRDefault="00D94E79" w:rsidP="00D94E7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b/>
          <w:sz w:val="28"/>
          <w:szCs w:val="28"/>
          <w:lang w:val="uk-UA"/>
        </w:rPr>
        <w:t>Однаково розподілені складові</w:t>
      </w:r>
    </w:p>
    <w:p w:rsidR="00D94E79" w:rsidRDefault="00CF1226" w:rsidP="00CF1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це на прикладі суми</w:t>
      </w:r>
    </w:p>
    <w:p w:rsidR="00CF1226" w:rsidRPr="005C0DEB" w:rsidRDefault="00CF1226" w:rsidP="00CF1226">
      <w:pPr>
        <w:spacing w:after="0"/>
        <w:ind w:firstLine="567"/>
        <w:jc w:val="center"/>
        <w:rPr>
          <w:lang w:val="uk-UA"/>
        </w:rPr>
      </w:pPr>
      <w:r w:rsidRPr="003672AA">
        <w:rPr>
          <w:position w:val="-38"/>
        </w:rPr>
        <w:object w:dxaOrig="1219" w:dyaOrig="900">
          <v:shape id="_x0000_i1036" type="#_x0000_t75" style="width:60.8pt;height:44.9pt" o:ole="">
            <v:imagedata r:id="rId31" o:title=""/>
          </v:shape>
          <o:OLEObject Type="Embed" ProgID="Equation.2" ShapeID="_x0000_i1036" DrawAspect="Content" ObjectID="_1585328230" r:id="rId32"/>
        </w:object>
      </w:r>
      <w:r w:rsidR="005C0DEB">
        <w:rPr>
          <w:lang w:val="uk-UA"/>
        </w:rPr>
        <w:t xml:space="preserve">    </w:t>
      </w:r>
      <w:r w:rsidR="005C0DEB" w:rsidRPr="005C0DEB">
        <w:rPr>
          <w:rFonts w:ascii="Times New Roman" w:hAnsi="Times New Roman" w:cs="Times New Roman"/>
          <w:sz w:val="28"/>
          <w:szCs w:val="28"/>
          <w:lang w:val="uk-UA"/>
        </w:rPr>
        <w:t>(2)</w:t>
      </w:r>
    </w:p>
    <w:p w:rsidR="00CF1226" w:rsidRDefault="00CF1226" w:rsidP="00CF122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шести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1226">
        <w:rPr>
          <w:rFonts w:ascii="Times New Roman" w:hAnsi="Times New Roman" w:cs="Times New Roman"/>
          <w:sz w:val="28"/>
          <w:szCs w:val="28"/>
        </w:rPr>
        <w:t>=6)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незалежних випадкових величин, що мають </w:t>
      </w:r>
      <w:proofErr w:type="spellStart"/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-розподіл з п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раметрами a = b = 0.5, щільність якого</w:t>
      </w:r>
    </w:p>
    <w:p w:rsidR="00CF1226" w:rsidRPr="005C0DEB" w:rsidRDefault="00CF1226" w:rsidP="00CF122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3672AA">
        <w:rPr>
          <w:position w:val="-34"/>
        </w:rPr>
        <w:object w:dxaOrig="4860" w:dyaOrig="880">
          <v:shape id="_x0000_i1037" type="#_x0000_t75" style="width:243.1pt;height:43.95pt" o:ole="">
            <v:imagedata r:id="rId33" o:title=""/>
          </v:shape>
          <o:OLEObject Type="Embed" ProgID="Equation.2" ShapeID="_x0000_i1037" DrawAspect="Content" ObjectID="_1585328231" r:id="rId34"/>
        </w:object>
      </w:r>
      <w:r w:rsidR="005C0DEB">
        <w:rPr>
          <w:lang w:val="uk-UA"/>
        </w:rPr>
        <w:t xml:space="preserve">         </w:t>
      </w:r>
      <w:r w:rsidR="005C0DEB">
        <w:rPr>
          <w:rFonts w:ascii="Times New Roman" w:hAnsi="Times New Roman" w:cs="Times New Roman"/>
          <w:sz w:val="28"/>
          <w:szCs w:val="28"/>
          <w:lang w:val="uk-UA"/>
        </w:rPr>
        <w:t>(3)</w:t>
      </w:r>
    </w:p>
    <w:p w:rsidR="00CF1226" w:rsidRPr="00CF1226" w:rsidRDefault="00CF1226" w:rsidP="00CF122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де </w:t>
      </w:r>
      <w:r w:rsidRPr="003672AA">
        <w:rPr>
          <w:position w:val="-40"/>
        </w:rPr>
        <w:object w:dxaOrig="3300" w:dyaOrig="960">
          <v:shape id="_x0000_i1038" type="#_x0000_t75" style="width:147.75pt;height:43pt" o:ole="">
            <v:imagedata r:id="rId35" o:title=""/>
          </v:shape>
          <o:OLEObject Type="Embed" ProgID="Equation.2" ShapeID="_x0000_i1038" DrawAspect="Content" ObjectID="_1585328232" r:id="rId36"/>
        </w:object>
      </w:r>
      <w:r>
        <w:rPr>
          <w:lang w:val="uk-UA"/>
        </w:rPr>
        <w:t xml:space="preserve"> 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CF1226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CF1226">
        <w:rPr>
          <w:rFonts w:ascii="Times New Roman" w:hAnsi="Times New Roman" w:cs="Times New Roman"/>
          <w:sz w:val="28"/>
          <w:szCs w:val="28"/>
          <w:lang w:val="uk-UA"/>
        </w:rPr>
        <w:t>-функція. Щільність при обраних значеннях параметрів має U-подібну форму, дуже далекий від нормального; перекона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мося в цьому, побудувавши графік щільності.</w:t>
      </w:r>
    </w:p>
    <w:p w:rsidR="00CF1226" w:rsidRDefault="00CF1226" w:rsidP="00B3622B">
      <w:pPr>
        <w:spacing w:after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Щоб статистично оцінити закон розподілу для суми S, </w:t>
      </w:r>
      <w:r>
        <w:rPr>
          <w:rFonts w:ascii="Times New Roman" w:hAnsi="Times New Roman" w:cs="Times New Roman"/>
          <w:sz w:val="28"/>
          <w:szCs w:val="28"/>
          <w:lang w:val="uk-UA"/>
        </w:rPr>
        <w:t>слідує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багаторазово, N раз (наприклад, N = 500), промоделювати підсумовування: одержимо S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, S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>, ..., S</w:t>
      </w:r>
      <w:r w:rsidRPr="00CF122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r w:rsidRPr="00CF1226">
        <w:rPr>
          <w:rFonts w:ascii="Times New Roman" w:hAnsi="Times New Roman" w:cs="Times New Roman"/>
          <w:sz w:val="28"/>
          <w:szCs w:val="28"/>
          <w:lang w:val="uk-UA"/>
        </w:rPr>
        <w:t xml:space="preserve"> - вибірку для суми; для цієї вибірки побудуємо гістограму і порівняємо її візуально з нормальною щільністю.</w:t>
      </w:r>
    </w:p>
    <w:p w:rsidR="00CF1226" w:rsidRPr="00CF1226" w:rsidRDefault="00CF1226" w:rsidP="00CF1226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 w:eastAsia="ko-KR"/>
        </w:rPr>
      </w:pPr>
      <w:r w:rsidRPr="00CF122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 w:eastAsia="ko-KR"/>
        </w:rPr>
        <w:t>Виконання в пакеті STATISTICA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 w:eastAsia="ko-KR"/>
        </w:rPr>
        <w:t>:</w:t>
      </w:r>
    </w:p>
    <w:p w:rsidR="00CF1226" w:rsidRPr="007731D8" w:rsidRDefault="0072398A" w:rsidP="0072398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Підготуємо таблицю </w:t>
      </w:r>
      <w:r w:rsidRPr="0072398A">
        <w:rPr>
          <w:rFonts w:ascii="Times New Roman" w:hAnsi="Times New Roman" w:cs="Times New Roman"/>
          <w:sz w:val="28"/>
          <w:szCs w:val="28"/>
        </w:rPr>
        <w:t>9</w:t>
      </w:r>
      <w:r w:rsidRPr="0072398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2398A">
        <w:rPr>
          <w:rFonts w:ascii="Times New Roman" w:hAnsi="Times New Roman" w:cs="Times New Roman"/>
          <w:sz w:val="28"/>
          <w:szCs w:val="28"/>
        </w:rPr>
        <w:t xml:space="preserve"> </w:t>
      </w:r>
      <w:r w:rsidRPr="0072398A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72398A">
        <w:rPr>
          <w:rFonts w:ascii="Times New Roman" w:hAnsi="Times New Roman" w:cs="Times New Roman"/>
          <w:sz w:val="28"/>
          <w:szCs w:val="28"/>
        </w:rPr>
        <w:t xml:space="preserve"> 500</w:t>
      </w:r>
      <w:r w:rsidRPr="0072398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розміщення шести вибірок, а в оста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ніх трьох – сум (для числа доданків </w:t>
      </w:r>
      <w:r w:rsidRPr="0072398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398A">
        <w:rPr>
          <w:rFonts w:ascii="Times New Roman" w:hAnsi="Times New Roman" w:cs="Times New Roman"/>
          <w:sz w:val="28"/>
          <w:szCs w:val="28"/>
        </w:rPr>
        <w:t xml:space="preserve"> = 2, 4, 6</w:t>
      </w:r>
      <w:r w:rsidR="007731D8">
        <w:rPr>
          <w:rFonts w:ascii="Times New Roman" w:hAnsi="Times New Roman" w:cs="Times New Roman"/>
          <w:sz w:val="28"/>
          <w:szCs w:val="28"/>
          <w:lang w:val="uk-UA"/>
        </w:rPr>
        <w:t>) (рисунок 3.1).</w:t>
      </w:r>
    </w:p>
    <w:p w:rsidR="0072398A" w:rsidRDefault="0072398A" w:rsidP="00B3622B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 wp14:anchorId="3DC46502" wp14:editId="4281D861">
            <wp:extent cx="3445635" cy="1543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6360" cy="15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2B" w:rsidRPr="00B3622B" w:rsidRDefault="00B3622B" w:rsidP="00B3622B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3.1. Створена таблиця </w:t>
      </w:r>
      <w:r w:rsidRPr="0072398A">
        <w:rPr>
          <w:rFonts w:ascii="Times New Roman" w:hAnsi="Times New Roman" w:cs="Times New Roman"/>
          <w:sz w:val="28"/>
          <w:szCs w:val="28"/>
        </w:rPr>
        <w:t>9</w:t>
      </w:r>
      <w:r w:rsidRPr="0072398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2398A">
        <w:rPr>
          <w:rFonts w:ascii="Times New Roman" w:hAnsi="Times New Roman" w:cs="Times New Roman"/>
          <w:sz w:val="28"/>
          <w:szCs w:val="28"/>
        </w:rPr>
        <w:t xml:space="preserve"> </w:t>
      </w:r>
      <w:r w:rsidRPr="0072398A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72398A">
        <w:rPr>
          <w:rFonts w:ascii="Times New Roman" w:hAnsi="Times New Roman" w:cs="Times New Roman"/>
          <w:sz w:val="28"/>
          <w:szCs w:val="28"/>
        </w:rPr>
        <w:t xml:space="preserve"> 500</w:t>
      </w:r>
      <w:r w:rsidRPr="0072398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2398A" w:rsidRPr="0072398A" w:rsidRDefault="0072398A" w:rsidP="0072398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Специфікуючи змінні (стовпці):</w:t>
      </w:r>
    </w:p>
    <w:p w:rsidR="0072398A" w:rsidRDefault="0072398A" w:rsidP="0072398A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proofErr w:type="spellStart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Vars</w:t>
      </w:r>
      <w:proofErr w:type="spellEnd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- </w:t>
      </w:r>
      <w:proofErr w:type="spellStart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All</w:t>
      </w:r>
      <w:proofErr w:type="spellEnd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Specs</w:t>
      </w:r>
      <w:proofErr w:type="spellEnd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- у вікні </w:t>
      </w:r>
      <w:proofErr w:type="spellStart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Variables</w:t>
      </w:r>
      <w:proofErr w:type="spellEnd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 стовпці </w:t>
      </w:r>
      <w:proofErr w:type="spellStart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Name</w:t>
      </w:r>
      <w:proofErr w:type="spellEnd"/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введемо імена дода</w:t>
      </w:r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</w:t>
      </w:r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ків x1, x2, ... x6 і імена сум S2, S4, S6, в 4 стовпці в першому рядку </w:t>
      </w:r>
      <w:r w:rsidR="00B3622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–</w:t>
      </w:r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визн</w:t>
      </w:r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</w:t>
      </w:r>
      <w:r w:rsidR="00B3622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чимо </w:t>
      </w:r>
      <w:r w:rsidRPr="0072398A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вираз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72398A" w:rsidRDefault="0072398A" w:rsidP="007239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398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2398A">
        <w:rPr>
          <w:rFonts w:ascii="Times New Roman" w:hAnsi="Times New Roman" w:cs="Times New Roman"/>
          <w:sz w:val="28"/>
          <w:szCs w:val="28"/>
          <w:lang w:val="en-US"/>
        </w:rPr>
        <w:t>VBeta</w:t>
      </w:r>
      <w:proofErr w:type="spellEnd"/>
      <w:r w:rsidRPr="007239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398A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72398A">
        <w:rPr>
          <w:rFonts w:ascii="Times New Roman" w:hAnsi="Times New Roman" w:cs="Times New Roman"/>
          <w:sz w:val="28"/>
          <w:szCs w:val="28"/>
        </w:rPr>
        <w:t xml:space="preserve"> (1); 0.5; 0.5),</w:t>
      </w:r>
    </w:p>
    <w:p w:rsidR="00B3622B" w:rsidRDefault="00B3622B" w:rsidP="00B3622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Скопіюємо цей запис у строки 2-6 за допомогою операцій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B362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Past</w:t>
      </w:r>
      <w:r>
        <w:rPr>
          <w:rFonts w:ascii="Times New Roman" w:hAnsi="Times New Roman" w:cs="Times New Roman"/>
          <w:sz w:val="28"/>
          <w:szCs w:val="28"/>
        </w:rPr>
        <w:t>; зап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шем вираз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</w:p>
    <w:p w:rsidR="00B3622B" w:rsidRPr="00B3622B" w:rsidRDefault="00B3622B" w:rsidP="00B3622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622B">
        <w:rPr>
          <w:rFonts w:ascii="Times New Roman" w:hAnsi="Times New Roman" w:cs="Times New Roman"/>
          <w:sz w:val="28"/>
          <w:szCs w:val="28"/>
        </w:rPr>
        <w:t>для</w:t>
      </w:r>
      <w:r w:rsidRPr="00B3622B">
        <w:rPr>
          <w:rFonts w:ascii="Times New Roman" w:hAnsi="Times New Roman" w:cs="Times New Roman"/>
          <w:sz w:val="28"/>
          <w:szCs w:val="28"/>
          <w:lang w:val="en-US"/>
        </w:rPr>
        <w:t xml:space="preserve"> S2:     = x 1 + x2,</w:t>
      </w:r>
    </w:p>
    <w:p w:rsidR="00B3622B" w:rsidRPr="00B3622B" w:rsidRDefault="00B3622B" w:rsidP="00B3622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362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622B">
        <w:rPr>
          <w:rFonts w:ascii="Times New Roman" w:hAnsi="Times New Roman" w:cs="Times New Roman"/>
          <w:sz w:val="28"/>
          <w:szCs w:val="28"/>
        </w:rPr>
        <w:t>для</w:t>
      </w:r>
      <w:r w:rsidRPr="00B3622B">
        <w:rPr>
          <w:rFonts w:ascii="Times New Roman" w:hAnsi="Times New Roman" w:cs="Times New Roman"/>
          <w:sz w:val="28"/>
          <w:szCs w:val="28"/>
          <w:lang w:val="en-US"/>
        </w:rPr>
        <w:t xml:space="preserve"> S4:     = S2 + x3 + x4,</w:t>
      </w:r>
    </w:p>
    <w:p w:rsidR="00B3622B" w:rsidRDefault="00B3622B" w:rsidP="00B3622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3622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622B">
        <w:rPr>
          <w:rFonts w:ascii="Times New Roman" w:hAnsi="Times New Roman" w:cs="Times New Roman"/>
          <w:sz w:val="28"/>
          <w:szCs w:val="28"/>
        </w:rPr>
        <w:t>для</w:t>
      </w:r>
      <w:r w:rsidRPr="00B3622B">
        <w:rPr>
          <w:rFonts w:ascii="Times New Roman" w:hAnsi="Times New Roman" w:cs="Times New Roman"/>
          <w:sz w:val="28"/>
          <w:szCs w:val="28"/>
          <w:lang w:val="en-US"/>
        </w:rPr>
        <w:t xml:space="preserve"> S6:     = S4 + x5 + x6,</w:t>
      </w:r>
    </w:p>
    <w:p w:rsidR="00B3622B" w:rsidRPr="00B3622B" w:rsidRDefault="00B3622B" w:rsidP="00B3622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зачинемо вікно (</w:t>
      </w:r>
      <w:r w:rsidR="007731D8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исунок 3.2).</w:t>
      </w:r>
    </w:p>
    <w:p w:rsidR="0072398A" w:rsidRDefault="00B3622B" w:rsidP="00B362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ko-KR"/>
        </w:rPr>
        <w:drawing>
          <wp:inline distT="0" distB="0" distL="0" distR="0" wp14:anchorId="6C94CD50" wp14:editId="5E96752A">
            <wp:extent cx="4762500" cy="28140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8" cy="28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2B" w:rsidRPr="00B3622B" w:rsidRDefault="00B3622B" w:rsidP="00B3622B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3.2. Заповнення таблиці даними</w:t>
      </w:r>
    </w:p>
    <w:p w:rsidR="00B3622B" w:rsidRDefault="007731D8" w:rsidP="00B362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розрахунки:</w:t>
      </w:r>
    </w:p>
    <w:p w:rsidR="007731D8" w:rsidRPr="007731D8" w:rsidRDefault="007731D8" w:rsidP="007731D8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731D8">
        <w:rPr>
          <w:rFonts w:ascii="Times New Roman" w:hAnsi="Times New Roman" w:cs="Times New Roman"/>
          <w:sz w:val="28"/>
          <w:szCs w:val="28"/>
          <w:lang w:val="en-US"/>
        </w:rPr>
        <w:t>Recalculate</w:t>
      </w:r>
      <w:r w:rsidRPr="00773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31D8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7731D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731D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31D8">
        <w:rPr>
          <w:rFonts w:ascii="Times New Roman" w:hAnsi="Times New Roman" w:cs="Times New Roman"/>
          <w:sz w:val="28"/>
          <w:szCs w:val="28"/>
          <w:lang w:val="uk-UA"/>
        </w:rPr>
        <w:t xml:space="preserve">) (кнопка </w:t>
      </w:r>
      <w:r w:rsidRPr="007731D8">
        <w:rPr>
          <w:rFonts w:ascii="Times New Roman" w:hAnsi="Times New Roman" w:cs="Times New Roman"/>
          <w:caps/>
          <w:sz w:val="28"/>
          <w:szCs w:val="28"/>
          <w:lang w:val="uk-UA"/>
        </w:rPr>
        <w:t>х</w:t>
      </w:r>
      <w:r w:rsidRPr="00773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7731D8">
        <w:rPr>
          <w:rFonts w:ascii="Times New Roman" w:hAnsi="Times New Roman" w:cs="Times New Roman"/>
          <w:sz w:val="28"/>
          <w:szCs w:val="28"/>
          <w:lang w:val="uk-UA"/>
        </w:rPr>
        <w:t>= ?</w:t>
      </w:r>
      <w:proofErr w:type="gramEnd"/>
      <w:r w:rsidRPr="00773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7731D8">
        <w:rPr>
          <w:rFonts w:ascii="Times New Roman" w:hAnsi="Times New Roman" w:cs="Times New Roman"/>
          <w:sz w:val="28"/>
          <w:szCs w:val="28"/>
          <w:lang w:val="uk-UA"/>
        </w:rPr>
        <w:t xml:space="preserve"> меню </w:t>
      </w:r>
      <w:r w:rsidRPr="007731D8">
        <w:rPr>
          <w:rFonts w:ascii="Times New Roman" w:hAnsi="Times New Roman" w:cs="Times New Roman"/>
          <w:sz w:val="28"/>
          <w:szCs w:val="28"/>
          <w:lang w:val="en-US"/>
        </w:rPr>
        <w:t>Edit - Variables - Recalc</w:t>
      </w:r>
      <w:r w:rsidRPr="007731D8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late) - All Variables - OK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3.3).</w:t>
      </w:r>
    </w:p>
    <w:p w:rsidR="007731D8" w:rsidRDefault="007731D8" w:rsidP="007731D8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ko-KR"/>
        </w:rPr>
        <w:lastRenderedPageBreak/>
        <w:drawing>
          <wp:inline distT="0" distB="0" distL="0" distR="0" wp14:anchorId="74DF1C4E" wp14:editId="776C2AFD">
            <wp:extent cx="5543550" cy="21930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40589" cy="21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D8" w:rsidRDefault="007731D8" w:rsidP="007731D8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3.3. Таблиця з розрахованими значеннями</w:t>
      </w:r>
    </w:p>
    <w:p w:rsidR="007731D8" w:rsidRDefault="007731D8" w:rsidP="007731D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Порівняємо гістограми для </w:t>
      </w:r>
      <w:r w:rsidRPr="0072398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2398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Pr="0072398A">
        <w:rPr>
          <w:rFonts w:ascii="Times New Roman" w:hAnsi="Times New Roman" w:cs="Times New Roman"/>
          <w:sz w:val="28"/>
          <w:szCs w:val="28"/>
        </w:rPr>
        <w:t>2, 4, 6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3.4 – 3.7).</w:t>
      </w:r>
    </w:p>
    <w:p w:rsidR="007731D8" w:rsidRDefault="007731D8" w:rsidP="007731D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ko-KR"/>
        </w:rPr>
        <w:drawing>
          <wp:inline distT="0" distB="0" distL="0" distR="0" wp14:anchorId="0916A414" wp14:editId="374154B0">
            <wp:extent cx="4676775" cy="357817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8382" cy="35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D8" w:rsidRDefault="005913FB" w:rsidP="005913FB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3.4. Гістограма сум одного доданку</w:t>
      </w:r>
    </w:p>
    <w:p w:rsidR="005913FB" w:rsidRPr="005913FB" w:rsidRDefault="005913FB" w:rsidP="005913FB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7731D8" w:rsidRPr="007731D8" w:rsidRDefault="005913FB" w:rsidP="007731D8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 wp14:anchorId="60C870D8" wp14:editId="0EB990DE">
            <wp:extent cx="4352925" cy="330703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51242" cy="3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D8" w:rsidRPr="005913FB" w:rsidRDefault="005913FB" w:rsidP="005913FB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3.5. Гістограма сум двох доданків</w:t>
      </w:r>
    </w:p>
    <w:p w:rsidR="005913FB" w:rsidRDefault="005913FB" w:rsidP="005913FB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74940404" wp14:editId="1CFB3EBF">
            <wp:extent cx="4248150" cy="32261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5881" cy="32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FB" w:rsidRDefault="005913FB" w:rsidP="005913FB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3.6. Гістограма сум чотирьох доданків</w:t>
      </w:r>
    </w:p>
    <w:p w:rsidR="005C0DEB" w:rsidRDefault="005C0DEB" w:rsidP="005913FB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13FB" w:rsidRPr="005913FB" w:rsidRDefault="005913FB" w:rsidP="005913FB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lastRenderedPageBreak/>
        <w:drawing>
          <wp:inline distT="0" distB="0" distL="0" distR="0" wp14:anchorId="6AF0DA1B" wp14:editId="051A69CE">
            <wp:extent cx="4562475" cy="34747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2238" cy="34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FB" w:rsidRPr="005913FB" w:rsidRDefault="005913FB" w:rsidP="005913FB">
      <w:pPr>
        <w:spacing w:after="20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3.7. Гістограма сум шести доданків</w:t>
      </w:r>
    </w:p>
    <w:p w:rsidR="005913FB" w:rsidRPr="005913FB" w:rsidRDefault="005913FB" w:rsidP="005913F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t>Різноманітно розподілені складові</w:t>
      </w:r>
    </w:p>
    <w:p w:rsidR="005913FB" w:rsidRDefault="005C0DEB" w:rsidP="005913FB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0DEB">
        <w:rPr>
          <w:rFonts w:ascii="Times New Roman" w:hAnsi="Times New Roman" w:cs="Times New Roman"/>
          <w:sz w:val="28"/>
          <w:szCs w:val="28"/>
          <w:lang w:val="uk-UA"/>
        </w:rPr>
        <w:t>Розподіл суми сходиться до нормального і в тому випадку, коли склад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 xml:space="preserve">ві розподілені по різним </w:t>
      </w:r>
      <w:proofErr w:type="spellStart"/>
      <w:r w:rsidRPr="005C0DEB">
        <w:rPr>
          <w:rFonts w:ascii="Times New Roman" w:hAnsi="Times New Roman" w:cs="Times New Roman"/>
          <w:sz w:val="28"/>
          <w:szCs w:val="28"/>
          <w:lang w:val="uk-UA"/>
        </w:rPr>
        <w:t>законaм</w:t>
      </w:r>
      <w:proofErr w:type="spellEnd"/>
      <w:r w:rsidRPr="005C0D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0DEB" w:rsidRPr="005C0DEB" w:rsidRDefault="005C0DEB" w:rsidP="005C0DEB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0DEB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. Оцінити експериментально розподіл для суми шести дода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ків, розподі</w:t>
      </w:r>
      <w:r>
        <w:rPr>
          <w:rFonts w:ascii="Times New Roman" w:hAnsi="Times New Roman" w:cs="Times New Roman"/>
          <w:sz w:val="28"/>
          <w:szCs w:val="28"/>
          <w:lang w:val="uk-UA"/>
        </w:rPr>
        <w:t>лених за різними законами; вибе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рем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 xml:space="preserve"> їх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сімейства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-розподілів 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, задавши наступні параметри:</w:t>
      </w:r>
    </w:p>
    <w:tbl>
      <w:tblPr>
        <w:tblW w:w="0" w:type="auto"/>
        <w:tblInd w:w="817" w:type="dxa"/>
        <w:tblLayout w:type="fixed"/>
        <w:tblLook w:val="00A0" w:firstRow="1" w:lastRow="0" w:firstColumn="1" w:lastColumn="0" w:noHBand="0" w:noVBand="0"/>
      </w:tblPr>
      <w:tblGrid>
        <w:gridCol w:w="1134"/>
        <w:gridCol w:w="1464"/>
        <w:gridCol w:w="1263"/>
        <w:gridCol w:w="983"/>
        <w:gridCol w:w="841"/>
        <w:gridCol w:w="842"/>
        <w:gridCol w:w="841"/>
      </w:tblGrid>
      <w:tr w:rsidR="005C0DEB" w:rsidRPr="003672AA" w:rsidTr="000865F8">
        <w:tc>
          <w:tcPr>
            <w:tcW w:w="1134" w:type="dxa"/>
            <w:tcBorders>
              <w:top w:val="single" w:sz="12" w:space="0" w:color="808080"/>
              <w:bottom w:val="single" w:sz="6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</w:p>
        </w:tc>
        <w:tc>
          <w:tcPr>
            <w:tcW w:w="1464" w:type="dxa"/>
            <w:tcBorders>
              <w:top w:val="single" w:sz="12" w:space="0" w:color="808080"/>
              <w:bottom w:val="single" w:sz="6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1</w:t>
            </w:r>
          </w:p>
        </w:tc>
        <w:tc>
          <w:tcPr>
            <w:tcW w:w="1263" w:type="dxa"/>
            <w:tcBorders>
              <w:top w:val="single" w:sz="12" w:space="0" w:color="808080"/>
              <w:bottom w:val="single" w:sz="6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2</w:t>
            </w:r>
          </w:p>
        </w:tc>
        <w:tc>
          <w:tcPr>
            <w:tcW w:w="983" w:type="dxa"/>
            <w:tcBorders>
              <w:top w:val="single" w:sz="12" w:space="0" w:color="808080"/>
              <w:bottom w:val="single" w:sz="6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3</w:t>
            </w:r>
          </w:p>
        </w:tc>
        <w:tc>
          <w:tcPr>
            <w:tcW w:w="841" w:type="dxa"/>
            <w:tcBorders>
              <w:top w:val="single" w:sz="12" w:space="0" w:color="808080"/>
              <w:bottom w:val="single" w:sz="6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4</w:t>
            </w:r>
          </w:p>
        </w:tc>
        <w:tc>
          <w:tcPr>
            <w:tcW w:w="842" w:type="dxa"/>
            <w:tcBorders>
              <w:top w:val="single" w:sz="12" w:space="0" w:color="808080"/>
              <w:bottom w:val="single" w:sz="6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5</w:t>
            </w:r>
          </w:p>
        </w:tc>
        <w:tc>
          <w:tcPr>
            <w:tcW w:w="841" w:type="dxa"/>
            <w:tcBorders>
              <w:top w:val="single" w:sz="12" w:space="0" w:color="808080"/>
              <w:bottom w:val="single" w:sz="6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6</w:t>
            </w:r>
          </w:p>
        </w:tc>
      </w:tr>
      <w:tr w:rsidR="005C0DEB" w:rsidRPr="003672AA" w:rsidTr="000865F8">
        <w:tc>
          <w:tcPr>
            <w:tcW w:w="1134" w:type="dxa"/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a</w:t>
            </w:r>
          </w:p>
        </w:tc>
        <w:tc>
          <w:tcPr>
            <w:tcW w:w="1464" w:type="dxa"/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1</w:t>
            </w:r>
          </w:p>
        </w:tc>
        <w:tc>
          <w:tcPr>
            <w:tcW w:w="1263" w:type="dxa"/>
          </w:tcPr>
          <w:p w:rsidR="005C0DEB" w:rsidRPr="003672AA" w:rsidRDefault="005C0DEB" w:rsidP="000865F8">
            <w:pPr>
              <w:ind w:firstLine="567"/>
            </w:pPr>
            <w:r w:rsidRPr="003672AA">
              <w:t>0.5</w:t>
            </w:r>
          </w:p>
        </w:tc>
        <w:tc>
          <w:tcPr>
            <w:tcW w:w="983" w:type="dxa"/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1</w:t>
            </w:r>
          </w:p>
        </w:tc>
        <w:tc>
          <w:tcPr>
            <w:tcW w:w="841" w:type="dxa"/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1</w:t>
            </w:r>
          </w:p>
        </w:tc>
        <w:tc>
          <w:tcPr>
            <w:tcW w:w="842" w:type="dxa"/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2</w:t>
            </w:r>
          </w:p>
        </w:tc>
        <w:tc>
          <w:tcPr>
            <w:tcW w:w="841" w:type="dxa"/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2</w:t>
            </w:r>
          </w:p>
        </w:tc>
      </w:tr>
      <w:tr w:rsidR="005C0DEB" w:rsidRPr="003672AA" w:rsidTr="000865F8">
        <w:tc>
          <w:tcPr>
            <w:tcW w:w="1134" w:type="dxa"/>
            <w:tcBorders>
              <w:bottom w:val="single" w:sz="12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b</w:t>
            </w:r>
          </w:p>
        </w:tc>
        <w:tc>
          <w:tcPr>
            <w:tcW w:w="1464" w:type="dxa"/>
            <w:tcBorders>
              <w:bottom w:val="single" w:sz="12" w:space="0" w:color="808080"/>
            </w:tcBorders>
          </w:tcPr>
          <w:p w:rsidR="005C0DEB" w:rsidRPr="003672AA" w:rsidRDefault="005C0DEB" w:rsidP="000865F8">
            <w:pPr>
              <w:ind w:firstLine="567"/>
            </w:pPr>
            <w:r w:rsidRPr="003672AA">
              <w:t>0.5</w:t>
            </w:r>
          </w:p>
        </w:tc>
        <w:tc>
          <w:tcPr>
            <w:tcW w:w="1263" w:type="dxa"/>
            <w:tcBorders>
              <w:bottom w:val="single" w:sz="12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1</w:t>
            </w:r>
          </w:p>
        </w:tc>
        <w:tc>
          <w:tcPr>
            <w:tcW w:w="983" w:type="dxa"/>
            <w:tcBorders>
              <w:bottom w:val="single" w:sz="12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1</w:t>
            </w:r>
          </w:p>
        </w:tc>
        <w:tc>
          <w:tcPr>
            <w:tcW w:w="841" w:type="dxa"/>
            <w:tcBorders>
              <w:bottom w:val="single" w:sz="12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2</w:t>
            </w:r>
          </w:p>
        </w:tc>
        <w:tc>
          <w:tcPr>
            <w:tcW w:w="842" w:type="dxa"/>
            <w:tcBorders>
              <w:bottom w:val="single" w:sz="12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1</w:t>
            </w:r>
          </w:p>
        </w:tc>
        <w:tc>
          <w:tcPr>
            <w:tcW w:w="841" w:type="dxa"/>
            <w:tcBorders>
              <w:bottom w:val="single" w:sz="12" w:space="0" w:color="808080"/>
            </w:tcBorders>
          </w:tcPr>
          <w:p w:rsidR="005C0DEB" w:rsidRPr="003672AA" w:rsidRDefault="005C0DEB" w:rsidP="000865F8">
            <w:pPr>
              <w:ind w:firstLine="567"/>
              <w:jc w:val="center"/>
            </w:pPr>
            <w:r w:rsidRPr="003672AA">
              <w:t>2</w:t>
            </w:r>
          </w:p>
        </w:tc>
      </w:tr>
    </w:tbl>
    <w:p w:rsidR="005C0DEB" w:rsidRDefault="006529C8" w:rsidP="006529C8">
      <w:pPr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Умови для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- розподілу</w:t>
      </w:r>
    </w:p>
    <w:p w:rsidR="005C0DEB" w:rsidRPr="005C0DEB" w:rsidRDefault="005C0DEB" w:rsidP="005C0DEB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0DEB">
        <w:rPr>
          <w:rFonts w:ascii="Times New Roman" w:hAnsi="Times New Roman" w:cs="Times New Roman"/>
          <w:sz w:val="28"/>
          <w:szCs w:val="28"/>
          <w:lang w:val="uk-UA"/>
        </w:rPr>
        <w:t>Згенеруємо вибірку для суми і побудуємо гістограму для неї. Перекон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ємося в тому, що розподіл близько до нормального. Роздрукуємо гістограми для доданків і для суми.</w:t>
      </w:r>
    </w:p>
    <w:p w:rsidR="005C0DEB" w:rsidRPr="005C0DEB" w:rsidRDefault="005C0DEB" w:rsidP="005C0DEB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в сумі 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є доданок, дисперсія якої суттєво-но перевищує всі інші, то наб</w:t>
      </w:r>
      <w:r>
        <w:rPr>
          <w:rFonts w:ascii="Times New Roman" w:hAnsi="Times New Roman" w:cs="Times New Roman"/>
          <w:sz w:val="28"/>
          <w:szCs w:val="28"/>
          <w:lang w:val="uk-UA"/>
        </w:rPr>
        <w:t>лижена нормальність місця не має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0DEB" w:rsidRDefault="005C0DEB" w:rsidP="005C0DE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0DEB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. Перевірити це (от</w:t>
      </w:r>
      <w:r>
        <w:rPr>
          <w:rFonts w:ascii="Times New Roman" w:hAnsi="Times New Roman" w:cs="Times New Roman"/>
          <w:sz w:val="28"/>
          <w:szCs w:val="28"/>
          <w:lang w:val="uk-UA"/>
        </w:rPr>
        <w:t>римати гістограму), додавши в (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2) 7-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 xml:space="preserve">данок, що має </w:t>
      </w:r>
      <w:proofErr w:type="spellStart"/>
      <w:r w:rsidRPr="005C0DEB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5C0DEB">
        <w:rPr>
          <w:rFonts w:ascii="Times New Roman" w:hAnsi="Times New Roman" w:cs="Times New Roman"/>
          <w:sz w:val="28"/>
          <w:szCs w:val="28"/>
          <w:lang w:val="uk-UA"/>
        </w:rPr>
        <w:t>-розподіл з парам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етрами a = b = 0.5 і помножений 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 xml:space="preserve"> на 1000.</w:t>
      </w:r>
    </w:p>
    <w:p w:rsidR="005C0DEB" w:rsidRDefault="005C0DEB" w:rsidP="005C0DEB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CF1226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 w:eastAsia="ko-KR"/>
        </w:rPr>
        <w:t>Виконання в пакеті STATISTICA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 w:eastAsia="ko-KR"/>
        </w:rPr>
        <w:t>:</w:t>
      </w:r>
    </w:p>
    <w:p w:rsidR="009C3C85" w:rsidRPr="009C3C85" w:rsidRDefault="009C3C85" w:rsidP="005C0DEB">
      <w:pPr>
        <w:spacing w:after="0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Згенеруємо вибірку (рисунок 3.8).</w:t>
      </w:r>
    </w:p>
    <w:p w:rsidR="005C0DEB" w:rsidRPr="009C3C85" w:rsidRDefault="009C3C85" w:rsidP="009C3C8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ko-KR"/>
        </w:rPr>
        <w:lastRenderedPageBreak/>
        <w:drawing>
          <wp:inline distT="0" distB="0" distL="0" distR="0" wp14:anchorId="4C473DCB" wp14:editId="631FF889">
            <wp:extent cx="4257675" cy="226543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55642" cy="22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85" w:rsidRDefault="009C3C85" w:rsidP="009C3C85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3.8. Генерована вибірка</w:t>
      </w:r>
    </w:p>
    <w:p w:rsidR="009C3C85" w:rsidRDefault="009C3C85" w:rsidP="009C3C8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гістограму для сум шести доданків (рисунок 3.9).</w:t>
      </w:r>
    </w:p>
    <w:p w:rsidR="009C3C85" w:rsidRDefault="009C3C85" w:rsidP="009C3C8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ko-KR"/>
        </w:rPr>
        <w:drawing>
          <wp:inline distT="0" distB="0" distL="0" distR="0" wp14:anchorId="45E3470F" wp14:editId="4FA3AE03">
            <wp:extent cx="3581400" cy="2732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1810" cy="273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85" w:rsidRDefault="009C3C85" w:rsidP="009C3C85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3.9. Гістограма сум шести доданків</w:t>
      </w:r>
    </w:p>
    <w:p w:rsidR="009C3C85" w:rsidRPr="000641B6" w:rsidRDefault="001767CF" w:rsidP="009C3C8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Добавимо ще сьомий доданок, що має </w:t>
      </w:r>
      <w:proofErr w:type="spellStart"/>
      <w:r w:rsidRPr="005C0DEB">
        <w:rPr>
          <w:rFonts w:ascii="Times New Roman" w:hAnsi="Times New Roman" w:cs="Times New Roman"/>
          <w:sz w:val="28"/>
          <w:szCs w:val="28"/>
          <w:lang w:val="uk-UA"/>
        </w:rPr>
        <w:t>beta</w:t>
      </w:r>
      <w:proofErr w:type="spellEnd"/>
      <w:r w:rsidRPr="005C0DEB">
        <w:rPr>
          <w:rFonts w:ascii="Times New Roman" w:hAnsi="Times New Roman" w:cs="Times New Roman"/>
          <w:sz w:val="28"/>
          <w:szCs w:val="28"/>
          <w:lang w:val="uk-UA"/>
        </w:rPr>
        <w:t>-розподіл з парам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етрами a = b = 0.5 і помножений </w:t>
      </w:r>
      <w:r w:rsidRPr="005C0DEB">
        <w:rPr>
          <w:rFonts w:ascii="Times New Roman" w:hAnsi="Times New Roman" w:cs="Times New Roman"/>
          <w:sz w:val="28"/>
          <w:szCs w:val="28"/>
          <w:lang w:val="uk-UA"/>
        </w:rPr>
        <w:t xml:space="preserve"> на 1000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3.10 – 3.11).</w:t>
      </w:r>
    </w:p>
    <w:p w:rsidR="001767CF" w:rsidRDefault="001767CF" w:rsidP="001767C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ko-KR"/>
        </w:rPr>
        <w:drawing>
          <wp:inline distT="0" distB="0" distL="0" distR="0" wp14:anchorId="76F32C60" wp14:editId="0A9436EA">
            <wp:extent cx="4810125" cy="222857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09298" cy="22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CF" w:rsidRPr="001767CF" w:rsidRDefault="001767CF" w:rsidP="001767CF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3.10.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Згенерована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вибірка з новими параметрами</w:t>
      </w:r>
    </w:p>
    <w:p w:rsidR="001767CF" w:rsidRDefault="001767CF" w:rsidP="001767CF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9AF5496" wp14:editId="2D870161">
            <wp:extent cx="4619625" cy="34874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CF" w:rsidRDefault="001767CF" w:rsidP="001767CF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3.11. Гістограма сум для семи доданків</w:t>
      </w:r>
    </w:p>
    <w:p w:rsidR="001767CF" w:rsidRDefault="001767CF" w:rsidP="001767C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З діаграми (рисунок 3.11) можна побачити, що маємо дані, які істотно відрізняються від інших, тобто приблизна нормальність місця не має.</w:t>
      </w:r>
    </w:p>
    <w:p w:rsidR="001767CF" w:rsidRDefault="001767CF" w:rsidP="001767C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1767CF" w:rsidRPr="001767CF" w:rsidRDefault="001767CF" w:rsidP="001767C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Переконаємося в тому, що все 6 щільності далекі від нормальної: поб</w:t>
      </w:r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у</w:t>
      </w:r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дуємо графіки щільності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- розподілу з параметрами, зазначеними в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таб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-особі</w:t>
      </w:r>
      <w:r w:rsidR="006529C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(рисунок 3.12 – рисунок 3.17)</w:t>
      </w:r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1767CF" w:rsidRDefault="001767CF" w:rsidP="001767CF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Analysis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-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Probability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calculator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- у вікні в полі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Distribution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вибираємо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в поле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shape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1: і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shape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2: вводимо значення параметрів - </w:t>
      </w:r>
      <w:proofErr w:type="spellStart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Compute</w:t>
      </w:r>
      <w:proofErr w:type="spellEnd"/>
      <w:r w:rsidRPr="001767C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1767CF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ko-KR"/>
        </w:rPr>
        <w:drawing>
          <wp:inline distT="0" distB="0" distL="0" distR="0" wp14:anchorId="461B6E97" wp14:editId="173CC17B">
            <wp:extent cx="3248025" cy="246817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3.12.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– розподіл для першого параметру таблиці</w:t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BA792C5" wp14:editId="4DC2FA4A">
            <wp:extent cx="3181350" cy="243140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82929" cy="24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3.13.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– розподіл для другого параметру таблиці</w:t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  <w:lang w:eastAsia="ko-KR"/>
        </w:rPr>
        <w:drawing>
          <wp:inline distT="0" distB="0" distL="0" distR="0" wp14:anchorId="58A456FC" wp14:editId="169453AA">
            <wp:extent cx="3621750" cy="27908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1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3.14.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– розподіл для третього параметру таблиці</w:t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>
        <w:rPr>
          <w:noProof/>
          <w:lang w:eastAsia="ko-KR"/>
        </w:rPr>
        <w:drawing>
          <wp:inline distT="0" distB="0" distL="0" distR="0" wp14:anchorId="26F62878" wp14:editId="2FBCEB0A">
            <wp:extent cx="3562350" cy="2776669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C8" w:rsidRP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3.15.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– розподіл для четвертого параметру таблиці</w:t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>
        <w:rPr>
          <w:noProof/>
          <w:lang w:eastAsia="ko-KR"/>
        </w:rPr>
        <w:drawing>
          <wp:inline distT="0" distB="0" distL="0" distR="0" wp14:anchorId="466BEE13" wp14:editId="3599211A">
            <wp:extent cx="3343275" cy="2548833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C8" w:rsidRP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3.16.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– розподіл для п’ятого параметру таблиці</w:t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>
        <w:rPr>
          <w:noProof/>
          <w:lang w:eastAsia="ko-KR"/>
        </w:rPr>
        <w:drawing>
          <wp:inline distT="0" distB="0" distL="0" distR="0" wp14:anchorId="246D342E" wp14:editId="0C778C73">
            <wp:extent cx="3600450" cy="276272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C8" w:rsidRP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Рисунок 3.17.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beta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– розподіл для шостого параметру таблиці</w:t>
      </w:r>
    </w:p>
    <w:p w:rsidR="006529C8" w:rsidRDefault="006529C8" w:rsidP="006529C8">
      <w:pPr>
        <w:spacing w:after="0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</w:p>
    <w:p w:rsidR="004F475D" w:rsidRPr="00CF1226" w:rsidRDefault="004F475D" w:rsidP="004F475D">
      <w:pPr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 w:rsidRPr="00CF1226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t>Висновки:</w:t>
      </w:r>
    </w:p>
    <w:p w:rsidR="004F475D" w:rsidRPr="00CF1226" w:rsidRDefault="004F475D" w:rsidP="00CF1226">
      <w:pPr>
        <w:spacing w:line="276" w:lineRule="auto"/>
        <w:ind w:left="-284"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Виконуючи лабораторну роботу отримані знання дослідження викона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ня</w:t>
      </w:r>
      <w:r w:rsidR="006529C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центральної граничної теореми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закріплені знання з роботи із </w:t>
      </w:r>
      <w:r w:rsidR="006529C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таблицями та гістограмами</w:t>
      </w:r>
      <w:r w:rsidRPr="00CF122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у пакеті STAISTICA.</w:t>
      </w:r>
    </w:p>
    <w:p w:rsidR="002018C7" w:rsidRPr="00CF1226" w:rsidRDefault="002018C7" w:rsidP="002018C7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018C7" w:rsidRPr="00CF1226" w:rsidSect="00D577FB">
      <w:footerReference w:type="even" r:id="rId54"/>
      <w:footerReference w:type="default" r:id="rId55"/>
      <w:footerReference w:type="firs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180" w:rsidRDefault="00354180" w:rsidP="002D73E8">
      <w:pPr>
        <w:spacing w:after="0" w:line="240" w:lineRule="auto"/>
      </w:pPr>
      <w:r>
        <w:separator/>
      </w:r>
    </w:p>
  </w:endnote>
  <w:endnote w:type="continuationSeparator" w:id="0">
    <w:p w:rsidR="00354180" w:rsidRDefault="00354180" w:rsidP="002D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E8" w:rsidRPr="00D577FB" w:rsidRDefault="00D577FB">
    <w:pPr>
      <w:pStyle w:val="a8"/>
      <w:rPr>
        <w:lang w:val="uk-UA"/>
      </w:rPr>
    </w:pPr>
    <w:r>
      <w:rPr>
        <w:lang w:val="uk-UA"/>
      </w:rPr>
      <w:t>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9860681"/>
      <w:docPartObj>
        <w:docPartGallery w:val="Page Numbers (Bottom of Page)"/>
        <w:docPartUnique/>
      </w:docPartObj>
    </w:sdtPr>
    <w:sdtEndPr/>
    <w:sdtContent>
      <w:p w:rsidR="00D577FB" w:rsidRDefault="00D577F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1B6">
          <w:rPr>
            <w:noProof/>
          </w:rPr>
          <w:t>11</w:t>
        </w:r>
        <w:r>
          <w:fldChar w:fldCharType="end"/>
        </w:r>
      </w:p>
    </w:sdtContent>
  </w:sdt>
  <w:p w:rsidR="002D73E8" w:rsidRDefault="002D73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E8" w:rsidRDefault="002D73E8">
    <w:pPr>
      <w:pStyle w:val="a8"/>
      <w:jc w:val="right"/>
    </w:pPr>
  </w:p>
  <w:p w:rsidR="002D73E8" w:rsidRDefault="002D73E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180" w:rsidRDefault="00354180" w:rsidP="002D73E8">
      <w:pPr>
        <w:spacing w:after="0" w:line="240" w:lineRule="auto"/>
      </w:pPr>
      <w:r>
        <w:separator/>
      </w:r>
    </w:p>
  </w:footnote>
  <w:footnote w:type="continuationSeparator" w:id="0">
    <w:p w:rsidR="00354180" w:rsidRDefault="00354180" w:rsidP="002D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716D"/>
    <w:multiLevelType w:val="hybridMultilevel"/>
    <w:tmpl w:val="CA54987C"/>
    <w:lvl w:ilvl="0" w:tplc="37529F7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A986C5E"/>
    <w:multiLevelType w:val="hybridMultilevel"/>
    <w:tmpl w:val="B91E5FB2"/>
    <w:lvl w:ilvl="0" w:tplc="A20AEA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B8F7930"/>
    <w:multiLevelType w:val="hybridMultilevel"/>
    <w:tmpl w:val="91A04FDE"/>
    <w:lvl w:ilvl="0" w:tplc="1F5A18D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C454724"/>
    <w:multiLevelType w:val="hybridMultilevel"/>
    <w:tmpl w:val="C8C6D922"/>
    <w:lvl w:ilvl="0" w:tplc="3C722E9E">
      <w:start w:val="1"/>
      <w:numFmt w:val="decimal"/>
      <w:suff w:val="space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lvl w:ilvl="0" w:tplc="3C722E9E">
        <w:start w:val="1"/>
        <w:numFmt w:val="decimal"/>
        <w:suff w:val="space"/>
        <w:lvlText w:val="%1."/>
        <w:lvlJc w:val="left"/>
        <w:pPr>
          <w:ind w:left="1418" w:hanging="851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3"/>
    <w:lvlOverride w:ilvl="0">
      <w:lvl w:ilvl="0" w:tplc="3C722E9E">
        <w:start w:val="1"/>
        <w:numFmt w:val="decimal"/>
        <w:suff w:val="space"/>
        <w:lvlText w:val="%1."/>
        <w:lvlJc w:val="left"/>
        <w:pPr>
          <w:ind w:left="1422" w:hanging="855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BB"/>
    <w:rsid w:val="000013BB"/>
    <w:rsid w:val="00034B9F"/>
    <w:rsid w:val="000641B6"/>
    <w:rsid w:val="00162377"/>
    <w:rsid w:val="001767CF"/>
    <w:rsid w:val="002018C7"/>
    <w:rsid w:val="00243203"/>
    <w:rsid w:val="002D73E8"/>
    <w:rsid w:val="00315759"/>
    <w:rsid w:val="00354180"/>
    <w:rsid w:val="003F635B"/>
    <w:rsid w:val="004F475D"/>
    <w:rsid w:val="005913FB"/>
    <w:rsid w:val="005C0DEB"/>
    <w:rsid w:val="006529C8"/>
    <w:rsid w:val="0072398A"/>
    <w:rsid w:val="007731D8"/>
    <w:rsid w:val="007C60D8"/>
    <w:rsid w:val="009C3C85"/>
    <w:rsid w:val="00B3622B"/>
    <w:rsid w:val="00CF1226"/>
    <w:rsid w:val="00D577FB"/>
    <w:rsid w:val="00D94E79"/>
    <w:rsid w:val="00F45EDD"/>
    <w:rsid w:val="00FB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61"/>
    <w:pPr>
      <w:spacing w:after="160" w:line="259" w:lineRule="auto"/>
      <w:ind w:left="0" w:firstLine="0"/>
      <w:jc w:val="left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C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C61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2D7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3E8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2D7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3E8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61"/>
    <w:pPr>
      <w:spacing w:after="160" w:line="259" w:lineRule="auto"/>
      <w:ind w:left="0" w:firstLine="0"/>
      <w:jc w:val="left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C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0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C61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2D7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3E8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2D7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3E8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9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footer" Target="footer3.xml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DD52E-0978-4246-A4E4-FEB7DCDE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2018-02-18T11:24:00Z</dcterms:created>
  <dcterms:modified xsi:type="dcterms:W3CDTF">2018-04-15T17:10:00Z</dcterms:modified>
</cp:coreProperties>
</file>