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 xml:space="preserve">«Харківський </w:t>
      </w:r>
      <w:r w:rsidR="0001698F">
        <w:rPr>
          <w:lang w:val="ru-RU"/>
        </w:rPr>
        <w:t>п</w:t>
      </w:r>
      <w:r w:rsidRPr="00685AF0">
        <w:rPr>
          <w:lang w:val="ru-RU"/>
        </w:rPr>
        <w:t xml:space="preserve">олітехнічний </w:t>
      </w:r>
      <w:r w:rsidR="0001698F">
        <w:rPr>
          <w:lang w:val="ru-RU"/>
        </w:rPr>
        <w:t>і</w:t>
      </w:r>
      <w:r w:rsidRPr="00685AF0">
        <w:rPr>
          <w:lang w:val="ru-RU"/>
        </w:rPr>
        <w:t>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 xml:space="preserve">федра </w:t>
      </w:r>
      <w:r w:rsidR="0001698F">
        <w:rPr>
          <w:lang w:val="ru-RU"/>
        </w:rPr>
        <w:t>с</w:t>
      </w:r>
      <w:r w:rsidR="00322EA9">
        <w:rPr>
          <w:lang w:val="ru-RU"/>
        </w:rPr>
        <w:t xml:space="preserve">тратегічного </w:t>
      </w:r>
      <w:r w:rsidR="0001698F">
        <w:rPr>
          <w:lang w:val="ru-RU"/>
        </w:rPr>
        <w:t>у</w:t>
      </w:r>
      <w:r w:rsidR="00322EA9">
        <w:rPr>
          <w:lang w:val="ru-RU"/>
        </w:rPr>
        <w:t>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Pr="009411FE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9411FE" w:rsidRPr="009411FE">
        <w:rPr>
          <w:lang w:val="ru-RU"/>
        </w:rPr>
        <w:t xml:space="preserve"> 7</w:t>
      </w:r>
    </w:p>
    <w:p w:rsidR="00322EA9" w:rsidRPr="0001698F" w:rsidRDefault="0001698F">
      <w:pPr>
        <w:pStyle w:val="normal"/>
        <w:jc w:val="center"/>
        <w:rPr>
          <w:lang w:val="uk-UA"/>
        </w:rPr>
      </w:pPr>
      <w:r>
        <w:rPr>
          <w:lang w:val="ru-RU"/>
        </w:rPr>
        <w:t xml:space="preserve">з дисципліни: </w:t>
      </w:r>
      <w:r>
        <w:rPr>
          <w:lang w:val="uk-UA"/>
        </w:rPr>
        <w:t>Математичная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9411FE">
        <w:rPr>
          <w:lang w:val="uk-UA"/>
        </w:rPr>
        <w:t xml:space="preserve">Парний двухвибірковій </w:t>
      </w:r>
      <w:r w:rsidR="009411FE">
        <w:t>t</w:t>
      </w:r>
      <w:r w:rsidR="009411FE" w:rsidRPr="0001698F">
        <w:rPr>
          <w:lang w:val="ru-RU"/>
        </w:rPr>
        <w:t>-</w:t>
      </w:r>
      <w:r w:rsidR="009411FE">
        <w:rPr>
          <w:lang w:val="ru-RU"/>
        </w:rPr>
        <w:t xml:space="preserve">тест </w:t>
      </w:r>
      <w:r w:rsidR="009411FE">
        <w:rPr>
          <w:lang w:val="uk-UA"/>
        </w:rPr>
        <w:t>для середніх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284D3B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284D3B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01698F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E0907" w:rsidRPr="00A32D2B" w:rsidRDefault="0001698F" w:rsidP="003E0907">
      <w:pPr>
        <w:rPr>
          <w:lang w:val="ru-RU"/>
        </w:rPr>
      </w:pPr>
      <w:r>
        <w:rPr>
          <w:lang w:val="ru-RU"/>
        </w:rPr>
        <w:br w:type="page"/>
      </w:r>
      <w:r w:rsidR="003E0907">
        <w:rPr>
          <w:lang w:val="ru-RU"/>
        </w:rPr>
        <w:lastRenderedPageBreak/>
        <w:t xml:space="preserve">Задание. </w:t>
      </w:r>
      <w:r w:rsidR="00222006" w:rsidRPr="00222006">
        <w:rPr>
          <w:lang w:val="ru-RU"/>
        </w:rPr>
        <w:t xml:space="preserve">Пусть имеются две независимые выборки объемами </w:t>
      </w:r>
      <w:r w:rsidR="00A32D2B">
        <w:rPr>
          <w:lang w:val="en-US"/>
        </w:rPr>
        <w:t>n</w:t>
      </w:r>
      <w:r w:rsidR="00A32D2B" w:rsidRPr="00A32D2B">
        <w:rPr>
          <w:lang w:val="ru-RU"/>
        </w:rPr>
        <w:t xml:space="preserve">=10 </w:t>
      </w:r>
      <w:r w:rsidR="00A32D2B">
        <w:rPr>
          <w:lang w:val="ru-RU"/>
        </w:rPr>
        <w:t>каждая</w:t>
      </w:r>
      <w:r w:rsidR="00222006" w:rsidRPr="00222006">
        <w:rPr>
          <w:lang w:val="ru-RU"/>
        </w:rPr>
        <w:t xml:space="preserve"> нормально распределенных случайных величин </w:t>
      </w:r>
      <w:r w:rsidR="00A32D2B">
        <w:rPr>
          <w:lang w:val="en-US"/>
        </w:rPr>
        <w:t>X</w:t>
      </w:r>
      <w:r w:rsidR="00A32D2B" w:rsidRPr="00A32D2B">
        <w:rPr>
          <w:lang w:val="ru-RU"/>
        </w:rPr>
        <w:t xml:space="preserve">1 </w:t>
      </w:r>
      <w:r w:rsidR="00A32D2B">
        <w:rPr>
          <w:lang w:val="ru-RU"/>
        </w:rPr>
        <w:t xml:space="preserve">и </w:t>
      </w:r>
      <w:r w:rsidR="00A32D2B">
        <w:rPr>
          <w:lang w:val="en-US"/>
        </w:rPr>
        <w:t>X</w:t>
      </w:r>
      <w:r w:rsidR="00A32D2B" w:rsidRPr="00A32D2B">
        <w:rPr>
          <w:lang w:val="ru-RU"/>
        </w:rPr>
        <w:t>2</w:t>
      </w:r>
      <w:r w:rsidR="00222006" w:rsidRPr="00222006">
        <w:rPr>
          <w:lang w:val="ru-RU"/>
        </w:rPr>
        <w:t xml:space="preserve">. Необходимо проверить по выборочным данным нулевую гипотезу </w:t>
      </w:r>
      <w:r w:rsidR="00F87591">
        <w:rPr>
          <w:lang w:val="ru-RU"/>
        </w:rPr>
        <w:t>(</w:t>
      </w:r>
      <w:r w:rsidR="004D59F7">
        <w:rPr>
          <w:lang w:val="ru-RU"/>
        </w:rPr>
        <w:t xml:space="preserve">или </w:t>
      </w:r>
      <w:r w:rsidR="00222006" w:rsidRPr="00222006">
        <w:rPr>
          <w:lang w:val="ru-RU"/>
        </w:rPr>
        <w:t>равенств</w:t>
      </w:r>
      <w:r w:rsidR="004D59F7">
        <w:rPr>
          <w:lang w:val="ru-RU"/>
        </w:rPr>
        <w:t>о</w:t>
      </w:r>
      <w:r w:rsidR="00222006" w:rsidRPr="00222006">
        <w:rPr>
          <w:lang w:val="ru-RU"/>
        </w:rPr>
        <w:t xml:space="preserve"> математических ожиданий этих случайных величин</w:t>
      </w:r>
      <w:r w:rsidR="00F87591">
        <w:rPr>
          <w:lang w:val="ru-RU"/>
        </w:rPr>
        <w:t>)</w:t>
      </w:r>
      <w:r w:rsidR="00A32D2B" w:rsidRPr="00A32D2B">
        <w:rPr>
          <w:lang w:val="ru-RU"/>
        </w:rPr>
        <w:t>.</w:t>
      </w:r>
    </w:p>
    <w:p w:rsidR="003E0907" w:rsidRDefault="003E0907" w:rsidP="003E0907">
      <w:pPr>
        <w:pStyle w:val="2"/>
        <w:rPr>
          <w:lang w:val="ru-RU"/>
        </w:rPr>
      </w:pPr>
      <w:r>
        <w:rPr>
          <w:lang w:val="ru-RU"/>
        </w:rPr>
        <w:t>Ход работы</w:t>
      </w:r>
    </w:p>
    <w:p w:rsidR="003E0907" w:rsidRPr="00E810B6" w:rsidRDefault="00E810B6" w:rsidP="00E810B6">
      <w:pPr>
        <w:pStyle w:val="a"/>
      </w:pPr>
      <w:r>
        <w:rPr>
          <w:lang w:val="ru-RU"/>
        </w:rPr>
        <w:t xml:space="preserve">Окно выбора параметров для </w:t>
      </w:r>
      <w:r>
        <w:rPr>
          <w:lang w:val="en-US"/>
        </w:rPr>
        <w:t>t</w:t>
      </w:r>
      <w:r w:rsidRPr="00E810B6">
        <w:rPr>
          <w:lang w:val="ru-RU"/>
        </w:rPr>
        <w:t>-</w:t>
      </w:r>
      <w:r>
        <w:rPr>
          <w:lang w:val="ru-RU"/>
        </w:rPr>
        <w:t>теста представлено на рисунке 1</w:t>
      </w:r>
    </w:p>
    <w:p w:rsidR="00E810B6" w:rsidRDefault="00E810B6" w:rsidP="00E810B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810B6" w:rsidRDefault="00E810B6" w:rsidP="00E810B6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923665" cy="255206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B6" w:rsidRDefault="00E810B6" w:rsidP="00E810B6">
      <w:pPr>
        <w:pStyle w:val="ad"/>
        <w:rPr>
          <w:lang w:val="ru-RU"/>
        </w:rPr>
      </w:pPr>
      <w:r>
        <w:rPr>
          <w:lang w:val="ru-RU"/>
        </w:rPr>
        <w:t xml:space="preserve">Рисунок 1 – Выбор параметров для </w:t>
      </w:r>
      <w:r>
        <w:rPr>
          <w:lang w:val="en-US"/>
        </w:rPr>
        <w:t>t</w:t>
      </w:r>
      <w:r w:rsidRPr="00E810B6">
        <w:rPr>
          <w:lang w:val="ru-RU"/>
        </w:rPr>
        <w:t>-</w:t>
      </w:r>
      <w:r>
        <w:rPr>
          <w:lang w:val="ru-RU"/>
        </w:rPr>
        <w:t>теста</w:t>
      </w:r>
    </w:p>
    <w:p w:rsidR="00E810B6" w:rsidRDefault="00E810B6" w:rsidP="00E810B6">
      <w:pPr>
        <w:rPr>
          <w:lang w:val="ru-RU"/>
        </w:rPr>
      </w:pPr>
    </w:p>
    <w:p w:rsidR="00222006" w:rsidRDefault="00222006" w:rsidP="00222006">
      <w:pPr>
        <w:rPr>
          <w:lang w:val="ru-RU"/>
        </w:rPr>
      </w:pPr>
      <w:r>
        <w:rPr>
          <w:lang w:val="ru-RU"/>
        </w:rPr>
        <w:t>Гипотетическая средняя разность</w:t>
      </w:r>
      <w:r w:rsidRPr="00222006">
        <w:rPr>
          <w:lang w:val="ru-RU"/>
        </w:rPr>
        <w:t xml:space="preserve"> – </w:t>
      </w:r>
      <w:r>
        <w:rPr>
          <w:lang w:val="ru-RU"/>
        </w:rPr>
        <w:t xml:space="preserve">значение параметра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. 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</w:t>
      </w:r>
      <w:r w:rsidR="009F20EC">
        <w:rPr>
          <w:lang w:val="ru-RU"/>
        </w:rPr>
        <w:t xml:space="preserve">– </w:t>
      </w:r>
      <w:r w:rsidR="004C5348">
        <w:rPr>
          <w:lang w:val="ru-RU"/>
        </w:rPr>
        <w:t>оценки средних</w:t>
      </w:r>
      <w:r w:rsidR="009F20EC">
        <w:rPr>
          <w:lang w:val="ru-RU"/>
        </w:rPr>
        <w:t xml:space="preserve"> первой и второй выборок.</w:t>
      </w:r>
      <w:r>
        <w:rPr>
          <w:lang w:val="ru-RU"/>
        </w:rPr>
        <w:t xml:space="preserve"> В данной задаче будет использоваться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9F20EC" w:rsidRPr="009F20EC">
        <w:rPr>
          <w:lang w:val="ru-RU"/>
        </w:rPr>
        <w:t xml:space="preserve">, </w:t>
      </w:r>
      <w:r w:rsidR="009F20EC">
        <w:rPr>
          <w:lang w:val="ru-RU"/>
        </w:rPr>
        <w:t xml:space="preserve">то есть необходимо проверить нулевую гипотезу или равенство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F20EC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9F20EC">
        <w:rPr>
          <w:lang w:val="ru-RU"/>
        </w:rPr>
        <w:t>.</w:t>
      </w:r>
    </w:p>
    <w:p w:rsidR="004431C5" w:rsidRDefault="004431C5" w:rsidP="00222006">
      <w:pPr>
        <w:rPr>
          <w:lang w:val="ru-RU"/>
        </w:rPr>
      </w:pPr>
      <w:r>
        <w:rPr>
          <w:lang w:val="ru-RU"/>
        </w:rPr>
        <w:t xml:space="preserve">Альфа – уровень </w:t>
      </w:r>
      <w:r w:rsidR="00EA104E">
        <w:rPr>
          <w:lang w:val="ru-RU"/>
        </w:rPr>
        <w:t>значимости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α=1-уровень доверия</m:t>
        </m:r>
      </m:oMath>
      <w:r w:rsidR="00EA104E">
        <w:rPr>
          <w:lang w:val="ru-RU"/>
        </w:rPr>
        <w:t xml:space="preserve">. Здесь уровень доверия – вероятность того, что доверительный интервал накроет исходный параметр (математическое ожидание). Уровень значимости – обратное событие, обозначающее вероятность </w:t>
      </w:r>
      <w:r w:rsidR="004D59F7">
        <w:rPr>
          <w:lang w:val="ru-RU"/>
        </w:rPr>
        <w:t xml:space="preserve">отклонить нулевую гипотезу когда на </w:t>
      </w:r>
      <w:r w:rsidR="004D59F7">
        <w:rPr>
          <w:lang w:val="ru-RU"/>
        </w:rPr>
        <w:lastRenderedPageBreak/>
        <w:t xml:space="preserve">самом деле она верна или вероятность </w:t>
      </w:r>
      <w:r w:rsidR="00EA104E">
        <w:rPr>
          <w:lang w:val="ru-RU"/>
        </w:rPr>
        <w:t>того,</w:t>
      </w:r>
      <w:r w:rsidR="004D59F7">
        <w:rPr>
          <w:lang w:val="ru-RU"/>
        </w:rPr>
        <w:t xml:space="preserve"> что</w:t>
      </w:r>
      <w:r w:rsidR="00EA104E">
        <w:rPr>
          <w:lang w:val="ru-RU"/>
        </w:rPr>
        <w:t xml:space="preserve"> исходный неизвестный оцениваемый параметр не попадет в доверительный интервал.</w:t>
      </w:r>
    </w:p>
    <w:p w:rsidR="004D59F7" w:rsidRDefault="004D59F7" w:rsidP="00222006">
      <w:pPr>
        <w:rPr>
          <w:lang w:val="ru-RU"/>
        </w:rPr>
      </w:pPr>
    </w:p>
    <w:p w:rsidR="004D59F7" w:rsidRDefault="004D59F7" w:rsidP="00222006">
      <w:pPr>
        <w:rPr>
          <w:lang w:val="ru-RU"/>
        </w:rPr>
      </w:pPr>
      <w:r>
        <w:rPr>
          <w:lang w:val="ru-RU"/>
        </w:rPr>
        <w:t>Сгенерируем две последовательности распределенных по нормальному закону – рисунок 2-3.</w:t>
      </w:r>
    </w:p>
    <w:p w:rsidR="004D59F7" w:rsidRDefault="004D59F7" w:rsidP="00222006">
      <w:pPr>
        <w:rPr>
          <w:lang w:val="ru-RU"/>
        </w:rPr>
      </w:pPr>
    </w:p>
    <w:p w:rsidR="004D59F7" w:rsidRDefault="004D59F7" w:rsidP="004D59F7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668395" cy="234950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F7" w:rsidRDefault="004D59F7" w:rsidP="004D59F7">
      <w:pPr>
        <w:pStyle w:val="ad"/>
        <w:rPr>
          <w:lang w:val="ru-RU"/>
        </w:rPr>
      </w:pPr>
      <w:r>
        <w:rPr>
          <w:lang w:val="ru-RU"/>
        </w:rPr>
        <w:t>Рисунок 2 – Задание параметров генерации последовательности</w:t>
      </w:r>
    </w:p>
    <w:p w:rsidR="004D59F7" w:rsidRDefault="004D59F7" w:rsidP="004D59F7">
      <w:pPr>
        <w:rPr>
          <w:lang w:val="ru-RU"/>
        </w:rPr>
      </w:pPr>
    </w:p>
    <w:p w:rsidR="004D59F7" w:rsidRDefault="004D59F7" w:rsidP="004D59F7">
      <w:pPr>
        <w:pStyle w:val="af0"/>
        <w:rPr>
          <w:lang w:val="ru-RU"/>
        </w:rPr>
      </w:pPr>
      <w:r w:rsidRPr="004D59F7">
        <w:rPr>
          <w:noProof/>
          <w:lang w:val="en-US" w:eastAsia="en-US"/>
        </w:rPr>
        <w:drawing>
          <wp:inline distT="0" distB="0" distL="0" distR="0">
            <wp:extent cx="1541780" cy="211582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F7" w:rsidRDefault="004D59F7" w:rsidP="004D59F7">
      <w:pPr>
        <w:pStyle w:val="ad"/>
        <w:rPr>
          <w:lang w:val="ru-RU"/>
        </w:rPr>
      </w:pPr>
      <w:r>
        <w:rPr>
          <w:lang w:val="ru-RU"/>
        </w:rPr>
        <w:t xml:space="preserve">Рисунок 3 – </w:t>
      </w:r>
      <w:r w:rsidR="004D0131">
        <w:rPr>
          <w:lang w:val="ru-RU"/>
        </w:rPr>
        <w:t>Полученные</w:t>
      </w:r>
      <w:r>
        <w:rPr>
          <w:lang w:val="ru-RU"/>
        </w:rPr>
        <w:t xml:space="preserve"> значения</w:t>
      </w:r>
    </w:p>
    <w:p w:rsidR="004D59F7" w:rsidRDefault="004D59F7" w:rsidP="004D59F7">
      <w:pPr>
        <w:rPr>
          <w:lang w:val="ru-RU"/>
        </w:rPr>
      </w:pPr>
    </w:p>
    <w:p w:rsidR="00AF0AF0" w:rsidRDefault="000C2059" w:rsidP="004D59F7">
      <w:pPr>
        <w:rPr>
          <w:lang w:val="ru-RU"/>
        </w:rPr>
      </w:pPr>
      <w:r>
        <w:rPr>
          <w:lang w:val="ru-RU"/>
        </w:rPr>
        <w:lastRenderedPageBreak/>
        <w:t xml:space="preserve">Суть </w:t>
      </w:r>
      <w:r>
        <w:rPr>
          <w:lang w:val="en-US"/>
        </w:rPr>
        <w:t>t</w:t>
      </w:r>
      <w:r w:rsidRPr="000C2059">
        <w:rPr>
          <w:lang w:val="ru-RU"/>
        </w:rPr>
        <w:t>-</w:t>
      </w:r>
      <w:r>
        <w:rPr>
          <w:lang w:val="ru-RU"/>
        </w:rPr>
        <w:t xml:space="preserve">теста (тест Стьюдента) заключается </w:t>
      </w:r>
      <w:r w:rsidR="00AF0AF0">
        <w:rPr>
          <w:lang w:val="ru-RU"/>
        </w:rPr>
        <w:t xml:space="preserve">в проверке статистической гипотезы – каком-то утверждении о неизвестном параметре распределения (в данном случае о математическом ожидании). </w:t>
      </w:r>
      <w:r w:rsidR="00905903">
        <w:rPr>
          <w:lang w:val="ru-RU"/>
        </w:rPr>
        <w:t xml:space="preserve">Двухвыборочный </w:t>
      </w:r>
      <w:r w:rsidR="000250AF">
        <w:rPr>
          <w:lang w:val="ru-RU"/>
        </w:rPr>
        <w:t xml:space="preserve">(в тесте участвуют две выборки) </w:t>
      </w:r>
      <w:r w:rsidR="00905903">
        <w:rPr>
          <w:lang w:val="ru-RU"/>
        </w:rPr>
        <w:t>критерий</w:t>
      </w:r>
      <w:r w:rsidR="00AF0AF0">
        <w:rPr>
          <w:lang w:val="ru-RU"/>
        </w:rPr>
        <w:t xml:space="preserve"> </w:t>
      </w:r>
      <w:r w:rsidR="00AF0AF0">
        <w:rPr>
          <w:lang w:val="en-US"/>
        </w:rPr>
        <w:t>t</w:t>
      </w:r>
      <w:r w:rsidR="00AF0AF0" w:rsidRPr="004D0131">
        <w:rPr>
          <w:lang w:val="ru-RU"/>
        </w:rPr>
        <w:t xml:space="preserve"> </w:t>
      </w:r>
      <w:r w:rsidR="00AF0AF0">
        <w:rPr>
          <w:lang w:val="ru-RU"/>
        </w:rPr>
        <w:t>(</w:t>
      </w:r>
      <w:r w:rsidR="00E96BFB">
        <w:rPr>
          <w:lang w:val="ru-RU"/>
        </w:rPr>
        <w:t xml:space="preserve">или </w:t>
      </w:r>
      <w:r w:rsidR="00AF0AF0">
        <w:rPr>
          <w:lang w:val="en-US"/>
        </w:rPr>
        <w:t>t</w:t>
      </w:r>
      <w:r w:rsidR="00AF0AF0" w:rsidRPr="004D0131">
        <w:rPr>
          <w:lang w:val="ru-RU"/>
        </w:rPr>
        <w:t>-</w:t>
      </w:r>
      <w:r w:rsidR="00532482">
        <w:rPr>
          <w:lang w:val="ru-RU"/>
        </w:rPr>
        <w:t>статистика)</w:t>
      </w:r>
      <w:r w:rsidR="00532482" w:rsidRPr="000250AF">
        <w:rPr>
          <w:lang w:val="ru-RU"/>
        </w:rPr>
        <w:t xml:space="preserve"> </w:t>
      </w:r>
      <w:r w:rsidR="00AF0AF0">
        <w:rPr>
          <w:lang w:val="ru-RU"/>
        </w:rPr>
        <w:t>высчитывается по формуле</w:t>
      </w:r>
    </w:p>
    <w:p w:rsidR="004D59F7" w:rsidRPr="00AF0AF0" w:rsidRDefault="004D0131" w:rsidP="004D0131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9435EB" w:rsidRDefault="00DC02C3" w:rsidP="009435EB">
      <w:pPr>
        <w:rPr>
          <w:lang w:val="ru-RU"/>
        </w:rPr>
      </w:pPr>
      <w:r>
        <w:rPr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</m:oMath>
      <w:r>
        <w:rPr>
          <w:lang w:val="ru-RU"/>
        </w:rPr>
        <w:t xml:space="preserve"> – разница средних – случайная величина,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lang w:val="ru-RU"/>
        </w:rPr>
        <w:t xml:space="preserve"> - выборочное стандартное отклонение этой величины.</w:t>
      </w:r>
      <w:r w:rsidR="009435EB">
        <w:rPr>
          <w:lang w:val="ru-RU"/>
        </w:rPr>
        <w:t xml:space="preserve"> Если модуль полученного критерия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9435EB" w:rsidRPr="009435EB">
        <w:rPr>
          <w:lang w:val="ru-RU"/>
        </w:rPr>
        <w:t xml:space="preserve"> </w:t>
      </w:r>
      <w:r w:rsidR="009435EB">
        <w:rPr>
          <w:lang w:val="ru-RU"/>
        </w:rPr>
        <w:t xml:space="preserve">будет </w:t>
      </w:r>
      <w:r w:rsidR="00D9516F">
        <w:rPr>
          <w:lang w:val="ru-RU"/>
        </w:rPr>
        <w:t>больше</w:t>
      </w:r>
      <w:r w:rsidR="009435EB">
        <w:rPr>
          <w:lang w:val="ru-RU"/>
        </w:rPr>
        <w:t xml:space="preserve"> верхней границы доверительного интервала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  <w:lang w:val="ru-RU"/>
              </w:rPr>
              <m:t xml:space="preserve">/2, 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D9516F" w:rsidRPr="00D9516F">
        <w:rPr>
          <w:lang w:val="ru-RU"/>
        </w:rPr>
        <w:t xml:space="preserve">, </w:t>
      </w:r>
      <w:r w:rsidR="00D9516F">
        <w:rPr>
          <w:lang w:val="ru-RU"/>
        </w:rPr>
        <w:t>то нулевая гипотеза отвергается</w:t>
      </w:r>
      <w:r w:rsidR="000250AF">
        <w:rPr>
          <w:lang w:val="ru-RU"/>
        </w:rPr>
        <w:t>.</w:t>
      </w:r>
    </w:p>
    <w:p w:rsidR="000250AF" w:rsidRDefault="000250AF" w:rsidP="009435EB">
      <w:pPr>
        <w:rPr>
          <w:lang w:val="ru-RU"/>
        </w:rPr>
      </w:pPr>
      <w:r>
        <w:rPr>
          <w:lang w:val="ru-RU"/>
        </w:rPr>
        <w:t xml:space="preserve">Проведем </w:t>
      </w:r>
      <w:r>
        <w:rPr>
          <w:lang w:val="en-US"/>
        </w:rPr>
        <w:t>t</w:t>
      </w:r>
      <w:r w:rsidRPr="000C2059">
        <w:rPr>
          <w:lang w:val="ru-RU"/>
        </w:rPr>
        <w:t>-</w:t>
      </w:r>
      <w:r>
        <w:rPr>
          <w:lang w:val="ru-RU"/>
        </w:rPr>
        <w:t>тест над полученными ранее выборками – рисунок 4.</w:t>
      </w:r>
    </w:p>
    <w:p w:rsidR="000250AF" w:rsidRDefault="000250AF" w:rsidP="009435EB">
      <w:pPr>
        <w:rPr>
          <w:lang w:val="ru-RU"/>
        </w:rPr>
      </w:pPr>
    </w:p>
    <w:p w:rsidR="000250AF" w:rsidRDefault="000250AF" w:rsidP="000250AF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955415" cy="1647825"/>
            <wp:effectExtent l="1905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F" w:rsidRDefault="000250AF" w:rsidP="000250AF">
      <w:pPr>
        <w:pStyle w:val="ad"/>
        <w:rPr>
          <w:lang w:val="ru-RU"/>
        </w:rPr>
      </w:pPr>
      <w:r>
        <w:rPr>
          <w:lang w:val="ru-RU"/>
        </w:rPr>
        <w:t xml:space="preserve">Рисунок 4 – Задание параметров </w:t>
      </w:r>
      <w:r>
        <w:rPr>
          <w:lang w:val="en-US"/>
        </w:rPr>
        <w:t>t</w:t>
      </w:r>
      <w:r w:rsidRPr="002437F8">
        <w:rPr>
          <w:lang w:val="ru-RU"/>
        </w:rPr>
        <w:t>-</w:t>
      </w:r>
      <w:r>
        <w:rPr>
          <w:lang w:val="ru-RU"/>
        </w:rPr>
        <w:t>теста</w:t>
      </w:r>
    </w:p>
    <w:p w:rsidR="000250AF" w:rsidRDefault="000250AF" w:rsidP="000250AF">
      <w:pPr>
        <w:rPr>
          <w:lang w:val="ru-RU"/>
        </w:rPr>
      </w:pPr>
    </w:p>
    <w:p w:rsidR="000250AF" w:rsidRDefault="000250AF" w:rsidP="000250AF">
      <w:pPr>
        <w:rPr>
          <w:lang w:val="ru-RU"/>
        </w:rPr>
      </w:pPr>
      <w:r>
        <w:rPr>
          <w:lang w:val="ru-RU"/>
        </w:rPr>
        <w:t>Получили набор данных о выборках – рисунок 5</w:t>
      </w:r>
    </w:p>
    <w:p w:rsidR="000250AF" w:rsidRDefault="000250AF" w:rsidP="000250AF">
      <w:pPr>
        <w:rPr>
          <w:lang w:val="ru-RU"/>
        </w:rPr>
      </w:pPr>
    </w:p>
    <w:p w:rsidR="000250AF" w:rsidRDefault="000250AF" w:rsidP="000250AF">
      <w:pPr>
        <w:pStyle w:val="af0"/>
        <w:rPr>
          <w:lang w:val="ru-RU"/>
        </w:rPr>
      </w:pPr>
      <w:r w:rsidRPr="000250AF">
        <w:rPr>
          <w:noProof/>
          <w:lang w:val="en-US" w:eastAsia="en-US"/>
        </w:rPr>
        <w:lastRenderedPageBreak/>
        <w:drawing>
          <wp:inline distT="0" distB="0" distL="0" distR="0">
            <wp:extent cx="4923155" cy="270065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F" w:rsidRDefault="000250AF" w:rsidP="000250AF">
      <w:pPr>
        <w:pStyle w:val="ad"/>
        <w:rPr>
          <w:lang w:val="ru-RU"/>
        </w:rPr>
      </w:pPr>
      <w:r>
        <w:rPr>
          <w:lang w:val="ru-RU"/>
        </w:rPr>
        <w:t xml:space="preserve">Рисунок 5 – Двухвыборочный </w:t>
      </w:r>
      <w:r>
        <w:rPr>
          <w:lang w:val="en-US"/>
        </w:rPr>
        <w:t>t</w:t>
      </w:r>
      <w:r w:rsidRPr="000250AF">
        <w:rPr>
          <w:lang w:val="ru-RU"/>
        </w:rPr>
        <w:t>-</w:t>
      </w:r>
      <w:r>
        <w:rPr>
          <w:lang w:val="ru-RU"/>
        </w:rPr>
        <w:t>тест для средних</w:t>
      </w:r>
    </w:p>
    <w:p w:rsidR="000250AF" w:rsidRDefault="000250AF" w:rsidP="000250AF">
      <w:pPr>
        <w:rPr>
          <w:lang w:val="ru-RU"/>
        </w:rPr>
      </w:pPr>
    </w:p>
    <w:p w:rsidR="000250AF" w:rsidRDefault="008F6E15" w:rsidP="000250AF">
      <w:pPr>
        <w:rPr>
          <w:lang w:val="ru-RU"/>
        </w:rPr>
      </w:pPr>
      <w:r>
        <w:rPr>
          <w:lang w:val="ru-RU"/>
        </w:rPr>
        <w:t>Здесь</w:t>
      </w:r>
      <w:r w:rsidR="008709EE">
        <w:rPr>
          <w:lang w:val="ru-RU"/>
        </w:rPr>
        <w:t>:</w:t>
      </w:r>
    </w:p>
    <w:p w:rsidR="008F6E15" w:rsidRPr="008F6E15" w:rsidRDefault="008F6E15" w:rsidP="008F6E15">
      <w:pPr>
        <w:pStyle w:val="a0"/>
        <w:rPr>
          <w:lang w:val="ru-RU"/>
        </w:rPr>
      </w:pPr>
      <w:r>
        <w:rPr>
          <w:lang w:val="ru-RU"/>
        </w:rPr>
        <w:t>Среднее – средние значения двух выборок</w:t>
      </w:r>
      <w:r w:rsidRPr="008F6E15">
        <w:rPr>
          <w:lang w:val="ru-RU"/>
        </w:rPr>
        <w:t>;</w:t>
      </w:r>
    </w:p>
    <w:p w:rsidR="008F6E15" w:rsidRPr="008F6E15" w:rsidRDefault="008F6E15" w:rsidP="008F6E15">
      <w:pPr>
        <w:pStyle w:val="a0"/>
        <w:rPr>
          <w:lang w:val="ru-RU"/>
        </w:rPr>
      </w:pPr>
      <w:r>
        <w:rPr>
          <w:lang w:val="ru-RU"/>
        </w:rPr>
        <w:t>Дисперсия – дисперсия двух выборок</w:t>
      </w:r>
      <w:r>
        <w:rPr>
          <w:lang w:val="en-US"/>
        </w:rPr>
        <w:t>;</w:t>
      </w:r>
    </w:p>
    <w:p w:rsidR="008F6E15" w:rsidRPr="008F6E15" w:rsidRDefault="008F6E15" w:rsidP="008F6E15">
      <w:pPr>
        <w:pStyle w:val="a0"/>
        <w:rPr>
          <w:lang w:val="ru-RU"/>
        </w:rPr>
      </w:pPr>
      <w:r>
        <w:rPr>
          <w:lang w:val="ru-RU"/>
        </w:rPr>
        <w:t xml:space="preserve">Наблюдения – </w:t>
      </w:r>
      <w:r>
        <w:t>объемы выборок</w:t>
      </w:r>
      <w:r>
        <w:rPr>
          <w:lang w:val="en-US"/>
        </w:rPr>
        <w:t>;</w:t>
      </w:r>
    </w:p>
    <w:p w:rsidR="008F6E15" w:rsidRPr="0056027B" w:rsidRDefault="008709EE" w:rsidP="008F6E15">
      <w:pPr>
        <w:pStyle w:val="a0"/>
        <w:rPr>
          <w:lang w:val="ru-RU"/>
        </w:rPr>
      </w:pPr>
      <w:r>
        <w:rPr>
          <w:lang w:val="ru-RU"/>
        </w:rPr>
        <w:t>Корреляция Пирсона – коэффициент корреляции двух выборок</w:t>
      </w:r>
      <w:r w:rsidR="0056027B" w:rsidRPr="0056027B">
        <w:rPr>
          <w:lang w:val="ru-RU"/>
        </w:rPr>
        <w:t>;</w:t>
      </w:r>
    </w:p>
    <w:p w:rsidR="0056027B" w:rsidRPr="0056027B" w:rsidRDefault="0056027B" w:rsidP="0056027B">
      <w:pPr>
        <w:pStyle w:val="a0"/>
        <w:rPr>
          <w:lang w:val="ru-RU"/>
        </w:rPr>
      </w:pPr>
      <w:r>
        <w:rPr>
          <w:lang w:val="ru-RU"/>
        </w:rPr>
        <w:t xml:space="preserve">Гипотетическая разность средних – параметр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, который задается изначально</w:t>
      </w:r>
      <w:r w:rsidRPr="0056027B">
        <w:rPr>
          <w:lang w:val="ru-RU"/>
        </w:rPr>
        <w:t>;</w:t>
      </w:r>
    </w:p>
    <w:p w:rsidR="009C14E1" w:rsidRPr="009C14E1" w:rsidRDefault="0056027B" w:rsidP="0056027B">
      <w:pPr>
        <w:pStyle w:val="a0"/>
        <w:rPr>
          <w:lang w:val="ru-RU"/>
        </w:rPr>
      </w:pPr>
      <w:r w:rsidRPr="009C14E1">
        <w:rPr>
          <w:lang w:val="en-US"/>
        </w:rPr>
        <w:t>df</w:t>
      </w:r>
      <w:r w:rsidRPr="009C14E1">
        <w:rPr>
          <w:lang w:val="ru-RU"/>
        </w:rPr>
        <w:t xml:space="preserve"> </w:t>
      </w:r>
      <w:r w:rsidR="00EF0971" w:rsidRPr="009C14E1">
        <w:rPr>
          <w:lang w:val="ru-RU"/>
        </w:rPr>
        <w:t>–</w:t>
      </w:r>
      <w:r w:rsidRPr="009C14E1">
        <w:rPr>
          <w:lang w:val="ru-RU"/>
        </w:rPr>
        <w:t xml:space="preserve"> </w:t>
      </w:r>
      <w:r w:rsidR="00EF0971" w:rsidRPr="009C14E1">
        <w:rPr>
          <w:lang w:val="ru-RU"/>
        </w:rPr>
        <w:t xml:space="preserve">число степеней свободы = </w:t>
      </w:r>
      <w:r w:rsidR="00EF0971" w:rsidRPr="009C14E1">
        <w:rPr>
          <w:lang w:val="en-US"/>
        </w:rPr>
        <w:t>n</w:t>
      </w:r>
      <w:r w:rsidR="00EF0971" w:rsidRPr="009C14E1">
        <w:rPr>
          <w:lang w:val="ru-RU"/>
        </w:rPr>
        <w:t xml:space="preserve">-1, где </w:t>
      </w:r>
      <w:r w:rsidR="00EF0971" w:rsidRPr="009C14E1">
        <w:rPr>
          <w:lang w:val="en-US"/>
        </w:rPr>
        <w:t>n</w:t>
      </w:r>
      <w:r w:rsidR="00EF0971" w:rsidRPr="009C14E1">
        <w:rPr>
          <w:lang w:val="ru-RU"/>
        </w:rPr>
        <w:t xml:space="preserve"> – объем выборки</w:t>
      </w:r>
      <w:r w:rsidR="00051C4F" w:rsidRPr="009C14E1">
        <w:rPr>
          <w:lang w:val="ru-RU"/>
        </w:rPr>
        <w:t xml:space="preserve">; </w:t>
      </w:r>
      <w:r w:rsidR="00051C4F" w:rsidRPr="009C14E1">
        <w:rPr>
          <w:lang w:val="en-US"/>
        </w:rPr>
        <w:t>df</w:t>
      </w:r>
      <w:r w:rsidR="00051C4F" w:rsidRPr="009C14E1">
        <w:rPr>
          <w:lang w:val="ru-RU"/>
        </w:rPr>
        <w:t xml:space="preserve"> – единственный параметр </w:t>
      </w:r>
      <w:r w:rsidR="00051C4F" w:rsidRPr="009C14E1">
        <w:rPr>
          <w:lang w:val="en-US"/>
        </w:rPr>
        <w:t>t</w:t>
      </w:r>
      <w:r w:rsidR="00051C4F" w:rsidRPr="009C14E1">
        <w:rPr>
          <w:lang w:val="ru-RU"/>
        </w:rPr>
        <w:t xml:space="preserve">-распределения. Выборочное распределение (или функция распределения) статистики при 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8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="00051C4F" w:rsidRPr="009C14E1">
        <w:rPr>
          <w:szCs w:val="28"/>
          <w:lang w:val="ru-RU"/>
        </w:rPr>
        <w:t xml:space="preserve"> будет стремится к распределению Стьюдента (</w:t>
      </w:r>
      <w:r w:rsidR="00051C4F" w:rsidRPr="009C14E1">
        <w:rPr>
          <w:szCs w:val="28"/>
          <w:lang w:val="en-US"/>
        </w:rPr>
        <w:t>t</w:t>
      </w:r>
      <w:r w:rsidR="00051C4F" w:rsidRPr="009C14E1">
        <w:rPr>
          <w:szCs w:val="28"/>
          <w:lang w:val="ru-RU"/>
        </w:rPr>
        <w:t xml:space="preserve">-распределению) с </w:t>
      </w:r>
      <w:r w:rsidR="00051C4F" w:rsidRPr="009C14E1">
        <w:rPr>
          <w:szCs w:val="28"/>
          <w:lang w:val="en-US"/>
        </w:rPr>
        <w:t>n</w:t>
      </w:r>
      <w:r w:rsidR="00051C4F" w:rsidRPr="009C14E1">
        <w:rPr>
          <w:szCs w:val="28"/>
          <w:lang w:val="ru-RU"/>
        </w:rPr>
        <w:t>-1 степенями свободы.</w:t>
      </w:r>
      <w:r w:rsidR="00E04C29" w:rsidRPr="009C14E1">
        <w:rPr>
          <w:lang w:val="ru-RU"/>
        </w:rPr>
        <w:t xml:space="preserve"> В данном случае параметр </w:t>
      </w:r>
      <w:r w:rsidR="00E04C29" w:rsidRPr="009C14E1">
        <w:rPr>
          <w:lang w:val="en-US"/>
        </w:rPr>
        <w:t>df</w:t>
      </w:r>
      <w:r w:rsidR="00E04C29" w:rsidRPr="009C14E1">
        <w:rPr>
          <w:lang w:val="ru-RU"/>
        </w:rPr>
        <w:t xml:space="preserve"> применяется для поиска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α/2,n-1</m:t>
            </m:r>
          </m:sub>
        </m:sSub>
      </m:oMath>
      <w:r w:rsidR="00E04C29" w:rsidRPr="009C14E1">
        <w:rPr>
          <w:lang w:val="ru-RU"/>
        </w:rPr>
        <w:t xml:space="preserve"> квантиля, который используется для пост</w:t>
      </w:r>
      <w:r w:rsidR="009C14E1" w:rsidRPr="009C14E1">
        <w:rPr>
          <w:lang w:val="ru-RU"/>
        </w:rPr>
        <w:t>роения доверительного интервала</w:t>
      </w:r>
      <w:r w:rsidR="009C14E1">
        <w:rPr>
          <w:lang w:val="ru-RU"/>
        </w:rPr>
        <w:t>.</w:t>
      </w:r>
    </w:p>
    <w:p w:rsidR="009C14E1" w:rsidRDefault="009C14E1" w:rsidP="0056027B">
      <w:pPr>
        <w:pStyle w:val="a0"/>
        <w:rPr>
          <w:lang w:val="ru-RU"/>
        </w:rPr>
      </w:pPr>
      <w:r w:rsidRPr="009C14E1">
        <w:rPr>
          <w:lang w:val="ru-RU"/>
        </w:rPr>
        <w:lastRenderedPageBreak/>
        <w:t xml:space="preserve">P(T&lt;=t) одностороннее – </w:t>
      </w:r>
      <w:r>
        <w:rPr>
          <w:lang w:val="ru-RU"/>
        </w:rPr>
        <w:t>значение вероятности в случае односторонней альтернативной гипотезы</w:t>
      </w:r>
      <w:r w:rsidR="00BA705D" w:rsidRPr="00BA705D">
        <w:rPr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&gt;0)</m:t>
        </m:r>
      </m:oMath>
    </w:p>
    <w:p w:rsidR="009C14E1" w:rsidRDefault="00BA705D" w:rsidP="0056027B">
      <w:pPr>
        <w:pStyle w:val="a0"/>
        <w:rPr>
          <w:lang w:val="ru-RU"/>
        </w:rPr>
      </w:pPr>
      <w:r w:rsidRPr="00BA705D">
        <w:rPr>
          <w:lang w:val="ru-RU"/>
        </w:rPr>
        <w:t xml:space="preserve">t критическое одностороннее – </w:t>
      </w:r>
      <w:r>
        <w:t xml:space="preserve">верхний α </w:t>
      </w:r>
      <w:r>
        <w:rPr>
          <w:lang w:val="ru-RU"/>
        </w:rPr>
        <w:t xml:space="preserve">квантиль </w:t>
      </w:r>
      <w:r>
        <w:rPr>
          <w:lang w:val="en-US"/>
        </w:rPr>
        <w:t>t</w:t>
      </w:r>
      <w:r w:rsidRPr="00BA705D">
        <w:rPr>
          <w:lang w:val="ru-RU"/>
        </w:rPr>
        <w:t>-</w:t>
      </w:r>
      <w:r>
        <w:rPr>
          <w:lang w:val="ru-RU"/>
        </w:rPr>
        <w:t>р</w:t>
      </w:r>
      <w:r w:rsidR="003D1F8A">
        <w:rPr>
          <w:lang w:val="ru-RU"/>
        </w:rPr>
        <w:t>а</w:t>
      </w:r>
      <w:r>
        <w:rPr>
          <w:lang w:val="ru-RU"/>
        </w:rPr>
        <w:t>спределения</w:t>
      </w:r>
    </w:p>
    <w:p w:rsidR="003D1F8A" w:rsidRDefault="00BA705D" w:rsidP="003D1F8A">
      <w:pPr>
        <w:pStyle w:val="a0"/>
        <w:rPr>
          <w:lang w:val="ru-RU"/>
        </w:rPr>
      </w:pPr>
      <w:r w:rsidRPr="00BA705D">
        <w:rPr>
          <w:lang w:val="ru-RU"/>
        </w:rPr>
        <w:t>P(T&lt;=t) двухстороннее</w:t>
      </w:r>
      <w:r>
        <w:rPr>
          <w:lang w:val="ru-RU"/>
        </w:rPr>
        <w:t xml:space="preserve"> - значение вероятности в случае двухсторонней альтернативной гипотезы</w:t>
      </w:r>
      <w:r w:rsidRPr="00BA705D">
        <w:rPr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&lt;&gt;0)</m:t>
        </m:r>
      </m:oMath>
      <w:r w:rsidR="003D1F8A" w:rsidRPr="003D1F8A">
        <w:rPr>
          <w:lang w:val="ru-RU"/>
        </w:rPr>
        <w:t xml:space="preserve"> </w:t>
      </w:r>
    </w:p>
    <w:p w:rsidR="00BA705D" w:rsidRDefault="003D1F8A" w:rsidP="003D1F8A">
      <w:pPr>
        <w:pStyle w:val="a0"/>
        <w:rPr>
          <w:lang w:val="ru-RU"/>
        </w:rPr>
      </w:pPr>
      <w:r w:rsidRPr="00BA705D">
        <w:rPr>
          <w:lang w:val="ru-RU"/>
        </w:rPr>
        <w:t xml:space="preserve">t критическое </w:t>
      </w:r>
      <w:r>
        <w:rPr>
          <w:lang w:val="ru-RU"/>
        </w:rPr>
        <w:t xml:space="preserve">двухстороннее </w:t>
      </w:r>
      <w:r w:rsidRPr="00BA705D">
        <w:rPr>
          <w:lang w:val="ru-RU"/>
        </w:rPr>
        <w:t xml:space="preserve">– </w:t>
      </w:r>
      <w:r>
        <w:t>верхний α</w:t>
      </w:r>
      <w:r w:rsidRPr="003D1F8A">
        <w:rPr>
          <w:lang w:val="ru-RU"/>
        </w:rPr>
        <w:t>/2</w:t>
      </w:r>
      <w:r>
        <w:t xml:space="preserve"> </w:t>
      </w:r>
      <w:r>
        <w:rPr>
          <w:lang w:val="ru-RU"/>
        </w:rPr>
        <w:t xml:space="preserve">квантиль </w:t>
      </w:r>
      <w:r>
        <w:rPr>
          <w:lang w:val="en-US"/>
        </w:rPr>
        <w:t>t</w:t>
      </w:r>
      <w:r w:rsidRPr="00BA705D">
        <w:rPr>
          <w:lang w:val="ru-RU"/>
        </w:rPr>
        <w:t>-</w:t>
      </w:r>
      <w:r>
        <w:rPr>
          <w:lang w:val="ru-RU"/>
        </w:rPr>
        <w:t>распределения</w:t>
      </w:r>
    </w:p>
    <w:p w:rsidR="006733F1" w:rsidRDefault="006733F1" w:rsidP="006733F1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6733F1" w:rsidRPr="00B41872" w:rsidRDefault="006733F1" w:rsidP="006733F1">
      <w:pPr>
        <w:pStyle w:val="a0"/>
        <w:numPr>
          <w:ilvl w:val="0"/>
          <w:numId w:val="0"/>
        </w:numPr>
        <w:ind w:firstLine="709"/>
        <w:rPr>
          <w:b/>
          <w:lang w:val="ru-RU"/>
        </w:rPr>
      </w:pPr>
      <w:r w:rsidRPr="00B41872">
        <w:rPr>
          <w:b/>
          <w:lang w:val="ru-RU"/>
        </w:rPr>
        <w:t>Выводы:</w:t>
      </w:r>
    </w:p>
    <w:p w:rsidR="002E6C48" w:rsidRPr="00F87591" w:rsidRDefault="006733F1" w:rsidP="002E6C48">
      <w:pPr>
        <w:pStyle w:val="a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Анализируя полученные результаты (рисунок 5) можно </w:t>
      </w:r>
      <w:r w:rsidR="00F87591">
        <w:rPr>
          <w:lang w:val="ru-RU"/>
        </w:rPr>
        <w:t xml:space="preserve">заметить, что </w:t>
      </w:r>
      <w:r w:rsidR="00F87591">
        <w:rPr>
          <w:lang w:val="en-US"/>
        </w:rPr>
        <w:t>t</w:t>
      </w:r>
      <w:r w:rsidR="00F87591" w:rsidRPr="00F87591">
        <w:rPr>
          <w:lang w:val="ru-RU"/>
        </w:rPr>
        <w:t>-</w:t>
      </w:r>
      <w:r w:rsidR="00F87591">
        <w:rPr>
          <w:lang w:val="ru-RU"/>
        </w:rPr>
        <w:t xml:space="preserve">статистика не превышает </w:t>
      </w:r>
      <w:r w:rsidR="00F87591" w:rsidRPr="00F87591">
        <w:rPr>
          <w:lang w:val="ru-RU"/>
        </w:rPr>
        <w:t>t критическое двухстороннее</w:t>
      </w:r>
      <w:r w:rsidR="00F87591">
        <w:rPr>
          <w:lang w:val="ru-RU"/>
        </w:rPr>
        <w:t xml:space="preserve">, следовательно нулевая гипотеза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=0</m:t>
        </m:r>
      </m:oMath>
      <w:r w:rsidR="000F555D">
        <w:rPr>
          <w:lang w:val="ru-RU"/>
        </w:rPr>
        <w:t xml:space="preserve"> не отвергается, то есть </w:t>
      </w:r>
      <w:r w:rsidR="006C1932">
        <w:rPr>
          <w:lang w:val="ru-RU"/>
        </w:rPr>
        <w:t>средние</w:t>
      </w:r>
      <w:r w:rsidR="000F555D">
        <w:rPr>
          <w:lang w:val="ru-RU"/>
        </w:rPr>
        <w:t xml:space="preserve"> двух выборок примерно одинаковы.</w:t>
      </w:r>
    </w:p>
    <w:p w:rsidR="002E6C48" w:rsidRPr="0056027B" w:rsidRDefault="002E6C48" w:rsidP="002E6C48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8F6E15" w:rsidRPr="000250AF" w:rsidRDefault="008F6E15" w:rsidP="000250AF">
      <w:pPr>
        <w:rPr>
          <w:lang w:val="ru-RU"/>
        </w:rPr>
      </w:pPr>
    </w:p>
    <w:p w:rsidR="000250AF" w:rsidRPr="00D9516F" w:rsidRDefault="000250AF" w:rsidP="009435EB">
      <w:pPr>
        <w:rPr>
          <w:i/>
          <w:lang w:val="ru-RU"/>
        </w:rPr>
      </w:pPr>
    </w:p>
    <w:p w:rsidR="00DC02C3" w:rsidRPr="009F20EC" w:rsidRDefault="00DC02C3" w:rsidP="00222006">
      <w:pPr>
        <w:rPr>
          <w:lang w:val="ru-RU"/>
        </w:rPr>
      </w:pPr>
    </w:p>
    <w:p w:rsidR="003B6805" w:rsidRPr="003E0907" w:rsidRDefault="003B6805">
      <w:pPr>
        <w:pStyle w:val="normal"/>
        <w:jc w:val="center"/>
        <w:rPr>
          <w:lang w:val="ru-RU"/>
        </w:rPr>
      </w:pPr>
    </w:p>
    <w:sectPr w:rsidR="003B6805" w:rsidRPr="003E0907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1698F"/>
    <w:rsid w:val="000250AF"/>
    <w:rsid w:val="00051C4F"/>
    <w:rsid w:val="000C2059"/>
    <w:rsid w:val="000F2E3E"/>
    <w:rsid w:val="000F555D"/>
    <w:rsid w:val="00125268"/>
    <w:rsid w:val="00156179"/>
    <w:rsid w:val="00222006"/>
    <w:rsid w:val="002432AA"/>
    <w:rsid w:val="002437F8"/>
    <w:rsid w:val="00284D3B"/>
    <w:rsid w:val="002E6C48"/>
    <w:rsid w:val="00322EA9"/>
    <w:rsid w:val="003B6805"/>
    <w:rsid w:val="003D1787"/>
    <w:rsid w:val="003D1F8A"/>
    <w:rsid w:val="003E0907"/>
    <w:rsid w:val="00402E51"/>
    <w:rsid w:val="004431C5"/>
    <w:rsid w:val="00452205"/>
    <w:rsid w:val="004B7BAF"/>
    <w:rsid w:val="004C5348"/>
    <w:rsid w:val="004D0131"/>
    <w:rsid w:val="004D59F7"/>
    <w:rsid w:val="00532482"/>
    <w:rsid w:val="0056027B"/>
    <w:rsid w:val="005A79EB"/>
    <w:rsid w:val="00613B40"/>
    <w:rsid w:val="006733F1"/>
    <w:rsid w:val="00685AF0"/>
    <w:rsid w:val="006C1932"/>
    <w:rsid w:val="007C5100"/>
    <w:rsid w:val="008709EE"/>
    <w:rsid w:val="008F6E15"/>
    <w:rsid w:val="00905903"/>
    <w:rsid w:val="009411FE"/>
    <w:rsid w:val="009435EB"/>
    <w:rsid w:val="009836BD"/>
    <w:rsid w:val="009C14E1"/>
    <w:rsid w:val="009F20EC"/>
    <w:rsid w:val="00A32D2B"/>
    <w:rsid w:val="00AA6CFC"/>
    <w:rsid w:val="00AF0AF0"/>
    <w:rsid w:val="00B41872"/>
    <w:rsid w:val="00BA705D"/>
    <w:rsid w:val="00D40E70"/>
    <w:rsid w:val="00D56E7F"/>
    <w:rsid w:val="00D9516F"/>
    <w:rsid w:val="00DC02C3"/>
    <w:rsid w:val="00DC3B27"/>
    <w:rsid w:val="00E04C29"/>
    <w:rsid w:val="00E37C2B"/>
    <w:rsid w:val="00E810B6"/>
    <w:rsid w:val="00E96BFB"/>
    <w:rsid w:val="00EA104E"/>
    <w:rsid w:val="00ED1F3C"/>
    <w:rsid w:val="00EF0971"/>
    <w:rsid w:val="00F811E2"/>
    <w:rsid w:val="00F8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E810B6"/>
    <w:pPr>
      <w:tabs>
        <w:tab w:val="right" w:leader="dot" w:pos="10080"/>
      </w:tabs>
      <w:ind w:left="284" w:right="1026" w:firstLine="0"/>
    </w:pPr>
    <w:rPr>
      <w:lang w:val="ru-RU"/>
    </w:r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2220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A5177-92E1-4735-A4DC-B25D3416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32</cp:revision>
  <dcterms:created xsi:type="dcterms:W3CDTF">2019-03-29T19:06:00Z</dcterms:created>
  <dcterms:modified xsi:type="dcterms:W3CDTF">2019-08-27T08:58:00Z</dcterms:modified>
</cp:coreProperties>
</file>