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6D" w:rsidRDefault="00786653" w:rsidP="00C37689">
      <w:pPr>
        <w:pStyle w:val="1"/>
        <w:spacing w:after="0" w:line="240" w:lineRule="auto"/>
        <w:rPr>
          <w:rFonts w:cs="Times New Roman"/>
          <w:lang w:val="ru-RU"/>
        </w:rPr>
      </w:pPr>
      <w:r>
        <w:rPr>
          <w:rFonts w:cs="Times New Roman"/>
        </w:rPr>
        <w:t>Індивідуальне Завдання №1</w:t>
      </w:r>
      <w:r>
        <w:rPr>
          <w:rFonts w:cs="Times New Roman"/>
          <w:lang w:val="ru-RU"/>
        </w:rPr>
        <w:t>1</w:t>
      </w:r>
    </w:p>
    <w:p w:rsidR="008A179A" w:rsidRPr="00C37689" w:rsidRDefault="00C37689" w:rsidP="00C37689">
      <w:pPr>
        <w:spacing w:line="240" w:lineRule="auto"/>
        <w:ind w:left="1418" w:hanging="1276"/>
        <w:jc w:val="center"/>
        <w:rPr>
          <w:b/>
        </w:rPr>
      </w:pPr>
      <w:r w:rsidRPr="00C37689">
        <w:rPr>
          <w:b/>
          <w:lang w:val="ru-RU"/>
        </w:rPr>
        <w:t xml:space="preserve">Метод </w:t>
      </w:r>
      <w:proofErr w:type="gramStart"/>
      <w:r w:rsidRPr="00C37689">
        <w:rPr>
          <w:b/>
        </w:rPr>
        <w:t>посл</w:t>
      </w:r>
      <w:proofErr w:type="gramEnd"/>
      <w:r w:rsidRPr="00C37689">
        <w:rPr>
          <w:b/>
        </w:rPr>
        <w:t xml:space="preserve">ідовного наближення. Метод </w:t>
      </w:r>
      <w:proofErr w:type="spellStart"/>
      <w:r w:rsidRPr="00C37689">
        <w:rPr>
          <w:b/>
        </w:rPr>
        <w:t>Пікара</w:t>
      </w:r>
      <w:proofErr w:type="spellEnd"/>
    </w:p>
    <w:p w:rsidR="00D53156" w:rsidRDefault="00786653" w:rsidP="00C37689">
      <w:pPr>
        <w:spacing w:line="276" w:lineRule="auto"/>
        <w:ind w:firstLine="0"/>
        <w:rPr>
          <w:b/>
        </w:rPr>
      </w:pPr>
      <w:r>
        <w:t>.</w:t>
      </w:r>
    </w:p>
    <w:p w:rsidR="00441DC6" w:rsidRDefault="008A179A" w:rsidP="008A179A">
      <w:pPr>
        <w:spacing w:line="276" w:lineRule="auto"/>
        <w:jc w:val="center"/>
        <w:rPr>
          <w:lang w:val="ru-RU"/>
        </w:rPr>
      </w:pPr>
      <w:r w:rsidRPr="008A179A">
        <w:rPr>
          <w:lang w:val="ru-RU"/>
        </w:rPr>
        <w:t xml:space="preserve">                                   </w:t>
      </w:r>
      <w:r w:rsidR="00441DC6">
        <w:t>Нехай у</w:t>
      </w:r>
      <w:r w:rsidR="00441DC6" w:rsidRPr="00441DC6">
        <w:rPr>
          <w:lang w:val="ru-RU"/>
        </w:rPr>
        <w:t xml:space="preserve">’ = </w:t>
      </w:r>
      <w:r w:rsidR="00441DC6">
        <w:rPr>
          <w:lang w:val="en-US"/>
        </w:rPr>
        <w:t>f</w:t>
      </w:r>
      <w:r w:rsidR="00441DC6" w:rsidRPr="00441DC6">
        <w:rPr>
          <w:lang w:val="ru-RU"/>
        </w:rPr>
        <w:t>(</w:t>
      </w:r>
      <w:r w:rsidR="00441DC6">
        <w:rPr>
          <w:lang w:val="en-US"/>
        </w:rPr>
        <w:t>x</w:t>
      </w:r>
      <w:r w:rsidR="00441DC6" w:rsidRPr="00441DC6">
        <w:rPr>
          <w:lang w:val="ru-RU"/>
        </w:rPr>
        <w:t>,</w:t>
      </w:r>
      <w:r w:rsidR="00441DC6">
        <w:rPr>
          <w:lang w:val="en-US"/>
        </w:rPr>
        <w:t>y</w:t>
      </w:r>
      <w:r w:rsidR="00441DC6" w:rsidRPr="00441DC6">
        <w:rPr>
          <w:lang w:val="ru-RU"/>
        </w:rPr>
        <w:t xml:space="preserve">)        </w:t>
      </w:r>
      <w:r>
        <w:rPr>
          <w:lang w:val="ru-RU"/>
        </w:rPr>
        <w:t xml:space="preserve">    </w:t>
      </w:r>
      <w:r w:rsidRPr="008A179A">
        <w:rPr>
          <w:lang w:val="ru-RU"/>
        </w:rPr>
        <w:t xml:space="preserve">        </w:t>
      </w:r>
      <w:r>
        <w:rPr>
          <w:lang w:val="ru-RU"/>
        </w:rPr>
        <w:t xml:space="preserve">           </w:t>
      </w:r>
      <w:r w:rsidR="00DE5FF8">
        <w:rPr>
          <w:lang w:val="ru-RU"/>
        </w:rPr>
        <w:t xml:space="preserve">          </w:t>
      </w:r>
      <w:r w:rsidR="00441DC6" w:rsidRPr="00441DC6">
        <w:rPr>
          <w:lang w:val="ru-RU"/>
        </w:rPr>
        <w:t>(1)</w:t>
      </w:r>
    </w:p>
    <w:p w:rsidR="00DE5FF8" w:rsidRDefault="009914D5" w:rsidP="00DE5FF8">
      <w:pPr>
        <w:spacing w:line="276" w:lineRule="auto"/>
        <w:jc w:val="left"/>
      </w:pPr>
      <w:r>
        <w:rPr>
          <w:lang w:val="ru-RU"/>
        </w:rPr>
        <w:t xml:space="preserve">Права </w:t>
      </w: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івняння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прямокутнику</w:t>
      </w:r>
      <w:proofErr w:type="spellEnd"/>
      <w:r>
        <w:rPr>
          <w:lang w:val="ru-RU"/>
        </w:rPr>
        <w:t xml:space="preserve"> </w:t>
      </w:r>
      <w:r w:rsidRPr="00087558">
        <w:t>{|</w:t>
      </w:r>
      <w:r>
        <w:rPr>
          <w:lang w:val="en-US"/>
        </w:rPr>
        <w:t>X</w:t>
      </w:r>
      <w:r w:rsidRPr="00087558">
        <w:t>-</w:t>
      </w:r>
      <w:r>
        <w:rPr>
          <w:lang w:val="en-US"/>
        </w:rPr>
        <w:t>X</w:t>
      </w:r>
      <w:r>
        <w:t>0|&lt;=</w:t>
      </w:r>
      <w:r>
        <w:rPr>
          <w:lang w:val="en-US"/>
        </w:rPr>
        <w:t>a</w:t>
      </w:r>
      <w:r w:rsidRPr="00087558">
        <w:t>; |</w:t>
      </w:r>
      <w:r>
        <w:rPr>
          <w:lang w:val="en-US"/>
        </w:rPr>
        <w:t>Y</w:t>
      </w:r>
      <w:r w:rsidRPr="00087558">
        <w:t>-</w:t>
      </w:r>
      <w:r>
        <w:rPr>
          <w:lang w:val="en-US"/>
        </w:rPr>
        <w:t>Y</w:t>
      </w:r>
      <w:r>
        <w:t>0|&lt;=b</w:t>
      </w:r>
      <w:r w:rsidRPr="00087558">
        <w:t>}</w:t>
      </w:r>
      <w:r w:rsidRPr="009914D5">
        <w:rPr>
          <w:lang w:val="ru-RU"/>
        </w:rPr>
        <w:t xml:space="preserve"> </w:t>
      </w:r>
      <w:proofErr w:type="spellStart"/>
      <w:r>
        <w:t>неприривна</w:t>
      </w:r>
      <w:proofErr w:type="spellEnd"/>
      <w:r w:rsidR="00DE5FF8">
        <w:t xml:space="preserve">. Потрібно знайти рішення рівняння (1), що </w:t>
      </w:r>
      <w:proofErr w:type="spellStart"/>
      <w:r w:rsidR="00DE5FF8">
        <w:t>задовільняє</w:t>
      </w:r>
      <w:proofErr w:type="spellEnd"/>
      <w:r w:rsidR="00DE5FF8">
        <w:t xml:space="preserve"> початковій умові: </w:t>
      </w:r>
    </w:p>
    <w:p w:rsidR="00DE5FF8" w:rsidRDefault="00DE5FF8" w:rsidP="00DE5FF8">
      <w:pPr>
        <w:spacing w:line="276" w:lineRule="auto"/>
        <w:jc w:val="center"/>
      </w:pPr>
      <w:r>
        <w:t xml:space="preserve">                                 Х=Х</w:t>
      </w:r>
      <w:r w:rsidRPr="00193445">
        <w:rPr>
          <w:sz w:val="20"/>
        </w:rPr>
        <w:t>0</w:t>
      </w:r>
      <w:r>
        <w:t>, У(Х</w:t>
      </w:r>
      <w:r w:rsidRPr="00193445">
        <w:rPr>
          <w:sz w:val="20"/>
        </w:rPr>
        <w:t>0</w:t>
      </w:r>
      <w:r>
        <w:t>)=У</w:t>
      </w:r>
      <w:r w:rsidRPr="00193445">
        <w:rPr>
          <w:vertAlign w:val="subscript"/>
        </w:rPr>
        <w:t>0</w:t>
      </w:r>
      <w:r>
        <w:rPr>
          <w:vertAlign w:val="subscript"/>
        </w:rPr>
        <w:t xml:space="preserve">                                                                 </w:t>
      </w:r>
      <w:r>
        <w:t>(2)</w:t>
      </w:r>
    </w:p>
    <w:p w:rsidR="00DE5FF8" w:rsidRPr="008A179A" w:rsidRDefault="00DE5FF8" w:rsidP="00DE5FF8">
      <w:pPr>
        <w:spacing w:line="276" w:lineRule="auto"/>
        <w:rPr>
          <w:sz w:val="24"/>
        </w:rPr>
      </w:pPr>
      <w:proofErr w:type="spellStart"/>
      <w:r>
        <w:t>Проінтегрувавши</w:t>
      </w:r>
      <w:proofErr w:type="spellEnd"/>
      <w:r>
        <w:t xml:space="preserve"> обидві частини рівняння від Х</w:t>
      </w:r>
      <w:r w:rsidRPr="00193445">
        <w:rPr>
          <w:sz w:val="20"/>
        </w:rPr>
        <w:t>0</w:t>
      </w:r>
      <w:r>
        <w:rPr>
          <w:sz w:val="20"/>
        </w:rPr>
        <w:t xml:space="preserve"> </w:t>
      </w:r>
      <w:r>
        <w:t>до початкового Х, отримуємо:</w:t>
      </w:r>
    </w:p>
    <w:p w:rsidR="00DE5FF8" w:rsidRPr="008A179A" w:rsidRDefault="007F0CD6" w:rsidP="00DE5FF8">
      <w:pPr>
        <w:spacing w:line="276" w:lineRule="auto"/>
        <w:rPr>
          <w:sz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 xml:space="preserve">dy= 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:rsidR="00DE5FF8" w:rsidRPr="008A179A" w:rsidRDefault="00DE5FF8" w:rsidP="00DE5FF8">
      <w:pPr>
        <w:spacing w:line="276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X0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dx=Y0+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 xml:space="preserve">dx    </m:t>
              </m:r>
            </m:e>
          </m:nary>
          <m:r>
            <w:rPr>
              <w:rFonts w:ascii="Cambria Math" w:hAnsi="Cambria Math"/>
              <w:sz w:val="24"/>
            </w:rPr>
            <m:t xml:space="preserve">             (3)</m:t>
          </m:r>
        </m:oMath>
      </m:oMathPara>
    </w:p>
    <w:p w:rsidR="00DE5FF8" w:rsidRDefault="00DE5FF8" w:rsidP="00DE5FF8">
      <w:pPr>
        <w:spacing w:line="276" w:lineRule="auto"/>
      </w:pPr>
      <w:r>
        <w:t>Рівняння (1) замінимо інтегральним рівнянням (3), в якому невідому функцію У находимо під знаком інтеграла.</w:t>
      </w:r>
    </w:p>
    <w:p w:rsidR="00DE5FF8" w:rsidRPr="00193445" w:rsidRDefault="00DE5FF8" w:rsidP="008A179A">
      <w:pPr>
        <w:spacing w:line="276" w:lineRule="auto"/>
      </w:pPr>
      <w:r>
        <w:t>Замінимо в нерівності (3) функцію У значенням У</w:t>
      </w:r>
      <w:r w:rsidRPr="00DE5FF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і отримаємо перше наближення:</w:t>
      </w:r>
    </w:p>
    <w:p w:rsidR="00DE5FF8" w:rsidRPr="008A179A" w:rsidRDefault="00DE5FF8" w:rsidP="00DE5FF8">
      <w:pPr>
        <w:spacing w:line="276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У1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Х</m:t>
              </m:r>
            </m:e>
          </m:d>
          <m:r>
            <w:rPr>
              <w:rFonts w:ascii="Cambria Math" w:hAnsi="Cambria Math"/>
              <w:sz w:val="24"/>
            </w:rPr>
            <m:t>=У0+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 xml:space="preserve">dx    </m:t>
              </m:r>
            </m:e>
          </m:nary>
        </m:oMath>
      </m:oMathPara>
    </w:p>
    <w:p w:rsidR="003E0773" w:rsidRPr="003E0773" w:rsidRDefault="003E0773" w:rsidP="003E0773">
      <w:pPr>
        <w:spacing w:line="276" w:lineRule="auto"/>
      </w:pPr>
      <w:r>
        <w:t>Потім в рівнянні (3) замінимо У знайденим значенням У</w:t>
      </w:r>
      <w:r w:rsidRPr="003E0773">
        <w:rPr>
          <w:sz w:val="20"/>
        </w:rPr>
        <w:t>1</w:t>
      </w:r>
      <w:r>
        <w:rPr>
          <w:sz w:val="20"/>
        </w:rPr>
        <w:t xml:space="preserve"> </w:t>
      </w:r>
      <w:r>
        <w:t>і отримаємо друге наближення:</w:t>
      </w:r>
    </w:p>
    <w:p w:rsidR="003E0773" w:rsidRPr="008A179A" w:rsidRDefault="003E0773" w:rsidP="003E0773">
      <w:pPr>
        <w:spacing w:line="276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У2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Х</m:t>
              </m:r>
            </m:e>
          </m:d>
          <m:r>
            <w:rPr>
              <w:rFonts w:ascii="Cambria Math" w:hAnsi="Cambria Math"/>
              <w:sz w:val="24"/>
            </w:rPr>
            <m:t>=У0+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 xml:space="preserve">dx    </m:t>
              </m:r>
            </m:e>
          </m:nary>
        </m:oMath>
      </m:oMathPara>
    </w:p>
    <w:p w:rsidR="003E0773" w:rsidRDefault="003E0773" w:rsidP="003E0773">
      <w:pPr>
        <w:spacing w:line="276" w:lineRule="auto"/>
      </w:pPr>
      <w:r>
        <w:t>Продовжуючи процес, отримаємо</w:t>
      </w:r>
    </w:p>
    <w:p w:rsidR="003E0773" w:rsidRPr="008A179A" w:rsidRDefault="003E0773" w:rsidP="003E0773">
      <w:pPr>
        <w:spacing w:line="276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У</m:t>
          </m:r>
          <m:r>
            <w:rPr>
              <w:rFonts w:ascii="Cambria Math" w:hAnsi="Cambria Math"/>
              <w:sz w:val="24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Х</m:t>
              </m:r>
            </m:e>
          </m:d>
          <m:r>
            <w:rPr>
              <w:rFonts w:ascii="Cambria Math" w:hAnsi="Cambria Math"/>
              <w:sz w:val="24"/>
            </w:rPr>
            <m:t>=У0+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Х,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(n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1)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 xml:space="preserve">dx    </m:t>
              </m:r>
            </m:e>
          </m:nary>
        </m:oMath>
      </m:oMathPara>
    </w:p>
    <w:p w:rsidR="003E0773" w:rsidRDefault="003E0773" w:rsidP="003E0773">
      <w:pPr>
        <w:spacing w:line="276" w:lineRule="auto"/>
      </w:pPr>
      <w:r>
        <w:t xml:space="preserve">Оцінка погрішності метода </w:t>
      </w:r>
      <w:proofErr w:type="spellStart"/>
      <w:r>
        <w:t>Пікара</w:t>
      </w:r>
      <w:proofErr w:type="spellEnd"/>
      <w:r w:rsidR="008B4492">
        <w:t>:</w:t>
      </w:r>
    </w:p>
    <w:p w:rsidR="008B4492" w:rsidRDefault="008B4492" w:rsidP="008B4492">
      <w:pPr>
        <w:spacing w:line="276" w:lineRule="auto"/>
        <w:jc w:val="center"/>
      </w:pPr>
      <w:r w:rsidRPr="008B4492">
        <w:t xml:space="preserve">                         |</w:t>
      </w:r>
      <w:r>
        <w:rPr>
          <w:lang w:val="en-US"/>
        </w:rPr>
        <w:t>y</w:t>
      </w:r>
      <w:r w:rsidRPr="008B4492">
        <w:t>-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Pr="008B4492">
        <w:t>|&lt;=</w:t>
      </w:r>
      <w:proofErr w:type="spellStart"/>
      <w:r>
        <w:rPr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 w:rsidRPr="008B4492">
        <w:t>*</w:t>
      </w:r>
      <w:r>
        <w:rPr>
          <w:lang w:val="en-US"/>
        </w:rPr>
        <w:t>M</w:t>
      </w:r>
      <w:r w:rsidRPr="008B4492">
        <w:t>*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/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p>
            </m:sSub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>
        <w:t xml:space="preserve">),         </w:t>
      </w:r>
      <w:r w:rsidRPr="008B4492">
        <w:t xml:space="preserve">       </w:t>
      </w:r>
      <w:r>
        <w:t xml:space="preserve">  </w:t>
      </w:r>
      <w:r w:rsidRPr="008B4492">
        <w:t xml:space="preserve">        </w:t>
      </w:r>
      <w:r>
        <w:t xml:space="preserve">              (</w:t>
      </w:r>
      <w:r w:rsidRPr="008B4492">
        <w:t>4</w:t>
      </w:r>
      <w:r>
        <w:t>)</w:t>
      </w:r>
    </w:p>
    <w:p w:rsidR="008B4492" w:rsidRPr="00C37689" w:rsidRDefault="008B4492" w:rsidP="008B4492">
      <w:pPr>
        <w:spacing w:line="276" w:lineRule="auto"/>
        <w:ind w:firstLine="0"/>
        <w:jc w:val="left"/>
      </w:pPr>
      <w:r>
        <w:t>д</w:t>
      </w:r>
      <w:r w:rsidRPr="008B4492">
        <w:t>е</w:t>
      </w:r>
      <w:r>
        <w:t xml:space="preserve"> </w:t>
      </w:r>
      <w:r>
        <w:rPr>
          <w:lang w:val="en-US"/>
        </w:rPr>
        <w:t>M</w:t>
      </w:r>
      <w:r w:rsidRPr="008B12BC">
        <w:t xml:space="preserve"> = </w:t>
      </w:r>
      <w:r>
        <w:rPr>
          <w:lang w:val="en-US"/>
        </w:rPr>
        <w:t>max</w:t>
      </w:r>
      <w:r w:rsidRPr="008B12BC">
        <w:t>|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Х,</m:t>
            </m:r>
            <m:r>
              <m:rPr>
                <m:sty m:val="p"/>
              </m:rPr>
              <w:rPr>
                <w:rFonts w:ascii="Cambria Math"/>
              </w:rPr>
              <m:t>У</m:t>
            </m:r>
          </m:e>
        </m:d>
      </m:oMath>
      <w:r w:rsidRPr="008B12BC">
        <w:t>|</w:t>
      </w:r>
      <w:r w:rsidRPr="008B4492">
        <w:t xml:space="preserve"> </w:t>
      </w:r>
      <w:r w:rsidR="008B12BC" w:rsidRPr="008B12B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Х,</m:t>
            </m:r>
            <m:r>
              <m:rPr>
                <m:sty m:val="p"/>
              </m:rPr>
              <w:rPr>
                <w:rFonts w:ascii="Cambria Math"/>
              </w:rPr>
              <m:t>У</m:t>
            </m:r>
          </m:e>
        </m:d>
        <m:r>
          <w:rPr>
            <w:rFonts w:ascii="Cambria Math" w:hAnsi="Cambria Math"/>
          </w:rPr>
          <m:t>∊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</w:p>
    <w:p w:rsidR="008A179A" w:rsidRPr="007F0CD6" w:rsidRDefault="008A179A" w:rsidP="008A179A">
      <w:pPr>
        <w:spacing w:line="276" w:lineRule="auto"/>
        <w:ind w:firstLine="0"/>
        <w:jc w:val="left"/>
      </w:pPr>
      <w:r w:rsidRPr="00C37689">
        <w:t xml:space="preserve">     </w:t>
      </w:r>
      <w:r>
        <w:rPr>
          <w:lang w:val="en-US"/>
        </w:rPr>
        <w:t>N</w:t>
      </w:r>
      <w:r w:rsidRPr="007F0CD6">
        <w:t xml:space="preserve"> = </w:t>
      </w:r>
      <w:r>
        <w:rPr>
          <w:lang w:val="en-US"/>
        </w:rPr>
        <w:t>max</w:t>
      </w:r>
      <w:r w:rsidRPr="007F0CD6">
        <w:t>|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Х,</m:t>
            </m:r>
            <m:r>
              <m:rPr>
                <m:sty m:val="p"/>
              </m:rPr>
              <w:rPr>
                <w:rFonts w:ascii="Cambria Math"/>
              </w:rPr>
              <m:t>У</m:t>
            </m:r>
          </m:e>
        </m:d>
      </m:oMath>
      <w:r w:rsidRPr="007F0CD6">
        <w:t xml:space="preserve">|         </w:t>
      </w:r>
    </w:p>
    <w:p w:rsidR="00C37689" w:rsidRPr="007F0CD6" w:rsidRDefault="008A179A" w:rsidP="008A179A">
      <w:pPr>
        <w:spacing w:line="276" w:lineRule="auto"/>
        <w:ind w:firstLine="0"/>
        <w:jc w:val="left"/>
      </w:pPr>
      <w:r w:rsidRPr="007F0CD6">
        <w:t xml:space="preserve">     </w:t>
      </w:r>
      <w:r>
        <w:rPr>
          <w:lang w:val="en-US"/>
        </w:rPr>
        <w:t>h</w:t>
      </w:r>
      <w:r w:rsidRPr="007F0CD6">
        <w:t xml:space="preserve"> = </w:t>
      </w:r>
      <w:proofErr w:type="gramStart"/>
      <w:r>
        <w:rPr>
          <w:lang w:val="en-US"/>
        </w:rPr>
        <w:t>min</w:t>
      </w:r>
      <w:r w:rsidRPr="007F0CD6">
        <w:t>(</w:t>
      </w:r>
      <w:proofErr w:type="gramEnd"/>
      <w:r>
        <w:rPr>
          <w:lang w:val="en-US"/>
        </w:rPr>
        <w:t>a</w:t>
      </w:r>
      <w:r w:rsidRPr="007F0CD6">
        <w:t>,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7F0CD6">
        <w:t>)</w:t>
      </w:r>
    </w:p>
    <w:p w:rsidR="00C37689" w:rsidRPr="007F0CD6" w:rsidRDefault="00C37689" w:rsidP="008A179A">
      <w:pPr>
        <w:spacing w:line="276" w:lineRule="auto"/>
        <w:ind w:firstLine="0"/>
        <w:jc w:val="left"/>
      </w:pPr>
    </w:p>
    <w:p w:rsidR="00C37689" w:rsidRPr="007F0CD6" w:rsidRDefault="007F0CD6" w:rsidP="008A179A">
      <w:pPr>
        <w:spacing w:line="276" w:lineRule="auto"/>
        <w:ind w:firstLine="0"/>
        <w:jc w:val="left"/>
        <w:rPr>
          <w:b/>
        </w:rPr>
      </w:pPr>
      <w:r w:rsidRPr="007F0CD6">
        <w:rPr>
          <w:b/>
        </w:rPr>
        <w:t>Початкова у</w:t>
      </w:r>
      <w:r w:rsidR="00C37689" w:rsidRPr="007F0CD6">
        <w:rPr>
          <w:b/>
        </w:rPr>
        <w:t>мова:</w:t>
      </w:r>
    </w:p>
    <w:p w:rsidR="00C37689" w:rsidRPr="00C37689" w:rsidRDefault="00C37689" w:rsidP="00C37689">
      <w:pPr>
        <w:spacing w:line="276" w:lineRule="auto"/>
        <w:ind w:firstLine="0"/>
      </w:pPr>
      <w:proofErr w:type="spellStart"/>
      <w:r>
        <w:t>y'</w:t>
      </w:r>
      <w:proofErr w:type="spellEnd"/>
      <w:r>
        <w:t xml:space="preserve"> – </w:t>
      </w:r>
      <w:r w:rsidRPr="00786653">
        <w:t>y</w:t>
      </w:r>
      <w:r>
        <w:t xml:space="preserve"> = х*у</w:t>
      </w:r>
      <w:r w:rsidRPr="00786653">
        <w:rPr>
          <w:lang w:val="ru-RU"/>
        </w:rPr>
        <w:t>^2</w:t>
      </w:r>
      <w:r w:rsidRPr="00786653">
        <w:t>,</w:t>
      </w:r>
      <w:r>
        <w:rPr>
          <w:lang w:val="ru-RU"/>
        </w:rPr>
        <w:t xml:space="preserve"> </w:t>
      </w:r>
      <w:r w:rsidRPr="00786653">
        <w:t xml:space="preserve">що </w:t>
      </w:r>
      <w:proofErr w:type="spellStart"/>
      <w:r w:rsidRPr="00786653">
        <w:t>задовільняє</w:t>
      </w:r>
      <w:proofErr w:type="spellEnd"/>
      <w:r w:rsidRPr="00786653">
        <w:t xml:space="preserve"> умову y(0)</w:t>
      </w:r>
      <w:r>
        <w:t xml:space="preserve"> = 0,5; </w:t>
      </w:r>
      <w:r>
        <w:rPr>
          <w:lang w:val="en-US"/>
        </w:rPr>
        <w:t>a</w:t>
      </w:r>
      <w:r>
        <w:t xml:space="preserve"> = 0, </w:t>
      </w:r>
      <w:r>
        <w:rPr>
          <w:lang w:val="en-US"/>
        </w:rPr>
        <w:t>b</w:t>
      </w:r>
      <w:r>
        <w:t xml:space="preserve"> = 0,8</w:t>
      </w:r>
    </w:p>
    <w:p w:rsidR="00D66589" w:rsidRDefault="00D66589" w:rsidP="00EC5AE8">
      <w:pPr>
        <w:spacing w:line="276" w:lineRule="auto"/>
        <w:ind w:firstLine="0"/>
      </w:pPr>
    </w:p>
    <w:p w:rsidR="00EC5AE8" w:rsidRDefault="00EC5AE8" w:rsidP="00EC5AE8">
      <w:pPr>
        <w:spacing w:line="276" w:lineRule="auto"/>
        <w:ind w:firstLine="0"/>
        <w:jc w:val="center"/>
        <w:rPr>
          <w:lang w:val="ru-RU"/>
        </w:rPr>
      </w:pPr>
    </w:p>
    <w:p w:rsidR="00C37689" w:rsidRPr="00C37689" w:rsidRDefault="00C37689" w:rsidP="00EC5AE8">
      <w:pPr>
        <w:spacing w:line="276" w:lineRule="auto"/>
        <w:ind w:firstLine="0"/>
        <w:jc w:val="center"/>
        <w:rPr>
          <w:lang w:val="ru-RU"/>
        </w:rPr>
      </w:pPr>
    </w:p>
    <w:p w:rsidR="005B08FD" w:rsidRDefault="005B08FD" w:rsidP="005B08FD">
      <w:pPr>
        <w:rPr>
          <w:b/>
        </w:rPr>
      </w:pPr>
      <w:r w:rsidRPr="00D66589">
        <w:rPr>
          <w:b/>
        </w:rPr>
        <w:t>Рішення:</w:t>
      </w:r>
    </w:p>
    <w:p w:rsidR="0001274B" w:rsidRDefault="0001274B" w:rsidP="0001274B">
      <w:pPr>
        <w:spacing w:line="276" w:lineRule="auto"/>
        <w:jc w:val="center"/>
      </w:pPr>
      <w:r>
        <w:t xml:space="preserve">y' – </w:t>
      </w:r>
      <w:r w:rsidRPr="00786653">
        <w:t>y</w:t>
      </w:r>
      <w:r>
        <w:t xml:space="preserve"> = х*у</w:t>
      </w:r>
      <w:r w:rsidRPr="008B4492">
        <w:t>^2</w:t>
      </w:r>
      <w:r w:rsidRPr="00786653">
        <w:t>,</w:t>
      </w:r>
      <w:r>
        <w:t xml:space="preserve">    </w:t>
      </w:r>
      <w:r w:rsidRPr="00786653">
        <w:t>y(0)</w:t>
      </w:r>
      <w:r>
        <w:t xml:space="preserve"> = 0,5;</w:t>
      </w:r>
      <w:r w:rsidR="00193445">
        <w:t xml:space="preserve">  </w:t>
      </w:r>
      <w:r>
        <w:t xml:space="preserve"> </w:t>
      </w:r>
      <w:r>
        <w:rPr>
          <w:lang w:val="en-US"/>
        </w:rPr>
        <w:t>a</w:t>
      </w:r>
      <w:r>
        <w:t xml:space="preserve"> = 0, </w:t>
      </w:r>
      <w:r>
        <w:rPr>
          <w:lang w:val="en-US"/>
        </w:rPr>
        <w:t>b</w:t>
      </w:r>
      <w:r>
        <w:t xml:space="preserve"> = 0,8.</w:t>
      </w:r>
    </w:p>
    <w:p w:rsidR="0001274B" w:rsidRDefault="0001274B" w:rsidP="00EC5AE8">
      <w:pPr>
        <w:spacing w:line="276" w:lineRule="auto"/>
        <w:ind w:firstLine="0"/>
        <w:jc w:val="left"/>
      </w:pPr>
      <w:r>
        <w:t>Переходимо від диференційного до інтегрального рішення:</w:t>
      </w:r>
    </w:p>
    <w:p w:rsidR="00193445" w:rsidRPr="00193445" w:rsidRDefault="00193445" w:rsidP="0001274B">
      <w:pPr>
        <w:spacing w:line="276" w:lineRule="auto"/>
        <w:jc w:val="left"/>
      </w:pPr>
      <w:r>
        <w:t>Х=Х</w:t>
      </w:r>
      <w:r w:rsidRPr="00193445">
        <w:rPr>
          <w:sz w:val="20"/>
        </w:rPr>
        <w:t>0</w:t>
      </w:r>
      <w:r>
        <w:t>, У(Х</w:t>
      </w:r>
      <w:r w:rsidRPr="00193445">
        <w:rPr>
          <w:sz w:val="20"/>
        </w:rPr>
        <w:t>0</w:t>
      </w:r>
      <w:r>
        <w:t>)=У</w:t>
      </w:r>
      <w:r w:rsidRPr="00193445">
        <w:rPr>
          <w:vertAlign w:val="subscript"/>
        </w:rPr>
        <w:t>0</w:t>
      </w:r>
    </w:p>
    <w:p w:rsidR="00193445" w:rsidRPr="00EC5AE8" w:rsidRDefault="00193445" w:rsidP="00193445">
      <w:pPr>
        <w:spacing w:line="276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У=У0+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:rsidR="00193445" w:rsidRPr="00193445" w:rsidRDefault="00193445" w:rsidP="00EC5AE8">
      <w:pPr>
        <w:spacing w:line="276" w:lineRule="auto"/>
        <w:ind w:firstLine="0"/>
      </w:pPr>
      <w:r>
        <w:t>З урахуванням початкової умови:</w:t>
      </w:r>
    </w:p>
    <w:p w:rsidR="00193445" w:rsidRPr="00D66589" w:rsidRDefault="00193445" w:rsidP="00193445">
      <w:pPr>
        <w:spacing w:line="276" w:lineRule="auto"/>
      </w:pPr>
      <m:oMathPara>
        <m:oMath>
          <m:r>
            <w:rPr>
              <w:rFonts w:ascii="Cambria Math" w:hAnsi="Cambria Math"/>
              <w:sz w:val="24"/>
            </w:rPr>
            <m:t xml:space="preserve"> У=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Х0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r>
                <w:rPr>
                  <w:rFonts w:ascii="Cambria Math" w:hAnsi="Cambria Math"/>
                  <w:sz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Х*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24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lang w:val="ru-RU"/>
                </w:rPr>
                <m:t>У</m:t>
              </m:r>
              <m:r>
                <w:rPr>
                  <w:rFonts w:ascii="Cambria Math" w:hAnsi="Cambria Math"/>
                  <w:sz w:val="24"/>
                  <w:lang w:val="en-US"/>
                </w:rPr>
                <m:t>)dx</m:t>
              </m:r>
            </m:e>
          </m:nary>
        </m:oMath>
      </m:oMathPara>
    </w:p>
    <w:p w:rsidR="00193445" w:rsidRPr="007F0CD6" w:rsidRDefault="00193445" w:rsidP="00EC5AE8">
      <w:pPr>
        <w:spacing w:line="276" w:lineRule="auto"/>
        <w:ind w:firstLine="0"/>
        <w:rPr>
          <w:lang w:val="ru-RU"/>
        </w:rPr>
      </w:pPr>
      <w:r>
        <w:t>Отримуємо послідовні наближення:</w:t>
      </w:r>
    </w:p>
    <w:p w:rsidR="00732342" w:rsidRPr="00EC5AE8" w:rsidRDefault="00732342" w:rsidP="00EC5AE8">
      <w:pPr>
        <w:spacing w:line="276" w:lineRule="auto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У1=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У0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Х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Х*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lang w:val="ru-RU"/>
                        </w:rPr>
                        <m:t>+0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dx= </m:t>
                  </m:r>
                </m:e>
              </m:nary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</w:rPr>
            <m:t>С1</m:t>
          </m:r>
        </m:oMath>
      </m:oMathPara>
    </w:p>
    <w:p w:rsidR="00732342" w:rsidRPr="00406D05" w:rsidRDefault="00732342" w:rsidP="00EC5AE8">
      <w:pPr>
        <w:spacing w:line="276" w:lineRule="auto"/>
        <w:ind w:left="-426" w:hanging="142"/>
        <w:rPr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У2=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У1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ru-RU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Х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Х*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С</m:t>
                          </m: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lang w:val="ru-RU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dx= </m:t>
                  </m:r>
                </m:e>
              </m:nary>
              <m:r>
                <w:rPr>
                  <w:rFonts w:ascii="Cambria Math" w:hAnsi="Cambria Math"/>
                  <w:sz w:val="24"/>
                  <w:lang w:val="en-US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X^2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24"/>
                  <w:lang w:val="ru-RU"/>
                </w:rPr>
                <m:t>+</m:t>
              </m:r>
              <m:r>
                <w:rPr>
                  <w:rFonts w:ascii="Cambria Math"/>
                  <w:sz w:val="24"/>
                </w:rPr>
                <m:t>Х</m:t>
              </m:r>
              <m:r>
                <w:rPr>
                  <w:rFonts w:ascii="Cambria Math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sz w:val="24"/>
                  <w:lang w:val="ru-RU"/>
                </w:rPr>
                <m:t>С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X^2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С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ru-RU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24"/>
                  <w:lang w:val="ru-RU"/>
                </w:rPr>
                <m:t>+</m:t>
              </m:r>
              <m:r>
                <w:rPr>
                  <w:rFonts w:ascii="Cambria Math"/>
                  <w:sz w:val="24"/>
                </w:rPr>
                <m:t>Х</m:t>
              </m:r>
            </m:e>
          </m:d>
        </m:oMath>
      </m:oMathPara>
    </w:p>
    <w:p w:rsidR="00087558" w:rsidRDefault="00406D05" w:rsidP="00096E4F">
      <w:pPr>
        <w:spacing w:line="276" w:lineRule="auto"/>
        <w:ind w:left="-426" w:firstLine="284"/>
      </w:pPr>
      <m:oMathPara>
        <m:oMath>
          <m:r>
            <w:rPr>
              <w:rFonts w:ascii="Cambria Math" w:hAnsi="Cambria Math"/>
              <w:sz w:val="24"/>
            </w:rPr>
            <m:t>У3=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Х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Х*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ru-RU"/>
                    </w:rPr>
                    <m:t>У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4"/>
                  <w:lang w:val="en-US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Х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Х*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X^2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С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z w:val="24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/>
                                  <w:sz w:val="24"/>
                                </w:rPr>
                                <m:t>Х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sz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X^2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С</m:t>
                              </m: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/>
                              <w:sz w:val="24"/>
                            </w:rPr>
                            <m:t>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lang w:val="en-US"/>
                    </w:rPr>
                    <m:t>dx=(C+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4"/>
                  <w:lang w:val="en-US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)I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x</m:t>
              </m:r>
            </m:sup>
          </m:sSubSup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  <w:lang w:val="en-US"/>
            </w:rPr>
            <m:t>C+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094DC1" w:rsidRPr="00087558" w:rsidRDefault="00087558" w:rsidP="00096E4F">
      <w:pPr>
        <w:spacing w:line="276" w:lineRule="auto"/>
        <w:ind w:firstLine="0"/>
      </w:pPr>
      <w:r>
        <w:t>Оцінимо погрішність 3-го наближення:</w:t>
      </w:r>
    </w:p>
    <w:p w:rsidR="00406D05" w:rsidRPr="00087558" w:rsidRDefault="00094DC1" w:rsidP="00732342">
      <w:pPr>
        <w:spacing w:line="276" w:lineRule="auto"/>
      </w:pPr>
      <w:r>
        <w:rPr>
          <w:lang w:val="en-US"/>
        </w:rPr>
        <w:t>R</w:t>
      </w:r>
      <w:r w:rsidRPr="00087558">
        <w:t xml:space="preserve"> {|</w:t>
      </w:r>
      <w:r>
        <w:rPr>
          <w:lang w:val="en-US"/>
        </w:rPr>
        <w:t>X</w:t>
      </w:r>
      <w:r w:rsidRPr="00087558">
        <w:t>-</w:t>
      </w:r>
      <w:r>
        <w:rPr>
          <w:lang w:val="en-US"/>
        </w:rPr>
        <w:t>X</w:t>
      </w:r>
      <w:r w:rsidRPr="00087558">
        <w:t>0|&lt;=0; |</w:t>
      </w:r>
      <w:r>
        <w:rPr>
          <w:lang w:val="en-US"/>
        </w:rPr>
        <w:t>Y</w:t>
      </w:r>
      <w:r w:rsidRPr="00087558">
        <w:t>-</w:t>
      </w:r>
      <w:r>
        <w:rPr>
          <w:lang w:val="en-US"/>
        </w:rPr>
        <w:t>Y</w:t>
      </w:r>
      <w:r w:rsidRPr="00087558">
        <w:t>0|&lt;=0,8}</w:t>
      </w:r>
    </w:p>
    <w:p w:rsidR="00094DC1" w:rsidRPr="00087558" w:rsidRDefault="00094DC1" w:rsidP="00094DC1">
      <w:pPr>
        <w:spacing w:line="276" w:lineRule="auto"/>
      </w:pPr>
      <w:r>
        <w:rPr>
          <w:lang w:val="en-US"/>
        </w:rPr>
        <w:t>R</w:t>
      </w:r>
      <w:r w:rsidRPr="00087558">
        <w:t xml:space="preserve"> {</w:t>
      </w:r>
      <w:r>
        <w:rPr>
          <w:lang w:val="en-US"/>
        </w:rPr>
        <w:t>X</w:t>
      </w:r>
      <w:r w:rsidRPr="00087558">
        <w:t xml:space="preserve">=0; </w:t>
      </w:r>
      <w:r w:rsidR="00087558" w:rsidRPr="00087558">
        <w:t>-0.8&lt;=</w:t>
      </w:r>
      <w:r w:rsidR="00087558">
        <w:rPr>
          <w:lang w:val="en-US"/>
        </w:rPr>
        <w:t>Y</w:t>
      </w:r>
      <w:r w:rsidRPr="00087558">
        <w:t>&lt;=0,8}</w:t>
      </w:r>
    </w:p>
    <w:p w:rsidR="00087558" w:rsidRPr="00C37689" w:rsidRDefault="00087558" w:rsidP="00094DC1">
      <w:pPr>
        <w:spacing w:line="276" w:lineRule="auto"/>
      </w:pPr>
      <w:r>
        <w:rPr>
          <w:lang w:val="en-US"/>
        </w:rPr>
        <w:t>M</w:t>
      </w:r>
      <w:r w:rsidRPr="00C37689">
        <w:t xml:space="preserve"> = </w:t>
      </w:r>
      <w:r>
        <w:rPr>
          <w:lang w:val="en-US"/>
        </w:rPr>
        <w:t>max</w:t>
      </w:r>
      <w:r w:rsidRPr="00C37689">
        <w:t>|</w:t>
      </w:r>
      <w:r>
        <w:rPr>
          <w:lang w:val="en-US"/>
        </w:rPr>
        <w:t>f</w:t>
      </w:r>
      <w:r w:rsidRPr="00C37689">
        <w:t>(</w:t>
      </w:r>
      <w:r>
        <w:rPr>
          <w:lang w:val="en-US"/>
        </w:rPr>
        <w:t>x</w:t>
      </w:r>
      <w:proofErr w:type="gramStart"/>
      <w:r w:rsidRPr="00C37689">
        <w:t>,</w:t>
      </w:r>
      <w:r>
        <w:rPr>
          <w:lang w:val="en-US"/>
        </w:rPr>
        <w:t>y</w:t>
      </w:r>
      <w:proofErr w:type="gramEnd"/>
      <w:r w:rsidRPr="00C37689">
        <w:t>)| = 0,8;</w:t>
      </w:r>
    </w:p>
    <w:p w:rsidR="00087558" w:rsidRPr="00C37689" w:rsidRDefault="00087558" w:rsidP="00094DC1">
      <w:pPr>
        <w:spacing w:line="276" w:lineRule="auto"/>
      </w:pPr>
      <w:r>
        <w:rPr>
          <w:lang w:val="en-US"/>
        </w:rPr>
        <w:t>N</w:t>
      </w:r>
      <w:r w:rsidRPr="00C37689">
        <w:t xml:space="preserve"> = </w:t>
      </w:r>
      <w:r>
        <w:rPr>
          <w:lang w:val="en-US"/>
        </w:rPr>
        <w:t>max</w:t>
      </w:r>
      <w:r w:rsidRPr="00C37689">
        <w:t>|</w:t>
      </w:r>
      <w:r>
        <w:rPr>
          <w:lang w:val="en-US"/>
        </w:rPr>
        <w:t>f</w:t>
      </w:r>
      <w:r w:rsidRPr="00C37689">
        <w:t>’</w:t>
      </w:r>
      <w:r>
        <w:rPr>
          <w:lang w:val="en-US"/>
        </w:rPr>
        <w:t>y</w:t>
      </w:r>
      <w:r w:rsidRPr="00C37689">
        <w:t>(</w:t>
      </w:r>
      <w:r>
        <w:rPr>
          <w:lang w:val="en-US"/>
        </w:rPr>
        <w:t>x</w:t>
      </w:r>
      <w:proofErr w:type="gramStart"/>
      <w:r w:rsidRPr="00C37689">
        <w:t>,</w:t>
      </w:r>
      <w:r>
        <w:rPr>
          <w:lang w:val="en-US"/>
        </w:rPr>
        <w:t>y</w:t>
      </w:r>
      <w:proofErr w:type="gramEnd"/>
      <w:r w:rsidRPr="00C37689">
        <w:t xml:space="preserve">)| = </w:t>
      </w:r>
      <w:r>
        <w:rPr>
          <w:lang w:val="en-US"/>
        </w:rPr>
        <w:t>max</w:t>
      </w:r>
      <w:r w:rsidRPr="00C37689">
        <w:t>|2</w:t>
      </w:r>
      <w:proofErr w:type="spellStart"/>
      <w:r>
        <w:rPr>
          <w:lang w:val="en-US"/>
        </w:rPr>
        <w:t>yx</w:t>
      </w:r>
      <w:proofErr w:type="spellEnd"/>
      <w:r w:rsidRPr="00C37689">
        <w:t>+1|=1;</w:t>
      </w:r>
    </w:p>
    <w:p w:rsidR="00087558" w:rsidRDefault="00087558" w:rsidP="00094DC1">
      <w:pPr>
        <w:spacing w:line="276" w:lineRule="auto"/>
        <w:rPr>
          <w:lang w:val="en-US"/>
        </w:rPr>
      </w:pPr>
      <w:r>
        <w:rPr>
          <w:lang w:val="en-US"/>
        </w:rPr>
        <w:t>h</w:t>
      </w:r>
      <w:r w:rsidRPr="00087558">
        <w:rPr>
          <w:lang w:val="en-US"/>
        </w:rPr>
        <w:t xml:space="preserve"> = </w:t>
      </w:r>
      <w:r>
        <w:rPr>
          <w:lang w:val="en-US"/>
        </w:rPr>
        <w:t>min</w:t>
      </w:r>
      <w:r w:rsidRPr="00087558">
        <w:rPr>
          <w:lang w:val="en-US"/>
        </w:rPr>
        <w:t>(</w:t>
      </w:r>
      <w:r>
        <w:rPr>
          <w:lang w:val="en-US"/>
        </w:rPr>
        <w:t>a</w:t>
      </w:r>
      <w:r w:rsidRPr="00087558">
        <w:rPr>
          <w:lang w:val="en-US"/>
        </w:rPr>
        <w:t>,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den>
        </m:f>
      </m:oMath>
      <w:r w:rsidRPr="00087558">
        <w:rPr>
          <w:lang w:val="en-US"/>
        </w:rPr>
        <w:t xml:space="preserve">) </w:t>
      </w:r>
      <w:r>
        <w:rPr>
          <w:lang w:val="en-US"/>
        </w:rPr>
        <w:t>= min(0,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0,8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0,8</m:t>
            </m:r>
          </m:den>
        </m:f>
      </m:oMath>
      <w:r>
        <w:rPr>
          <w:lang w:val="en-US"/>
        </w:rPr>
        <w:t>)</w:t>
      </w:r>
    </w:p>
    <w:p w:rsidR="00087558" w:rsidRDefault="00087558" w:rsidP="00094DC1">
      <w:pPr>
        <w:spacing w:line="276" w:lineRule="auto"/>
        <w:rPr>
          <w:lang w:val="ru-RU"/>
        </w:rPr>
      </w:pPr>
      <w:proofErr w:type="gramStart"/>
      <w:r w:rsidRPr="007F0CD6">
        <w:rPr>
          <w:lang w:val="ru-RU"/>
        </w:rPr>
        <w:t>|</w:t>
      </w:r>
      <w:r>
        <w:rPr>
          <w:lang w:val="en-US"/>
        </w:rPr>
        <w:t>y</w:t>
      </w:r>
      <w:r w:rsidRPr="007F0CD6">
        <w:rPr>
          <w:lang w:val="ru-RU"/>
        </w:rPr>
        <w:t>-</w:t>
      </w:r>
      <w:r>
        <w:rPr>
          <w:lang w:val="en-US"/>
        </w:rPr>
        <w:t>y</w:t>
      </w:r>
      <w:r w:rsidRPr="007F0CD6">
        <w:rPr>
          <w:vertAlign w:val="subscript"/>
          <w:lang w:val="ru-RU"/>
        </w:rPr>
        <w:t>3</w:t>
      </w:r>
      <w:r w:rsidRPr="007F0CD6">
        <w:rPr>
          <w:lang w:val="ru-RU"/>
        </w:rPr>
        <w:t>|&lt;=1</w:t>
      </w:r>
      <w:r w:rsidRPr="007F0CD6">
        <w:rPr>
          <w:vertAlign w:val="superscript"/>
          <w:lang w:val="ru-RU"/>
        </w:rPr>
        <w:t>3</w:t>
      </w:r>
      <w:r w:rsidRPr="007F0CD6">
        <w:rPr>
          <w:lang w:val="ru-RU"/>
        </w:rPr>
        <w:t>*0,8*</w:t>
      </w:r>
      <m:oMath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</m:t>
            </m:r>
          </m:den>
        </m:f>
      </m:oMath>
      <w:r w:rsidRPr="007F0CD6">
        <w:rPr>
          <w:lang w:val="ru-RU"/>
        </w:rPr>
        <w:t>)=0,0333</w:t>
      </w:r>
      <w:proofErr w:type="gramEnd"/>
    </w:p>
    <w:p w:rsidR="007F0CD6" w:rsidRPr="000A6B0A" w:rsidRDefault="007F0CD6" w:rsidP="00094DC1">
      <w:pPr>
        <w:spacing w:line="276" w:lineRule="auto"/>
        <w:rPr>
          <w:b/>
        </w:rPr>
      </w:pPr>
    </w:p>
    <w:p w:rsidR="009C060D" w:rsidRDefault="007D72E4" w:rsidP="00C37689">
      <w:pPr>
        <w:spacing w:line="276" w:lineRule="auto"/>
        <w:rPr>
          <w:b/>
          <w:szCs w:val="28"/>
          <w:u w:val="single"/>
        </w:rPr>
      </w:pPr>
      <w:r w:rsidRPr="00D66589">
        <w:rPr>
          <w:b/>
          <w:szCs w:val="28"/>
          <w:u w:val="single"/>
        </w:rPr>
        <w:t>Протокол рішенн</w:t>
      </w:r>
      <w:r w:rsidR="009C060D" w:rsidRPr="00D66589">
        <w:rPr>
          <w:b/>
          <w:szCs w:val="28"/>
          <w:u w:val="single"/>
        </w:rPr>
        <w:t xml:space="preserve">я в </w:t>
      </w:r>
      <w:proofErr w:type="spellStart"/>
      <w:r w:rsidR="009C060D" w:rsidRPr="00D66589">
        <w:rPr>
          <w:b/>
          <w:szCs w:val="28"/>
          <w:u w:val="single"/>
        </w:rPr>
        <w:t>Scilab</w:t>
      </w:r>
      <w:proofErr w:type="spellEnd"/>
      <w:r w:rsidR="009C060D" w:rsidRPr="00D66589">
        <w:rPr>
          <w:b/>
          <w:szCs w:val="28"/>
          <w:u w:val="single"/>
        </w:rPr>
        <w:t>:</w:t>
      </w:r>
    </w:p>
    <w:p w:rsidR="00096E4F" w:rsidRDefault="00096E4F" w:rsidP="009C060D">
      <w:pPr>
        <w:spacing w:line="276" w:lineRule="auto"/>
        <w:ind w:firstLine="0"/>
      </w:pPr>
      <w:r w:rsidRPr="00786653">
        <w:t>y(0)</w:t>
      </w:r>
      <w:r>
        <w:t xml:space="preserve"> = 0,5; </w:t>
      </w:r>
    </w:p>
    <w:p w:rsidR="00096E4F" w:rsidRDefault="00096E4F" w:rsidP="009C060D">
      <w:pPr>
        <w:spacing w:line="276" w:lineRule="auto"/>
        <w:ind w:firstLine="0"/>
      </w:pPr>
      <w:r>
        <w:rPr>
          <w:lang w:val="en-US"/>
        </w:rPr>
        <w:t>a</w:t>
      </w:r>
      <w:r>
        <w:t xml:space="preserve"> = 0;</w:t>
      </w:r>
    </w:p>
    <w:p w:rsidR="00096E4F" w:rsidRPr="00096E4F" w:rsidRDefault="00096E4F" w:rsidP="009C060D">
      <w:pPr>
        <w:spacing w:line="276" w:lineRule="auto"/>
        <w:ind w:firstLine="0"/>
        <w:rPr>
          <w:lang w:val="en-US"/>
        </w:rPr>
      </w:pPr>
      <w:r>
        <w:rPr>
          <w:lang w:val="en-US"/>
        </w:rPr>
        <w:t>b</w:t>
      </w:r>
      <w:r>
        <w:t xml:space="preserve"> = 0,8</w:t>
      </w:r>
      <w:r>
        <w:rPr>
          <w:lang w:val="en-US"/>
        </w:rPr>
        <w:t>;</w:t>
      </w:r>
    </w:p>
    <w:p w:rsidR="00096E4F" w:rsidRPr="00096E4F" w:rsidRDefault="00096E4F" w:rsidP="009C060D">
      <w:pPr>
        <w:spacing w:line="276" w:lineRule="auto"/>
        <w:ind w:firstLine="0"/>
      </w:pPr>
      <w:proofErr w:type="spellStart"/>
      <w:r>
        <w:t>y=ode</w:t>
      </w:r>
      <w:proofErr w:type="spellEnd"/>
      <w:r>
        <w:t>(x0,a,b,</w:t>
      </w:r>
      <w:proofErr w:type="spellStart"/>
      <w:r>
        <w:t>syst</w:t>
      </w:r>
      <w:proofErr w:type="spellEnd"/>
      <w:r>
        <w:t>);</w:t>
      </w:r>
    </w:p>
    <w:p w:rsidR="00355283" w:rsidRDefault="00096E4F" w:rsidP="009C060D">
      <w:pPr>
        <w:spacing w:line="276" w:lineRule="auto"/>
        <w:ind w:firstLine="0"/>
      </w:pPr>
      <w:proofErr w:type="spellStart"/>
      <w:r w:rsidRPr="00096E4F">
        <w:t>dsolve</w:t>
      </w:r>
      <w:proofErr w:type="spellEnd"/>
      <w:r w:rsidRPr="00096E4F">
        <w:t>(</w:t>
      </w:r>
      <w:proofErr w:type="spellStart"/>
      <w:r w:rsidRPr="00096E4F">
        <w:t>'y</w:t>
      </w:r>
      <w:proofErr w:type="spellEnd"/>
      <w:r w:rsidRPr="00096E4F">
        <w:t xml:space="preserve"> = x*y^2')</w:t>
      </w:r>
    </w:p>
    <w:p w:rsidR="00C37689" w:rsidRDefault="00C37689" w:rsidP="00096E4F">
      <w:pPr>
        <w:spacing w:line="276" w:lineRule="auto"/>
        <w:ind w:left="567" w:firstLine="0"/>
        <w:rPr>
          <w:szCs w:val="28"/>
          <w:lang w:val="ru-RU"/>
        </w:rPr>
      </w:pPr>
      <w:proofErr w:type="gramStart"/>
      <w:r w:rsidRPr="00C37689">
        <w:rPr>
          <w:szCs w:val="28"/>
          <w:lang w:val="en-US"/>
        </w:rPr>
        <w:t>abs</w:t>
      </w:r>
      <w:proofErr w:type="gramEnd"/>
      <w:r w:rsidRPr="00C37689">
        <w:rPr>
          <w:szCs w:val="28"/>
          <w:lang w:val="ru-RU"/>
        </w:rPr>
        <w:t xml:space="preserve"> =(‘</w:t>
      </w:r>
      <w:r w:rsidRPr="00C37689">
        <w:rPr>
          <w:szCs w:val="28"/>
          <w:lang w:val="en-US"/>
        </w:rPr>
        <w:t>y</w:t>
      </w:r>
      <w:r w:rsidRPr="00C37689">
        <w:rPr>
          <w:szCs w:val="28"/>
          <w:lang w:val="ru-RU"/>
        </w:rPr>
        <w:t>-</w:t>
      </w:r>
      <w:r w:rsidRPr="00C37689">
        <w:rPr>
          <w:szCs w:val="28"/>
          <w:lang w:val="en-US"/>
        </w:rPr>
        <w:t>y</w:t>
      </w:r>
      <w:r w:rsidRPr="00C37689">
        <w:rPr>
          <w:szCs w:val="28"/>
          <w:lang w:val="ru-RU"/>
        </w:rPr>
        <w:t>3’)</w:t>
      </w:r>
    </w:p>
    <w:p w:rsidR="00096E4F" w:rsidRPr="00096E4F" w:rsidRDefault="00C37689" w:rsidP="00096E4F">
      <w:pPr>
        <w:spacing w:line="276" w:lineRule="auto"/>
        <w:ind w:left="567" w:firstLine="0"/>
        <w:rPr>
          <w:b/>
        </w:rPr>
      </w:pPr>
      <w:r>
        <w:rPr>
          <w:b/>
        </w:rPr>
        <w:t xml:space="preserve">Вивід </w:t>
      </w:r>
      <w:r>
        <w:rPr>
          <w:b/>
          <w:lang w:val="ru-RU"/>
        </w:rPr>
        <w:t>в</w:t>
      </w:r>
      <w:r>
        <w:rPr>
          <w:b/>
        </w:rPr>
        <w:t xml:space="preserve"> </w:t>
      </w:r>
      <w:proofErr w:type="spellStart"/>
      <w:r>
        <w:rPr>
          <w:b/>
        </w:rPr>
        <w:t>консол</w:t>
      </w:r>
      <w:proofErr w:type="spellEnd"/>
      <w:r>
        <w:rPr>
          <w:b/>
          <w:lang w:val="ru-RU"/>
        </w:rPr>
        <w:t>і</w:t>
      </w:r>
      <w:r w:rsidR="00274E64" w:rsidRPr="00D66589">
        <w:rPr>
          <w:b/>
        </w:rPr>
        <w:t>:</w:t>
      </w:r>
    </w:p>
    <w:p w:rsidR="00F91ACD" w:rsidRPr="007F0CD6" w:rsidRDefault="00C37689" w:rsidP="00D62E0F">
      <w:pPr>
        <w:ind w:firstLine="0"/>
        <w:rPr>
          <w:szCs w:val="28"/>
        </w:rPr>
      </w:pPr>
      <w:r w:rsidRPr="00C37689">
        <w:rPr>
          <w:szCs w:val="28"/>
          <w:lang w:val="en-US"/>
        </w:rPr>
        <w:t>Abs</w:t>
      </w:r>
      <w:r w:rsidRPr="007F0CD6">
        <w:rPr>
          <w:szCs w:val="28"/>
        </w:rPr>
        <w:t xml:space="preserve"> = 0</w:t>
      </w:r>
      <w:proofErr w:type="gramStart"/>
      <w:r w:rsidRPr="007F0CD6">
        <w:rPr>
          <w:szCs w:val="28"/>
        </w:rPr>
        <w:t>,0333333333</w:t>
      </w:r>
      <w:proofErr w:type="gramEnd"/>
    </w:p>
    <w:p w:rsidR="00C37689" w:rsidRPr="007F0CD6" w:rsidRDefault="00C37689" w:rsidP="00C37689">
      <w:pPr>
        <w:pStyle w:val="afe"/>
        <w:ind w:left="993" w:firstLine="0"/>
        <w:rPr>
          <w:b/>
          <w:noProof/>
          <w:szCs w:val="28"/>
          <w:lang w:val="ru-RU" w:eastAsia="uk-UA"/>
        </w:rPr>
      </w:pPr>
    </w:p>
    <w:p w:rsidR="003836E9" w:rsidRPr="00D66589" w:rsidRDefault="001F7364" w:rsidP="00C37689">
      <w:pPr>
        <w:pStyle w:val="afe"/>
        <w:ind w:left="0"/>
        <w:rPr>
          <w:noProof/>
          <w:szCs w:val="28"/>
          <w:lang w:eastAsia="uk-UA"/>
        </w:rPr>
      </w:pPr>
      <w:r w:rsidRPr="00D66589">
        <w:rPr>
          <w:b/>
          <w:noProof/>
          <w:szCs w:val="28"/>
          <w:lang w:eastAsia="uk-UA"/>
        </w:rPr>
        <w:lastRenderedPageBreak/>
        <w:t xml:space="preserve">Висновок: </w:t>
      </w:r>
    </w:p>
    <w:p w:rsidR="001F7364" w:rsidRPr="007F0CD6" w:rsidRDefault="007F0CD6" w:rsidP="00C37689">
      <w:pPr>
        <w:spacing w:line="276" w:lineRule="auto"/>
        <w:rPr>
          <w:noProof/>
          <w:szCs w:val="28"/>
          <w:lang w:val="ru-RU" w:eastAsia="uk-UA"/>
        </w:rPr>
      </w:pPr>
      <w:r>
        <w:rPr>
          <w:noProof/>
          <w:szCs w:val="28"/>
          <w:lang w:val="ru-RU" w:eastAsia="uk-UA"/>
        </w:rPr>
        <w:t>Метод Пикара – это приближенный метод решения, являющийся обобщением метода последовательных приближений. Имеется много других  приближенных методов. Например, С. А. Чаплыгин предложил метод,  являющийся обобщением алгебраического метода Ньютона на случай дифференциальных уравнений. В этом методе, так же как и в методе Пикара, итерации выполняются при помощи квадратур. Однако квадратуры в нем имеют гораздо сложный вид и редко берутся в элементарных функциях. Поэтому этот методы почти не применяются.</w:t>
      </w:r>
    </w:p>
    <w:p w:rsidR="00F91ACD" w:rsidRPr="00D66589" w:rsidRDefault="00F91ACD" w:rsidP="003836E9">
      <w:pPr>
        <w:spacing w:line="276" w:lineRule="auto"/>
        <w:ind w:firstLine="0"/>
        <w:rPr>
          <w:noProof/>
          <w:szCs w:val="28"/>
          <w:lang w:eastAsia="uk-UA"/>
        </w:rPr>
      </w:pPr>
    </w:p>
    <w:p w:rsidR="003836E9" w:rsidRPr="007F0CD6" w:rsidRDefault="003836E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  <w:lang w:val="ru-RU"/>
        </w:rPr>
      </w:pPr>
      <w:bookmarkStart w:id="0" w:name="_GoBack"/>
      <w:bookmarkEnd w:id="0"/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C37689" w:rsidRPr="007F0CD6" w:rsidRDefault="00C37689" w:rsidP="003836E9">
      <w:pPr>
        <w:spacing w:line="276" w:lineRule="auto"/>
        <w:ind w:firstLine="0"/>
        <w:rPr>
          <w:szCs w:val="28"/>
        </w:rPr>
      </w:pPr>
    </w:p>
    <w:p w:rsidR="001F7364" w:rsidRPr="00C37689" w:rsidRDefault="001F7364" w:rsidP="00C37689">
      <w:pPr>
        <w:jc w:val="center"/>
        <w:rPr>
          <w:b/>
          <w:szCs w:val="28"/>
        </w:rPr>
      </w:pPr>
      <w:r w:rsidRPr="00C37689">
        <w:rPr>
          <w:b/>
          <w:noProof/>
          <w:szCs w:val="28"/>
          <w:lang w:eastAsia="uk-UA"/>
        </w:rPr>
        <w:t>Література:</w:t>
      </w:r>
    </w:p>
    <w:p w:rsidR="00A97E10" w:rsidRPr="007F0CD6" w:rsidRDefault="001F7364" w:rsidP="00C37689">
      <w:pPr>
        <w:spacing w:line="259" w:lineRule="auto"/>
        <w:jc w:val="left"/>
        <w:rPr>
          <w:szCs w:val="28"/>
          <w:lang w:val="ru-RU"/>
        </w:rPr>
      </w:pPr>
      <w:r w:rsidRPr="00D66589">
        <w:rPr>
          <w:szCs w:val="28"/>
        </w:rPr>
        <w:t xml:space="preserve">Чисельні методи : </w:t>
      </w:r>
      <w:r w:rsidR="00096E4F">
        <w:rPr>
          <w:szCs w:val="28"/>
        </w:rPr>
        <w:t>конспект</w:t>
      </w:r>
      <w:r w:rsidRPr="00D66589">
        <w:rPr>
          <w:szCs w:val="28"/>
        </w:rPr>
        <w:t xml:space="preserve"> / </w:t>
      </w:r>
      <w:proofErr w:type="spellStart"/>
      <w:r w:rsidR="007E3333">
        <w:rPr>
          <w:szCs w:val="28"/>
        </w:rPr>
        <w:t>Гужва</w:t>
      </w:r>
      <w:proofErr w:type="spellEnd"/>
      <w:r w:rsidR="007E3333">
        <w:rPr>
          <w:szCs w:val="28"/>
        </w:rPr>
        <w:t xml:space="preserve"> В.О</w:t>
      </w:r>
      <w:r w:rsidRPr="00D66589">
        <w:rPr>
          <w:szCs w:val="28"/>
        </w:rPr>
        <w:t xml:space="preserve">. – Х.: </w:t>
      </w:r>
      <w:r w:rsidR="007E3333">
        <w:rPr>
          <w:szCs w:val="28"/>
        </w:rPr>
        <w:t xml:space="preserve">Лекції, 2017. </w:t>
      </w:r>
    </w:p>
    <w:sectPr w:rsidR="00A97E10" w:rsidRPr="007F0CD6" w:rsidSect="00C37689"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7D85"/>
    <w:multiLevelType w:val="hybridMultilevel"/>
    <w:tmpl w:val="C728D268"/>
    <w:lvl w:ilvl="0" w:tplc="DE8C32F2">
      <w:start w:val="4"/>
      <w:numFmt w:val="upperRoman"/>
      <w:lvlText w:val="%1."/>
      <w:lvlJc w:val="left"/>
      <w:pPr>
        <w:ind w:left="2564" w:hanging="72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95FB5"/>
    <w:multiLevelType w:val="multilevel"/>
    <w:tmpl w:val="48B48A0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A801DA1"/>
    <w:multiLevelType w:val="multilevel"/>
    <w:tmpl w:val="4D2E6800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89"/>
    <w:rsid w:val="00002366"/>
    <w:rsid w:val="0001274B"/>
    <w:rsid w:val="00087558"/>
    <w:rsid w:val="00094DC1"/>
    <w:rsid w:val="00096E4F"/>
    <w:rsid w:val="000A570F"/>
    <w:rsid w:val="000A6B0A"/>
    <w:rsid w:val="00121B97"/>
    <w:rsid w:val="00141B55"/>
    <w:rsid w:val="00193445"/>
    <w:rsid w:val="001F0ADC"/>
    <w:rsid w:val="001F7364"/>
    <w:rsid w:val="00203E4C"/>
    <w:rsid w:val="002155ED"/>
    <w:rsid w:val="00274E64"/>
    <w:rsid w:val="002B0971"/>
    <w:rsid w:val="003078D1"/>
    <w:rsid w:val="0035434C"/>
    <w:rsid w:val="00355283"/>
    <w:rsid w:val="003836E9"/>
    <w:rsid w:val="00392EE7"/>
    <w:rsid w:val="003B5182"/>
    <w:rsid w:val="003D7188"/>
    <w:rsid w:val="003E0773"/>
    <w:rsid w:val="00406D05"/>
    <w:rsid w:val="0043105E"/>
    <w:rsid w:val="00441DC6"/>
    <w:rsid w:val="004518C8"/>
    <w:rsid w:val="00466088"/>
    <w:rsid w:val="00480528"/>
    <w:rsid w:val="004A66A4"/>
    <w:rsid w:val="004B6893"/>
    <w:rsid w:val="004C366E"/>
    <w:rsid w:val="004F0A68"/>
    <w:rsid w:val="00587FFC"/>
    <w:rsid w:val="005B08FD"/>
    <w:rsid w:val="005B25CA"/>
    <w:rsid w:val="005E4062"/>
    <w:rsid w:val="006358FE"/>
    <w:rsid w:val="006A2C05"/>
    <w:rsid w:val="00732342"/>
    <w:rsid w:val="0074635C"/>
    <w:rsid w:val="00782425"/>
    <w:rsid w:val="00786653"/>
    <w:rsid w:val="007904A0"/>
    <w:rsid w:val="007D5CBF"/>
    <w:rsid w:val="007D72E4"/>
    <w:rsid w:val="007E3333"/>
    <w:rsid w:val="007F0CD6"/>
    <w:rsid w:val="008113D2"/>
    <w:rsid w:val="00834833"/>
    <w:rsid w:val="00840DBF"/>
    <w:rsid w:val="008A179A"/>
    <w:rsid w:val="008B12BC"/>
    <w:rsid w:val="008B4492"/>
    <w:rsid w:val="00906B7E"/>
    <w:rsid w:val="00932A7B"/>
    <w:rsid w:val="00974752"/>
    <w:rsid w:val="009914D5"/>
    <w:rsid w:val="009C060D"/>
    <w:rsid w:val="009C7DB1"/>
    <w:rsid w:val="009D02EE"/>
    <w:rsid w:val="00A249EC"/>
    <w:rsid w:val="00A3740A"/>
    <w:rsid w:val="00A633D6"/>
    <w:rsid w:val="00A75B99"/>
    <w:rsid w:val="00A97E10"/>
    <w:rsid w:val="00AD010E"/>
    <w:rsid w:val="00AE6334"/>
    <w:rsid w:val="00B75765"/>
    <w:rsid w:val="00C35A25"/>
    <w:rsid w:val="00C37689"/>
    <w:rsid w:val="00D53156"/>
    <w:rsid w:val="00D62E0F"/>
    <w:rsid w:val="00D66589"/>
    <w:rsid w:val="00DE5FF8"/>
    <w:rsid w:val="00DF656D"/>
    <w:rsid w:val="00E570F9"/>
    <w:rsid w:val="00E67CD7"/>
    <w:rsid w:val="00EB3303"/>
    <w:rsid w:val="00EC5AE8"/>
    <w:rsid w:val="00EE0B89"/>
    <w:rsid w:val="00F70542"/>
    <w:rsid w:val="00F91ACD"/>
    <w:rsid w:val="00F91ED8"/>
    <w:rsid w:val="00FA6E18"/>
    <w:rsid w:val="00FA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121B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121B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121B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121B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121B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rsid w:val="00121B9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rsid w:val="00121B97"/>
    <w:rPr>
      <w:vertAlign w:val="superscript"/>
    </w:rPr>
  </w:style>
  <w:style w:type="paragraph" w:customStyle="1" w:styleId="a1">
    <w:name w:val="Маркированный стандартный"/>
    <w:basedOn w:val="a2"/>
    <w:rsid w:val="00121B97"/>
    <w:pPr>
      <w:numPr>
        <w:numId w:val="4"/>
      </w:numPr>
    </w:pPr>
  </w:style>
  <w:style w:type="paragraph" w:styleId="aa">
    <w:name w:val="footer"/>
    <w:basedOn w:val="a2"/>
    <w:link w:val="ab"/>
    <w:rsid w:val="00121B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121B97"/>
    <w:pPr>
      <w:keepLines/>
      <w:ind w:firstLine="0"/>
      <w:jc w:val="center"/>
    </w:pPr>
    <w:rPr>
      <w:szCs w:val="20"/>
    </w:rPr>
  </w:style>
  <w:style w:type="character" w:styleId="ad">
    <w:name w:val="page number"/>
    <w:rsid w:val="00121B97"/>
  </w:style>
  <w:style w:type="paragraph" w:customStyle="1" w:styleId="ae">
    <w:name w:val="Номер таблицы"/>
    <w:basedOn w:val="a2"/>
    <w:next w:val="a2"/>
    <w:rsid w:val="00121B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121B97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121B97"/>
    <w:pPr>
      <w:numPr>
        <w:numId w:val="6"/>
      </w:numPr>
    </w:pPr>
  </w:style>
  <w:style w:type="paragraph" w:customStyle="1" w:styleId="af">
    <w:name w:val="Рисунок"/>
    <w:basedOn w:val="a2"/>
    <w:next w:val="ac"/>
    <w:rsid w:val="00121B97"/>
    <w:pPr>
      <w:keepNext/>
      <w:keepLines/>
      <w:ind w:firstLine="0"/>
      <w:jc w:val="center"/>
    </w:pPr>
  </w:style>
  <w:style w:type="table" w:styleId="af0">
    <w:name w:val="Table Grid"/>
    <w:basedOn w:val="a4"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121B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121B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121B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121B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121B9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121B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121B97"/>
    <w:pPr>
      <w:ind w:firstLine="0"/>
      <w:jc w:val="center"/>
    </w:pPr>
  </w:style>
  <w:style w:type="paragraph" w:customStyle="1" w:styleId="afb">
    <w:name w:val="Формула с номером"/>
    <w:basedOn w:val="a2"/>
    <w:rsid w:val="00121B97"/>
    <w:pPr>
      <w:ind w:firstLine="0"/>
      <w:jc w:val="right"/>
    </w:pPr>
  </w:style>
  <w:style w:type="paragraph" w:customStyle="1" w:styleId="afc">
    <w:name w:val="Формулы описание"/>
    <w:basedOn w:val="a2"/>
    <w:rsid w:val="00121B97"/>
    <w:pPr>
      <w:ind w:left="1080" w:hanging="371"/>
      <w:jc w:val="left"/>
    </w:pPr>
    <w:rPr>
      <w:szCs w:val="20"/>
    </w:rPr>
  </w:style>
  <w:style w:type="character" w:styleId="afd">
    <w:name w:val="Placeholder Text"/>
    <w:basedOn w:val="a3"/>
    <w:uiPriority w:val="99"/>
    <w:semiHidden/>
    <w:rsid w:val="00392EE7"/>
    <w:rPr>
      <w:color w:val="808080"/>
    </w:rPr>
  </w:style>
  <w:style w:type="paragraph" w:styleId="afe">
    <w:name w:val="List Paragraph"/>
    <w:basedOn w:val="a2"/>
    <w:uiPriority w:val="34"/>
    <w:qFormat/>
    <w:rsid w:val="001F7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121B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121B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121B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121B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121B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rsid w:val="00121B97"/>
    <w:rPr>
      <w:color w:val="0000FF"/>
      <w:u w:val="single"/>
    </w:rPr>
  </w:style>
  <w:style w:type="character" w:customStyle="1" w:styleId="10">
    <w:name w:val="Заголовок 1 Знак"/>
    <w:aliases w:val="Раздел Знак"/>
    <w:link w:val="1"/>
    <w:rsid w:val="00121B97"/>
    <w:rPr>
      <w:rFonts w:ascii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link w:val="2"/>
    <w:rsid w:val="00121B97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link w:val="3"/>
    <w:rsid w:val="00121B97"/>
    <w:rPr>
      <w:rFonts w:ascii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link w:val="4"/>
    <w:rsid w:val="00121B97"/>
    <w:rPr>
      <w:rFonts w:ascii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rsid w:val="00121B97"/>
    <w:rPr>
      <w:vertAlign w:val="superscript"/>
    </w:rPr>
  </w:style>
  <w:style w:type="paragraph" w:customStyle="1" w:styleId="a1">
    <w:name w:val="Маркированный стандартный"/>
    <w:basedOn w:val="a2"/>
    <w:rsid w:val="00121B97"/>
    <w:pPr>
      <w:numPr>
        <w:numId w:val="4"/>
      </w:numPr>
    </w:pPr>
  </w:style>
  <w:style w:type="paragraph" w:styleId="aa">
    <w:name w:val="footer"/>
    <w:basedOn w:val="a2"/>
    <w:link w:val="ab"/>
    <w:rsid w:val="00121B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21B97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121B97"/>
    <w:pPr>
      <w:keepLines/>
      <w:ind w:firstLine="0"/>
      <w:jc w:val="center"/>
    </w:pPr>
    <w:rPr>
      <w:szCs w:val="20"/>
    </w:rPr>
  </w:style>
  <w:style w:type="character" w:styleId="ad">
    <w:name w:val="page number"/>
    <w:rsid w:val="00121B97"/>
  </w:style>
  <w:style w:type="paragraph" w:customStyle="1" w:styleId="ae">
    <w:name w:val="Номер таблицы"/>
    <w:basedOn w:val="a2"/>
    <w:next w:val="a2"/>
    <w:rsid w:val="00121B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121B97"/>
    <w:pPr>
      <w:numPr>
        <w:numId w:val="5"/>
      </w:numPr>
    </w:pPr>
  </w:style>
  <w:style w:type="paragraph" w:customStyle="1" w:styleId="a">
    <w:name w:val="Нумерованый развернутый"/>
    <w:basedOn w:val="a2"/>
    <w:rsid w:val="00121B97"/>
    <w:pPr>
      <w:numPr>
        <w:numId w:val="6"/>
      </w:numPr>
    </w:pPr>
  </w:style>
  <w:style w:type="paragraph" w:customStyle="1" w:styleId="af">
    <w:name w:val="Рисунок"/>
    <w:basedOn w:val="a2"/>
    <w:next w:val="ac"/>
    <w:rsid w:val="00121B97"/>
    <w:pPr>
      <w:keepNext/>
      <w:keepLines/>
      <w:ind w:firstLine="0"/>
      <w:jc w:val="center"/>
    </w:pPr>
  </w:style>
  <w:style w:type="table" w:styleId="af0">
    <w:name w:val="Table Grid"/>
    <w:basedOn w:val="a4"/>
    <w:rsid w:val="00121B97"/>
    <w:pPr>
      <w:spacing w:after="0" w:line="360" w:lineRule="auto"/>
      <w:ind w:firstLine="709"/>
      <w:jc w:val="both"/>
    </w:pPr>
    <w:rPr>
      <w:rFonts w:ascii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121B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121B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rsid w:val="00121B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link w:val="af3"/>
    <w:rsid w:val="00121B97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rsid w:val="00121B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rsid w:val="00121B97"/>
    <w:rPr>
      <w:rFonts w:ascii="Tahoma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rsid w:val="00121B97"/>
    <w:pPr>
      <w:spacing w:line="240" w:lineRule="auto"/>
    </w:pPr>
    <w:rPr>
      <w:szCs w:val="20"/>
    </w:rPr>
  </w:style>
  <w:style w:type="character" w:customStyle="1" w:styleId="af8">
    <w:name w:val="Текст сноски Знак"/>
    <w:link w:val="af7"/>
    <w:rsid w:val="00121B97"/>
    <w:rPr>
      <w:rFonts w:ascii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121B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121B97"/>
    <w:pPr>
      <w:ind w:firstLine="0"/>
      <w:jc w:val="center"/>
    </w:pPr>
  </w:style>
  <w:style w:type="paragraph" w:customStyle="1" w:styleId="afb">
    <w:name w:val="Формула с номером"/>
    <w:basedOn w:val="a2"/>
    <w:rsid w:val="00121B97"/>
    <w:pPr>
      <w:ind w:firstLine="0"/>
      <w:jc w:val="right"/>
    </w:pPr>
  </w:style>
  <w:style w:type="paragraph" w:customStyle="1" w:styleId="afc">
    <w:name w:val="Формулы описание"/>
    <w:basedOn w:val="a2"/>
    <w:rsid w:val="00121B97"/>
    <w:pPr>
      <w:ind w:left="1080" w:hanging="371"/>
      <w:jc w:val="left"/>
    </w:pPr>
    <w:rPr>
      <w:szCs w:val="20"/>
    </w:rPr>
  </w:style>
  <w:style w:type="character" w:styleId="afd">
    <w:name w:val="Placeholder Text"/>
    <w:basedOn w:val="a3"/>
    <w:uiPriority w:val="99"/>
    <w:semiHidden/>
    <w:rsid w:val="00392EE7"/>
    <w:rPr>
      <w:color w:val="808080"/>
    </w:rPr>
  </w:style>
  <w:style w:type="paragraph" w:styleId="afe">
    <w:name w:val="List Paragraph"/>
    <w:basedOn w:val="a2"/>
    <w:uiPriority w:val="34"/>
    <w:qFormat/>
    <w:rsid w:val="001F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7D12-A34F-4C38-9889-7FAD2808B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Sapronov</dc:creator>
  <cp:lastModifiedBy>Tankist</cp:lastModifiedBy>
  <cp:revision>3</cp:revision>
  <dcterms:created xsi:type="dcterms:W3CDTF">2018-01-17T19:03:00Z</dcterms:created>
  <dcterms:modified xsi:type="dcterms:W3CDTF">2018-01-18T06:03:00Z</dcterms:modified>
</cp:coreProperties>
</file>