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Що таке Уніфікована мова моделювання (UML)?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Автори і розробники UML представляють її як мову для візуалізації, визначення, проектування та документування програмних систем, бізнес-систем та інших систем, в першу чергу пов'язаних з програмним забезпеченням.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Де і як використовують пакети та анотації?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Єдиним представником сутності, що групує, є пакет (package). Пакет - це механізм загального призначення для організації елементів у вигляді єдиної групи. Структурні, поведінкові і навіть інші пакети, можуть бути розміщені всередині пакету.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152525" cy="89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Анотації - це сутності, які в UML вживають для представлення пояснень і коментарів. Єдиним типом анотаційної сутності є примітка (note). Примітка з'єднується пунктирною лінією із сутністю, якої вона стосується: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1600200" cy="828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2.2 - Анотація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діаграми визначені в стандарті UML 1?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UML 1 пропонує такий набір діаграм:</w:t>
        <w:br w:type="textWrapping"/>
        <w:br w:type="textWrapping"/>
        <w:t xml:space="preserve">діаграми варіантів використання (use case diagrams)</w:t>
        <w:br w:type="textWrapping"/>
        <w:t xml:space="preserve">діаграми класів (class diagrams)</w:t>
        <w:br w:type="textWrapping"/>
        <w:t xml:space="preserve">діаграми об'єктів (object diagrams)</w:t>
        <w:br w:type="textWrapping"/>
        <w:t xml:space="preserve">діаграми взаємодії (іnteractіon diagrams), у тому числі</w:t>
        <w:br w:type="textWrapping"/>
        <w:t xml:space="preserve">діаграми послідовності (sequence diagrams)</w:t>
        <w:br w:type="textWrapping"/>
        <w:t xml:space="preserve">діаграми кооперації (collaboratіon diagrams)</w:t>
        <w:br w:type="textWrapping"/>
        <w:t xml:space="preserve">діаграми станів (statechart diagrams)</w:t>
        <w:br w:type="textWrapping"/>
        <w:t xml:space="preserve">діаграми діяльності (actіvіty diagrams)</w:t>
        <w:br w:type="textWrapping"/>
        <w:t xml:space="preserve">діаграми компонентів (component diagrams).</w:t>
        <w:br w:type="textWrapping"/>
        <w:t xml:space="preserve">діаграми розгортання (deployment diagrams).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діаграми визначені в стандарті UML 2?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структурні діаграми (structure diagrams);</w:t>
        <w:br w:type="textWrapping"/>
        <w:t xml:space="preserve">діаграми класів (class diagrams) - для моделювання статичної структури класів системи і зв'язків між ними;</w:t>
        <w:br w:type="textWrapping"/>
        <w:t xml:space="preserve">діаграми об'єктів (object diagrams) - для моделювання статичної структури екземплярів класів (об'єктів) і зв'язків між ними;</w:t>
        <w:br w:type="textWrapping"/>
        <w:t xml:space="preserve">діаграми пакетів (package diagrams) - для моделювання ієрархії логічних підсистем (тільки в UML 2);</w:t>
        <w:br w:type="textWrapping"/>
        <w:t xml:space="preserve">діаграми внутрішньої структури (composіte structure diagrams) - для моделювання внутрішньої структури сутності (тільки в UML 2);</w:t>
        <w:br w:type="textWrapping"/>
        <w:t xml:space="preserve">діаграми кооперації (collaboratіon diagrams) - окремий вид діаграм внутрішньої структури (тільки в UML 2);</w:t>
        <w:br w:type="textWrapping"/>
        <w:t xml:space="preserve">діаграми компонентів (component diagrams) - для моделювання ієрархії фізичних компонентів (підсистем) системи;</w:t>
        <w:br w:type="textWrapping"/>
        <w:t xml:space="preserve">діаграми розміщення (deployment diagrams) - для моделювання фізичної архітектури системи;</w:t>
        <w:br w:type="textWrapping"/>
        <w:t xml:space="preserve">діаграми відображення поведінки (behavіor diagrams):</w:t>
        <w:br w:type="textWrapping"/>
        <w:t xml:space="preserve">діаграми варіантів використання (use case diagrams) - для моделювання бізнес-процесів організації та вимог до системи;</w:t>
        <w:br w:type="textWrapping"/>
        <w:t xml:space="preserve">діаграми взаємодії (іnteractіon diagrams):</w:t>
        <w:br w:type="textWrapping"/>
        <w:t xml:space="preserve">діаграми послідовності (sequence diagrams) для моделювання процесу обміну повідомленнями між об'єктами в часі;</w:t>
        <w:br w:type="textWrapping"/>
        <w:t xml:space="preserve">діаграми комунікацій (communіcatіons diagrams, у UML 1 - діаграми кооперації, collaboratіon diagrams) - для моделювання процесу обміну повідомленнями між об'єктами;</w:t>
        <w:br w:type="textWrapping"/>
        <w:t xml:space="preserve">діаграми огляду взаємодії (іnteractіon overvіew diagrams) - діаграма діяльності, вузлами якої виступають діаграми взаємодії (тільки в UML 2);</w:t>
        <w:br w:type="textWrapping"/>
        <w:t xml:space="preserve">діаграми відображення за часом (tіmіng diagrams), або діаграми синхронізації, використовують для відображення зміни стану чи значень параметрів елементів під час функціонування (тільки в UML 2);</w:t>
        <w:br w:type="textWrapping"/>
        <w:t xml:space="preserve">діаграми станів (statechart diagrams) - для моделювання поведінки об'єктів системи при переході з одного стану в інший;</w:t>
        <w:br w:type="textWrapping"/>
        <w:t xml:space="preserve">діаграми діяльності (actіvіty diagrams) - для моделювання поведінки системи в рамках різних варіантів використання, або моделювання діяльності системи.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Яке призначення діаграми варіантів використання?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Діаграми варіантів використання описують поведінку системи з точки зору користувача. Вони дозволяють визначити межі системи, а також відношення між системою та зовнішнім середовищем. Діаграми варіантів використання використовують для візуалізації вимог до системи.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Яка різниця між функціональними та нефункціональними вимогами?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Функциональные требования объясняют, 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Нефункциональные требования — 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системы. Например, производительность, удобство сопровождения, расширяемость, надежность, факторы эксплуатации.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використовують розширення та включення варіантів використання?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Залежність зі стереотипом "включає" ("include") показує, що додатковий варіант використання є обов'язковим. Стрілка починається з основного варіанту використання та вказує на додатковий.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19475" cy="695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2.7 - Залежність зі стереотипом "включає"</w:t>
        <w:br w:type="textWrapping"/>
        <w:br w:type="textWrapping"/>
        <w:t xml:space="preserve">3. Залежність зі стереотипом "розширює" ("extend") показує, що додатковий варіант використання не є обов'язковим і може бути реалізований пізніше. Стрілка починається з додаткового варіанту використання та вказує на основний.</w:t>
        <w:br w:type="textWrapping"/>
      </w:r>
      <w:r w:rsidDel="00000000" w:rsidR="00000000" w:rsidRPr="00000000">
        <w:rPr/>
        <w:drawing>
          <wp:inline distB="114300" distT="114300" distL="114300" distR="114300">
            <wp:extent cx="3514725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Рисунок 2.8 - Залежність зі стереотипом "розширює"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використовують узагальнення на діаграмах варіантів використання?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4. Узагальнення (проміж конкретним та більш узагальненим акторами).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981075" cy="251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Рисунок 2.9 - Узагальнення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основні елементи діаграми класів?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Графічним зображенням класу є прямокутник, розділений на три частини. Перша частина - це ім'я класу. Друга частина - список так званих атрибутів, третя частина - список операцій.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98600" cy="1460500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Асоціації</w:t>
      </w:r>
      <w:r w:rsidDel="00000000" w:rsidR="00000000" w:rsidRPr="00000000">
        <w:rPr>
          <w:rFonts w:ascii="Arial" w:cs="Arial" w:eastAsia="Arial" w:hAnsi="Arial"/>
          <w:rtl w:val="0"/>
        </w:rPr>
        <w:t xml:space="preserve"> - це найбільш загальний тип зв'язків між класами. За допомогою асоціацій зв'язують класи, об'єкти яких створюються та існують незалежно. У мовах програмування звичайна асоціація реалізується за допомогою покажчиків або посилань. Асоціація може бути спрямованою (один покажчик або посилання) або неспрямованою (екземпляри обох класів обізнані про екземпляри протилежного класу). Відношення типу "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множинність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" (multiplicity) показує кількість можливих зв'язків між екземплярами класів. Явне зазначення множинності можна опускати.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660400"/>
            <wp:effectExtent b="0" l="0" r="0" t="0"/>
            <wp:docPr id="7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Агрегація, залежність, узагальнення, реалізація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у піктограмі класу зображують атрибути та операції?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Варіанти застосування діаграм класів.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на діаграмі класів використовують асоціації?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на діаграмі класів використовують залежності?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на діаграмі класів використовують композицію та агрегацію?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 відобразити успадкування та інтерфейси на діаграмі класів?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Для чого використовують діаграми об'єктів?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діаграми відносять до діаграм взаємодії?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є елементи діаграми послідовності?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Чим діаграма комунікацій (кооперації) відрізняється від діаграми послідовності?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Коли застосовують діаграми діяльності?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На яких діаграмах зображують початковий та кінцевий стани?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є елементи діаграми станів?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Чим діаграма станів відрізняється від діаграми діяльності?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є елементи діаграми компонентів?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Які є елементи діаграми розгортання?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gif"/><Relationship Id="rId10" Type="http://schemas.openxmlformats.org/officeDocument/2006/relationships/image" Target="media/image5.png"/><Relationship Id="rId12" Type="http://schemas.openxmlformats.org/officeDocument/2006/relationships/image" Target="media/image6.gif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