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МІНІСТЕРСТВО ОСВІТИ І НАУКИ УКРАЇНИ</w:t>
      </w: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НАЦІОНАЛЬНИЙ ТЕХНІЧНИЙ УНІВЕРСИТЕТ</w:t>
      </w: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«ХАРКІВСЬКИЙ ПОЛІТЕХНІЧНИЙ ІНСТИТУТ»</w:t>
      </w: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«Програмна інженерія та інформаційні технології управління»</w:t>
      </w: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Практика №3</w:t>
      </w: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 дисципліни «Економіка організації виробництва»</w:t>
      </w: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Виконав:</w:t>
      </w:r>
    </w:p>
    <w:p w:rsidR="00E01D4B" w:rsidRPr="009A4ACC" w:rsidRDefault="00E01D4B" w:rsidP="00E01D4B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 групи КН-416б</w:t>
      </w:r>
    </w:p>
    <w:p w:rsidR="00E01D4B" w:rsidRPr="00E01D4B" w:rsidRDefault="00E01D4B" w:rsidP="00E01D4B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Чурк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 Р.Д.</w:t>
      </w:r>
    </w:p>
    <w:p w:rsidR="00E01D4B" w:rsidRPr="009A4ACC" w:rsidRDefault="00E01D4B" w:rsidP="00E01D4B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Перевірила:</w:t>
      </w:r>
    </w:p>
    <w:p w:rsidR="00E01D4B" w:rsidRPr="009A4ACC" w:rsidRDefault="00E01D4B" w:rsidP="00E01D4B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Єршова С. І.</w:t>
      </w:r>
    </w:p>
    <w:p w:rsidR="00E01D4B" w:rsidRPr="009A4ACC" w:rsidRDefault="00E01D4B" w:rsidP="00E0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E01D4B" w:rsidRPr="009A4ACC" w:rsidRDefault="00E01D4B" w:rsidP="00E0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</w:p>
    <w:p w:rsidR="00E01D4B" w:rsidRPr="009A4ACC" w:rsidRDefault="00E01D4B" w:rsidP="00E0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Харків – 2020</w:t>
      </w:r>
    </w:p>
    <w:p w:rsidR="00E01D4B" w:rsidRPr="009A4ACC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b/>
          <w:bCs/>
          <w:sz w:val="28"/>
          <w:szCs w:val="28"/>
        </w:rPr>
        <w:lastRenderedPageBreak/>
        <w:t xml:space="preserve">Тема: </w:t>
      </w:r>
      <w:r w:rsidRPr="009A4ACC">
        <w:rPr>
          <w:sz w:val="28"/>
          <w:szCs w:val="28"/>
        </w:rPr>
        <w:t>Оценка проекта (PERT).</w:t>
      </w:r>
    </w:p>
    <w:p w:rsidR="00E01D4B" w:rsidRPr="00F002E1" w:rsidRDefault="00E01D4B" w:rsidP="00E01D4B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F002E1">
        <w:rPr>
          <w:b/>
          <w:bCs/>
          <w:i/>
          <w:iCs/>
          <w:sz w:val="28"/>
          <w:szCs w:val="28"/>
        </w:rPr>
        <w:t>Задача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Ассоциации CBOSS задачей проекта была разработка на основе стандартов J2EE общесистемного ПО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перевода рабочих мест CBOSS на новую трехзвенную архитектуру. Был разработан набор стандартных компонентов и сервисов, из которых как из конструктора можно эффективно и качественно собирать прикладные подсистемы. Высокоуровневая архитектура реализовывала стандартный паттерн MVC (рисунок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каждый из компонентов которого имел «точки расширения» для прикладной разработки, которые на рисунке выделены красным светом.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Такими точками расширения являлись: </w:t>
      </w:r>
    </w:p>
    <w:p w:rsidR="00E01D4B" w:rsidRPr="00624FDC" w:rsidRDefault="00E01D4B" w:rsidP="00E01D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пользовательский экран (UIForm), который собирался из готовых визуальных компонентов; </w:t>
      </w:r>
    </w:p>
    <w:p w:rsidR="00E01D4B" w:rsidRPr="00624FDC" w:rsidRDefault="00E01D4B" w:rsidP="00E01D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обработчики (Action), которые обрабатывали на сервере приложений </w:t>
      </w:r>
    </w:p>
    <w:p w:rsidR="00E01D4B" w:rsidRPr="00624FDC" w:rsidRDefault="00E01D4B" w:rsidP="00E01D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события от активных визуальных компонентов, входящих в состав экрана; </w:t>
      </w:r>
    </w:p>
    <w:p w:rsidR="00E01D4B" w:rsidRDefault="00E01D4B" w:rsidP="00E01D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объекты (BusinessObj), которые моделировали прикладную область и к которым обращались обработчики событий. </w:t>
      </w:r>
    </w:p>
    <w:p w:rsidR="00E01D4B" w:rsidRPr="00E774FF" w:rsidRDefault="00E01D4B" w:rsidP="00E01D4B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E01D4B" w:rsidRPr="00E774FF" w:rsidRDefault="00E01D4B" w:rsidP="00E01D4B">
      <w:pPr>
        <w:spacing w:line="360" w:lineRule="auto"/>
        <w:ind w:left="1069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noProof/>
          <w:lang w:val="ru-RU" w:eastAsia="ru-RU"/>
        </w:rPr>
        <w:drawing>
          <wp:inline distT="0" distB="0" distL="0" distR="0" wp14:anchorId="563D8569" wp14:editId="1133FF30">
            <wp:extent cx="3539836" cy="2667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029" cy="268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D4B" w:rsidRDefault="00E01D4B" w:rsidP="00E01D4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774FF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>Рисунок 1 – Высокоуровневая архитектура J2EE Фреймворка для разработки приложений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Хотя все разрабатываемые рабочие места различались по функциональности и сложности, накопленная сотрудниками статистика фактических трудозатрат на разработку прикладных систем позволяла оценивать проекты разработки нового приложения достаточно быстро и с высокой достоверностью.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Согласно этой статистике, разработка и отладка требовала у программиста: </w:t>
      </w:r>
    </w:p>
    <w:p w:rsidR="00E01D4B" w:rsidRPr="00624FDC" w:rsidRDefault="00E01D4B" w:rsidP="00E01D4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экрана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от 2 до 20 часов (наиболее вероятно – 4 часа); </w:t>
      </w:r>
    </w:p>
    <w:p w:rsidR="00E01D4B" w:rsidRPr="00624FDC" w:rsidRDefault="00E01D4B" w:rsidP="00E01D4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одного обработчика событий – от 4 до 32 часов (наиболее вероятно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 – 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8 часов); </w:t>
      </w:r>
    </w:p>
    <w:p w:rsidR="00E01D4B" w:rsidRPr="00624FDC" w:rsidRDefault="00E01D4B" w:rsidP="00E01D4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нового бизнес -объекта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от 2 до 8 часов (наиболее вероятно – 3 часа); </w:t>
      </w:r>
    </w:p>
    <w:p w:rsidR="00E01D4B" w:rsidRPr="00624FDC" w:rsidRDefault="00E01D4B" w:rsidP="00E01D4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добавления нового бизнес-метода – от 2 до 26 часов (наиболее вероятно – 6 часов).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Весь проект прикладной разработки измерялся в: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КUI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пользовательских экранов;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KAct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обработчиков событий;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КBO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новых бизнес -объектов;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KBM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новых или модифицируемых бизнес -методов. </w:t>
      </w:r>
    </w:p>
    <w:p w:rsidR="00E01D4B" w:rsidRPr="00383F70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новое разрабатываемое приложение содержит 20 пользовательских экранов, 60 обработчиков событий, 16 новых бизнес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-о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бъектов и 40 новых бизнес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noBreakHyphen/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методов, которые необходимо добавить, как в новые, так и в уже существующие бизнес-объекты, тогда, согласно нашей статистике: </w:t>
      </w:r>
    </w:p>
    <w:p w:rsidR="00E01D4B" w:rsidRPr="00F70DD1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E01D4B" w:rsidRPr="00F70DD1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UI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*4 + 20)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7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5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чел.*час, СКОUI = (20 -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4.5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чел.*час, </w:t>
      </w:r>
    </w:p>
    <w:p w:rsidR="00E01D4B" w:rsidRPr="00F70DD1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Act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= (4 +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*8 + 32)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13 чел.*час, СКОAct = (32 -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4)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7 чел.*час, </w:t>
      </w:r>
    </w:p>
    <w:p w:rsidR="00E01D4B" w:rsidRPr="00F70DD1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BO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*3 + 8)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чел.*час, CKOBO = (8 -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1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.5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чел.*час, </w:t>
      </w:r>
    </w:p>
    <w:p w:rsidR="00E01D4B" w:rsidRPr="00F70DD1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BM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*6 + 26) /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10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чел.*час, СКОBM = (26 -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6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чел.*час. </w:t>
      </w:r>
    </w:p>
    <w:p w:rsidR="00E01D4B" w:rsidRDefault="00E01D4B" w:rsidP="00E01D4B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:rsidR="00E01D4B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F1C2A">
        <w:rPr>
          <w:sz w:val="28"/>
          <w:szCs w:val="28"/>
          <w:lang w:val="uk-UA"/>
        </w:rPr>
        <w:t>Для средней трудоемкости работ по кодированию в проекте может быть получена следующая оценка:</w:t>
      </w:r>
    </w:p>
    <w:p w:rsidR="00E01D4B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01D4B" w:rsidRDefault="00E01D4B" w:rsidP="00E01D4B">
      <w:pPr>
        <w:pStyle w:val="Default"/>
        <w:spacing w:line="360" w:lineRule="auto"/>
        <w:jc w:val="center"/>
        <w:rPr>
          <w:bCs/>
          <w:iCs/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DE7B09">
        <w:rPr>
          <w:sz w:val="28"/>
          <w:szCs w:val="28"/>
        </w:rPr>
        <w:t xml:space="preserve"> = 20*</w:t>
      </w:r>
      <w:r>
        <w:rPr>
          <w:bCs/>
          <w:iCs/>
          <w:sz w:val="28"/>
          <w:szCs w:val="28"/>
        </w:rPr>
        <w:t>7</w:t>
      </w:r>
      <w:r w:rsidRPr="00F70DD1">
        <w:rPr>
          <w:bCs/>
          <w:iCs/>
          <w:sz w:val="28"/>
          <w:szCs w:val="28"/>
        </w:rPr>
        <w:t>.</w:t>
      </w:r>
      <w:r>
        <w:rPr>
          <w:bCs/>
          <w:iCs/>
          <w:sz w:val="28"/>
          <w:szCs w:val="28"/>
        </w:rPr>
        <w:t>5</w:t>
      </w:r>
      <w:r w:rsidRPr="00DE7B09">
        <w:rPr>
          <w:bCs/>
          <w:iCs/>
          <w:sz w:val="28"/>
          <w:szCs w:val="28"/>
        </w:rPr>
        <w:t xml:space="preserve"> </w:t>
      </w:r>
      <w:r w:rsidRPr="00DE7B09">
        <w:rPr>
          <w:sz w:val="28"/>
          <w:szCs w:val="28"/>
        </w:rPr>
        <w:t>+ 60*13 + 16*4 + 40*10 = 1394</w:t>
      </w:r>
      <w:r w:rsidRPr="00C41B4E">
        <w:rPr>
          <w:bCs/>
          <w:iCs/>
          <w:sz w:val="28"/>
          <w:szCs w:val="28"/>
        </w:rPr>
        <w:t xml:space="preserve"> </w:t>
      </w:r>
      <w:r w:rsidRPr="00F70DD1">
        <w:rPr>
          <w:bCs/>
          <w:iCs/>
          <w:sz w:val="28"/>
          <w:szCs w:val="28"/>
        </w:rPr>
        <w:t>чел.*час</w:t>
      </w:r>
      <w:r w:rsidRPr="00DE7B09">
        <w:rPr>
          <w:bCs/>
          <w:iCs/>
          <w:sz w:val="28"/>
          <w:szCs w:val="28"/>
        </w:rPr>
        <w:t>,</w:t>
      </w:r>
    </w:p>
    <w:p w:rsidR="00E01D4B" w:rsidRPr="004935F7" w:rsidRDefault="00E01D4B" w:rsidP="00E01D4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F70DD1">
        <w:rPr>
          <w:bCs/>
          <w:iCs/>
          <w:sz w:val="28"/>
          <w:szCs w:val="28"/>
        </w:rPr>
        <w:t>CKO</w:t>
      </w:r>
      <w:r w:rsidRPr="00DE7B09">
        <w:rPr>
          <w:bCs/>
          <w:iCs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1"/>
              </w:rPr>
            </m:ctrlPr>
          </m:radPr>
          <m:deg/>
          <m:e>
            <m:r>
              <w:rPr>
                <w:rFonts w:ascii="Cambria Math" w:hAnsi="Cambria Math"/>
                <w:spacing w:val="-1"/>
              </w:rPr>
              <m:t>20*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4.5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+60*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7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+16*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1.5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+40*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6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pacing w:val="-1"/>
          </w:rPr>
          <m:t>=</m:t>
        </m:r>
      </m:oMath>
      <w:r w:rsidRPr="00DE7B09">
        <w:rPr>
          <w:spacing w:val="-1"/>
        </w:rPr>
        <w:t xml:space="preserve">  </w:t>
      </w:r>
      <w:r>
        <w:rPr>
          <w:spacing w:val="-1"/>
          <w:lang w:val="uk-UA"/>
        </w:rPr>
        <w:t>69.5</w:t>
      </w:r>
      <w:r w:rsidRPr="00DE7B09">
        <w:rPr>
          <w:bCs/>
          <w:iCs/>
          <w:sz w:val="28"/>
          <w:szCs w:val="28"/>
        </w:rPr>
        <w:t xml:space="preserve"> </w:t>
      </w:r>
      <w:r w:rsidRPr="00F70DD1">
        <w:rPr>
          <w:bCs/>
          <w:iCs/>
          <w:sz w:val="28"/>
          <w:szCs w:val="28"/>
        </w:rPr>
        <w:t>чел.*час</w:t>
      </w:r>
      <w:r>
        <w:rPr>
          <w:bCs/>
          <w:iCs/>
          <w:sz w:val="28"/>
          <w:szCs w:val="28"/>
          <w:lang w:val="uk-UA"/>
        </w:rPr>
        <w:t>.</w:t>
      </w:r>
    </w:p>
    <w:p w:rsidR="00E01D4B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01D4B" w:rsidRPr="00ED22D8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05C5">
        <w:rPr>
          <w:sz w:val="28"/>
          <w:szCs w:val="28"/>
          <w:lang w:val="uk-UA"/>
        </w:rPr>
        <w:t>Тогда для оценки суммарной трудоемкости проекта, которую мы не превысим с вероятностью 95%, получим</w:t>
      </w:r>
      <w:r w:rsidRPr="00ED22D8">
        <w:rPr>
          <w:sz w:val="28"/>
          <w:szCs w:val="28"/>
        </w:rPr>
        <w:t>:</w:t>
      </w:r>
    </w:p>
    <w:p w:rsidR="00E01D4B" w:rsidRPr="00ED22D8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E01D4B" w:rsidRPr="009A3919" w:rsidRDefault="00E01D4B" w:rsidP="00E01D4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bCs/>
          <w:iCs/>
          <w:sz w:val="28"/>
          <w:szCs w:val="28"/>
        </w:rPr>
        <w:t>Т</w:t>
      </w:r>
      <w:r w:rsidRPr="004B642D">
        <w:rPr>
          <w:bCs/>
          <w:iCs/>
          <w:sz w:val="28"/>
          <w:szCs w:val="28"/>
          <w:vertAlign w:val="subscript"/>
        </w:rPr>
        <w:t xml:space="preserve">95% </w:t>
      </w:r>
      <w:r w:rsidRPr="00624FDC">
        <w:rPr>
          <w:bCs/>
          <w:iCs/>
          <w:sz w:val="28"/>
          <w:szCs w:val="28"/>
        </w:rPr>
        <w:t>=</w:t>
      </w:r>
      <w:r w:rsidRPr="00DB3B23">
        <w:rPr>
          <w:bCs/>
          <w:iCs/>
          <w:sz w:val="28"/>
          <w:szCs w:val="28"/>
        </w:rPr>
        <w:t xml:space="preserve"> 1394 + 2*</w:t>
      </w:r>
      <w:r>
        <w:rPr>
          <w:bCs/>
          <w:iCs/>
          <w:sz w:val="28"/>
          <w:szCs w:val="28"/>
          <w:lang w:val="uk-UA"/>
        </w:rPr>
        <w:t>69.5 = 1533.</w:t>
      </w:r>
    </w:p>
    <w:p w:rsidR="00E01D4B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E01D4B" w:rsidRPr="00F70DD1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суммарная трудоемкость проекта составит приблизительно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6132 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чел.*час.</w:t>
      </w:r>
    </w:p>
    <w:p w:rsidR="009719DA" w:rsidRPr="00E01D4B" w:rsidRDefault="009719DA" w:rsidP="00E01D4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sectPr w:rsidR="009719DA" w:rsidRPr="00E01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031581B"/>
    <w:multiLevelType w:val="hybridMultilevel"/>
    <w:tmpl w:val="BEEE439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E6"/>
    <w:rsid w:val="00351C7B"/>
    <w:rsid w:val="009045E6"/>
    <w:rsid w:val="009719DA"/>
    <w:rsid w:val="009A2687"/>
    <w:rsid w:val="00E0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D4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1D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01D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D4B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D4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1D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01D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D4B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2</cp:revision>
  <dcterms:created xsi:type="dcterms:W3CDTF">2020-04-01T14:44:00Z</dcterms:created>
  <dcterms:modified xsi:type="dcterms:W3CDTF">2020-04-01T14:44:00Z</dcterms:modified>
</cp:coreProperties>
</file>