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59392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Реферат</w:t>
      </w: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 w:eastAsia="ko-KR"/>
        </w:rPr>
        <w:t>З дисципліни «</w:t>
      </w:r>
      <w:r w:rsidRPr="00593922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Системний аналіз</w:t>
      </w:r>
      <w:r w:rsidRPr="0059392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B4F54" w:rsidRPr="00593922" w:rsidRDefault="00DB4F54" w:rsidP="00DB4F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На тему: «Функціонально-вартісний аналіз СС»</w:t>
      </w:r>
    </w:p>
    <w:p w:rsidR="00DB4F54" w:rsidRPr="00593922" w:rsidRDefault="00DB4F54" w:rsidP="00DB4F5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593922" w:rsidRDefault="00DB4F54" w:rsidP="00DB4F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DB4F54" w:rsidRPr="00593922" w:rsidRDefault="00DB4F54" w:rsidP="00DB4F5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593922" w:rsidRDefault="00DB4F54" w:rsidP="00DB4F5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DB4F54" w:rsidRPr="00593922" w:rsidRDefault="00DB4F54" w:rsidP="00DB4F5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студент групи КН 416-а</w:t>
      </w:r>
    </w:p>
    <w:p w:rsidR="00DB4F54" w:rsidRPr="00593922" w:rsidRDefault="00DB4F54" w:rsidP="00DB4F5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Рубан Ю. Д.</w:t>
      </w:r>
    </w:p>
    <w:p w:rsidR="00DB4F54" w:rsidRPr="00593922" w:rsidRDefault="00DB4F54" w:rsidP="00DB4F5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593922" w:rsidRDefault="00DB4F54" w:rsidP="00DB4F5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DB4F54" w:rsidRPr="00593922" w:rsidRDefault="00DB4F54" w:rsidP="00DB4F5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доц. каф. ПІІТУ</w:t>
      </w:r>
    </w:p>
    <w:p w:rsidR="00DB4F54" w:rsidRPr="00593922" w:rsidRDefault="00DB4F54" w:rsidP="00DB4F5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Лисицький В. Л.</w:t>
      </w:r>
    </w:p>
    <w:p w:rsidR="00DB4F54" w:rsidRPr="00593922" w:rsidRDefault="00DB4F54" w:rsidP="00DB4F5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Default="00DB4F54" w:rsidP="00DB4F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Default="00DB4F54" w:rsidP="00DB4F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593922" w:rsidRDefault="00DB4F54" w:rsidP="00DB4F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489B" w:rsidRPr="00DB4F54" w:rsidRDefault="00DB4F54" w:rsidP="00DB4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593922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id w:val="-106387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48A5" w:rsidRPr="00DE6508" w:rsidRDefault="00DE6508" w:rsidP="00DE6508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DE650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36780" w:rsidRPr="00DE6508" w:rsidRDefault="00536780" w:rsidP="00DE650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E6508" w:rsidRPr="00DE6508" w:rsidRDefault="00A948A5" w:rsidP="00DE6508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E650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E650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E650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7684086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_Toc37684086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087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ТЕОРЕТИЧНИЙ ОГЛЯД ПИТАНЬ ФУНКЦІОНАЛЬНО-ВАРТІСНОГО АНАЛІЗУ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_Toc37684087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84088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1.1 Оцінка і вибір 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CASE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-засобів реінжинірингу бізнес-процесів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_Toc37684088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84089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Етапи проведення функціонально-вартісного аналізу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_Toc37684089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090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МОДЕЛІ ТА МЕТОДИ ФУНКЦІО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АЛЬНО-ВАРТІСТНОГО АНАЛІЗУ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_Toc37684090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84091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Метод „Дельфі”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_Toc37684091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84092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2.2 Метод 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професійного аналізу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_Toc37684092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84093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Метод «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чорної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скриньки</w:t>
            </w:r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»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_Toc37684093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84094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Метод логічного ланцюжка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_Toc37684094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095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_Toc37684095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508" w:rsidRPr="00DE6508" w:rsidRDefault="00045BB3" w:rsidP="00DE6508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096" w:history="1">
            <w:r w:rsidR="00DE6508" w:rsidRPr="00DE65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ДЖЕРЕЛ ІНФОРМАЦІЇ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_Toc37684096 \h </w:instrTex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4F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E6508" w:rsidRPr="00DE6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8A5" w:rsidRDefault="00A948A5" w:rsidP="00DE6508">
          <w:pPr>
            <w:spacing w:after="0" w:line="360" w:lineRule="auto"/>
            <w:rPr>
              <w:b/>
              <w:bCs/>
              <w:sz w:val="28"/>
              <w:szCs w:val="28"/>
            </w:rPr>
          </w:pPr>
          <w:r w:rsidRPr="00DE650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89B" w:rsidRDefault="0019489B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4F54" w:rsidRPr="00DE6508" w:rsidRDefault="00DB4F54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:rsidR="00D22C5C" w:rsidRPr="00536780" w:rsidRDefault="00D22C5C" w:rsidP="00536780">
      <w:pPr>
        <w:pStyle w:val="1"/>
        <w:spacing w:befor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2" w:name="_Toc37684086"/>
      <w:r w:rsidRPr="00536780">
        <w:rPr>
          <w:rFonts w:ascii="Times New Roman" w:hAnsi="Times New Roman" w:cs="Times New Roman"/>
          <w:b w:val="0"/>
          <w:color w:val="auto"/>
          <w:lang w:val="ru-RU"/>
        </w:rPr>
        <w:lastRenderedPageBreak/>
        <w:t>ВСТУП</w:t>
      </w:r>
      <w:bookmarkEnd w:id="2"/>
    </w:p>
    <w:p w:rsidR="00D22C5C" w:rsidRDefault="00D22C5C" w:rsidP="0053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t>Одним з методів удосконалювання будь-якого об'єкта на всіх стадіях життєвого циклу є функціонально-вартісний аналіз (ФСА).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t>Функціонально-вартісний аналіз - це метод комплексного техніко-економічного дослідження об'єкта з метою розвитку його корисних функцій при оптимальному співвідношенні між їх значимістю для споживача і витратами на їх здійснення.</w:t>
      </w:r>
    </w:p>
    <w:p w:rsid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t>Метод ФСА застосовується промисловими компаніями США, Англії, Франції та інших країн з розвинутою ринковою економікою.</w:t>
      </w:r>
    </w:p>
    <w:p w:rsid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t>Метод ФСА розроблений у США і вперше застосований у 1947 р. у компанії «Дженерал Електрик». Інженер Лоуренс Д. Майлс прийшов до висновку, що зниження витрат виробництва треба починати з аналізу споживчих властивостей виробу і технічних функцій складових його частин. У центр уваги ста</w:t>
      </w:r>
      <w:r>
        <w:rPr>
          <w:rFonts w:ascii="Times New Roman" w:hAnsi="Times New Roman" w:cs="Times New Roman"/>
          <w:sz w:val="28"/>
          <w:szCs w:val="28"/>
          <w:lang w:val="ru-RU"/>
        </w:rPr>
        <w:t>вить</w:t>
      </w:r>
      <w:r w:rsidRPr="00D22C5C">
        <w:rPr>
          <w:rFonts w:ascii="Times New Roman" w:hAnsi="Times New Roman" w:cs="Times New Roman"/>
          <w:sz w:val="28"/>
          <w:szCs w:val="28"/>
          <w:lang w:val="ru-RU"/>
        </w:rPr>
        <w:t>ся питання, наскільки виправдані витрати з урахуванням отриманих властивостей товару, що задовольняють ті чи інші запити і потреби. Для одержання відповідних властивостей товару необхідні певні витрати, тому важливі пропорції між корисністю окремих властивостей і понесеними витратами.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t xml:space="preserve">Не всі властивості товару є дуже корисними. У зв'язку з цим потрібно провести аналіз, використовуючи принцип Ейзенхауера за схемою </w:t>
      </w:r>
      <w:r w:rsidRPr="00D22C5C">
        <w:rPr>
          <w:rFonts w:ascii="Times New Roman" w:hAnsi="Times New Roman" w:cs="Times New Roman"/>
          <w:sz w:val="28"/>
          <w:szCs w:val="28"/>
        </w:rPr>
        <w:t>ABC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22C5C">
        <w:rPr>
          <w:rFonts w:ascii="Times New Roman" w:hAnsi="Times New Roman" w:cs="Times New Roman"/>
          <w:sz w:val="28"/>
          <w:szCs w:val="28"/>
          <w:lang w:val="ru-RU"/>
        </w:rPr>
        <w:t xml:space="preserve"> Необхідно виділити головні (А), другорядні (У) і непотрібні чи зайві функції (С). Кошти слід витрачати на одержання головних функцій, певною мірою - на другорядні (У). Витрат на одержання зайвих функцій потрібно уникати.</w:t>
      </w:r>
    </w:p>
    <w:p w:rsid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t>Виключення зайвих функцій дозволяє знизити витрати на виробництво продукції при одночасному скороченні або навіть підвищення якості.</w:t>
      </w:r>
    </w:p>
    <w:p w:rsid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t>Об'єктами ФСА можуть бути споживчі властивості виробу як у цілому, так і його окремих частин (вузлів, груп деталей, окремих деталей і т.п.).</w:t>
      </w:r>
    </w:p>
    <w:p w:rsidR="00D22C5C" w:rsidRPr="00D22C5C" w:rsidRDefault="00D22C5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C5C"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Всебічний і детальний аналіз споживчих властивостей виробу, технічних функцій складових його частин і пов'язаних з ними витрат не може бути виконаний одним фахівцем. До проведення ФСА рекомендується залучати фахівців різних відділів, що беруть участь у розробці, виробництві, маркетингу і збуті продукції. Представники конструкторських бюро пропонують перспективні розробки з урахуванням попиту. Ці розробки повинні пройти через руки дизайнерів, що враховують естетичні і ергономічні вимоги до майбутнього виробу. Необхідна участь економістів, особливо бухгалтерів, що знають собівартість виробу, її складові. Фахівці з маркетингу і збуту володіють інформацією про споживчий попит, капризи і коливання моди, розбираються в розміщенні сил конкуруючих фірм. Працівники відділу постачання можуть подати відомості про можливості придбання матеріалів, сировини, комплектуючих виробів для розроблюваних видів виробів.</w:t>
      </w:r>
    </w:p>
    <w:p w:rsidR="00D22C5C" w:rsidRDefault="00D22C5C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Default="00D22C5C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Default="00D22C5C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Default="00D22C5C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Default="00D22C5C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Default="00D22C5C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Default="00D22C5C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2C5C" w:rsidRPr="00DB4F54" w:rsidRDefault="00D22C5C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36780" w:rsidRPr="00DB4F54" w:rsidRDefault="00536780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36780" w:rsidRPr="00DB4F54" w:rsidRDefault="00536780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36780" w:rsidRPr="00DB4F54" w:rsidRDefault="00536780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36780" w:rsidRDefault="00536780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E6508" w:rsidRDefault="00DE6508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E6508" w:rsidRDefault="00DE6508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E6508" w:rsidRPr="00DE6508" w:rsidRDefault="00DE6508" w:rsidP="005367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E177E" w:rsidRPr="00536780" w:rsidRDefault="00AE177E" w:rsidP="0053678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37684087"/>
      <w:r w:rsidRPr="00536780">
        <w:rPr>
          <w:rFonts w:ascii="Times New Roman" w:hAnsi="Times New Roman" w:cs="Times New Roman"/>
          <w:b w:val="0"/>
          <w:color w:val="auto"/>
          <w:lang w:val="ru-RU"/>
        </w:rPr>
        <w:lastRenderedPageBreak/>
        <w:t>1 ТЕОРЕТИЧНИЙ ОГЛЯД ПИТАНЬ ФУНКЦІОНАЛЬНО-ВАРТІСНОГО АНАЛІЗУ</w:t>
      </w:r>
      <w:bookmarkEnd w:id="3"/>
    </w:p>
    <w:p w:rsidR="00AE177E" w:rsidRPr="00AE177E" w:rsidRDefault="00AE177E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E4633" w:rsidRPr="00DB4F54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Під функціонально-вартісним аналізом (ФВА) розуміється метод системного дослідження функції окремого виробу або визначеного виробничо-господарського процесу, або ж управлінської структури, спрямований на мінімізацію витрат у сферах проектування, освоєння виробництва, збуту, промислового і побутового споживання при високій якості, граничній корисності і довговічності. </w:t>
      </w:r>
      <w:r w:rsidR="00AE4633"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Об’єктом </w:t>
      </w:r>
      <w:r w:rsidR="00AE4633" w:rsidRPr="00EC09E8">
        <w:rPr>
          <w:rFonts w:ascii="Times New Roman" w:hAnsi="Times New Roman" w:cs="Times New Roman"/>
          <w:sz w:val="28"/>
          <w:szCs w:val="28"/>
          <w:lang w:val="ru-RU"/>
        </w:rPr>
        <w:t>ФВА</w:t>
      </w:r>
      <w:r w:rsidR="00AE4633"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 може бути будь-яке інженерно-економічне рішення, яке потребує витрат ресурсів і передбачає багатоваріантність здійснення.</w:t>
      </w:r>
    </w:p>
    <w:p w:rsidR="00AE4633" w:rsidRPr="00EC09E8" w:rsidRDefault="00AE4633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Предметом ФВА є сукупність функцій досліджуваного об’єкта і витрати на їх забезпечення.</w:t>
      </w:r>
    </w:p>
    <w:p w:rsidR="00AE463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Сутність функціонально-вартісного аналізу полягає у комплексному технікоекономічному дослідженні функцій об’єкта. 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B5EA3" w:rsidRPr="00DB4F54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Мета функціонально-вартісного аналізу – мінімізація затрат об’єкта на стадіях проектування, виробництва й експлуатації при збереженні чи підвищенні використання ним своїх функцій та збільшення його корисності для споживачів. </w:t>
      </w:r>
      <w:r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До основних завдань функціонально-вартісного аналізу відносять: </w:t>
      </w:r>
    </w:p>
    <w:p w:rsidR="00DB5EA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• зниження витрат на виробництво продукції при збереженні чи поліпшенні його якості;</w:t>
      </w:r>
    </w:p>
    <w:p w:rsidR="00DB5EA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• визначення диспропорції між значимістю функції і витратами на її здійснення, виявлення зайвих витрат і причин їх виникнення; </w:t>
      </w:r>
    </w:p>
    <w:p w:rsidR="00DB5EA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пошук оптимальних поєднань функціональних і конструкторсько-технологічних рішень при створенні нової продукції; </w:t>
      </w:r>
    </w:p>
    <w:p w:rsidR="00DB5EA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попередження появи зайвих функцій і витрат при підвищенні якості продукції; </w:t>
      </w:r>
    </w:p>
    <w:p w:rsidR="00DB5EA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адаптація продукції до нового ринку підприємства; </w:t>
      </w:r>
    </w:p>
    <w:p w:rsidR="00DB5EA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пошук нових сфер використання вже діючих об’єктів. </w:t>
      </w:r>
    </w:p>
    <w:p w:rsidR="00DB5EA3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До характерних ознак функціонально-вартісного аналізу, що використовується у вітчизняній і зарубіжній практиці можна віднести: </w:t>
      </w:r>
    </w:p>
    <w:p w:rsidR="00DB5EA3" w:rsidRPr="00EC09E8" w:rsidRDefault="00AE4633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функціональний підхід; </w:t>
      </w:r>
    </w:p>
    <w:p w:rsidR="00DB5EA3" w:rsidRPr="00EC09E8" w:rsidRDefault="00AE4633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використання принципів творчої діяльності для пошуку нових, більш досконалих варіантів рішень; </w:t>
      </w:r>
    </w:p>
    <w:p w:rsidR="00DB5EA3" w:rsidRPr="00EC09E8" w:rsidRDefault="00AE4633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виконання робіт дослідницькою робочою групою (ДРГ), фахівцями різного профілю; </w:t>
      </w:r>
    </w:p>
    <w:p w:rsidR="00DB5EA3" w:rsidRPr="00DB4F54" w:rsidRDefault="00AE4633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F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C2BF0"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 застосування спеціальної методики, що визначає послідовність і зміст етапів проведення дослідження, з метою одержання оптимального варіанта. </w:t>
      </w:r>
    </w:p>
    <w:p w:rsidR="00EA2A8C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Під функціями розуміють споживчі властивості (якість) об’єкта. Вони поділяються на п’ять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груп. Головна функція (головні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) – функція, яка виражає призначення об’єкта. Основні функції об’єкта аналізу це ті, що забезпечують виконання головних функцій. Допоміжні функції – функції не пов’язані з основним призначенням об’єкта, водночас вони забезпечують умови для виконання основних функцій.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Допоміжні функції в свою чергу можна поділити на суттєві, несуттєві, необхідні.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Зайві функції або непотрібні – виникають внаслідок зміни призначення виробу, появи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інших виробів, що виконують аналогічні функції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, зміни традиційних поглядів на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призначення виробу та з інших причин. Шкідливі функції – необхідно ліквідувати.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До основних принципів функціонально-вартісного аналізу слід віднести наступні:</w:t>
      </w:r>
    </w:p>
    <w:p w:rsidR="00EC2BF0" w:rsidRPr="00EC09E8" w:rsidRDefault="00DB5EA3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72D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Принцип функціонального підходу. Кожний об’єк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т розглядається, аналізується і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вдосконалюється не у своєму конкретному втіленні, а як суку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пність функцій, які він повинен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виконати при найменших витратах. В результаті проведення аналізу на основ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функціонального підходу досягається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тільки зниження ви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трат на виробництво, а найбільш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ефективне забезпечення сукупності функцій, які виконує, чи повинен виконувати об’єкт.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Відповідно, комплексним показником ефективності у функціонально-вартісному анал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ізі є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відношення ступеня діючих функцій до витрат на їх виконання.</w:t>
      </w:r>
    </w:p>
    <w:p w:rsidR="00EC2BF0" w:rsidRPr="00EC09E8" w:rsidRDefault="000B72DC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Принцип системності і комплексності. ФВА – один з найефективніших методів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системних досліджень і представляє собою окремі ви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падки, модифікацію чи конкретне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застосування системного підходу до прийняття управлінсь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ких рішень, зокрема, управління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рівнем витрат при випуску продукції.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9E8">
        <w:rPr>
          <w:rFonts w:ascii="Times New Roman" w:hAnsi="Times New Roman" w:cs="Times New Roman"/>
          <w:sz w:val="28"/>
          <w:szCs w:val="28"/>
        </w:rPr>
        <w:t>Системний підхід передбачає:</w:t>
      </w:r>
    </w:p>
    <w:p w:rsidR="00EC2BF0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постановку проблеми, визначення мети і критеріїв;</w:t>
      </w:r>
    </w:p>
    <w:p w:rsidR="00EC2BF0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структурний аналіз об’єкта і розробку концепції його розвитку і вдосконалення;</w:t>
      </w:r>
    </w:p>
    <w:p w:rsidR="00EC2BF0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створення моделі і проведення аналізу шляхом моделювання;</w:t>
      </w:r>
    </w:p>
    <w:p w:rsidR="00EC2BF0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синтез системи після отримання результатів моделювання.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Комплексний принцип – визначає організаційну і методичну послідовність в проведенні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функціонально-вартісного аналізу.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Організаційна послідовність – це логічна послідовність дослідження від загальних</w:t>
      </w:r>
      <w:r w:rsidR="00AB6996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положень до часткових. Досліджуваний об’єкт розгляд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ається як елемент системи більш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високого порядку, і як система яка складається з взаємопов’язаних елементів.</w:t>
      </w:r>
    </w:p>
    <w:p w:rsidR="00EC2BF0" w:rsidRPr="00EC09E8" w:rsidRDefault="000B72DC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Принцип колективної творчості. Він має велике значення тому, що ФВА проводиться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групою спеціалістів різного профілю (конструктори, те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хнологи, економісти, працівники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постачання і збуту, замовники та споживачі). При цьому пр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иймають участь раціоналізатори,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винахідники, використовуючи сучасні досягнення науки і техніки.</w:t>
      </w:r>
    </w:p>
    <w:p w:rsidR="00EC2BF0" w:rsidRPr="00EC09E8" w:rsidRDefault="000B72DC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Принцип послідовності. Цей принцип базується на тому, що функціональновартісний аналіз не виключає і не замінює у своєму дослідженні всі відомі прийоми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організації та управління виробництвом. Аналіз проводит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ься групою різних спеціалістів,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кожен з яких здійснює певну ділянку роботи. При цьому в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икористовує найбільш ефективний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метод із цілої низки аналітичних досліджень. Різні варі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анти техніко-економічних рішень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зумовлюють використання економіко-математичних методів.</w:t>
      </w:r>
    </w:p>
    <w:p w:rsidR="00EC2BF0" w:rsidRPr="00EC09E8" w:rsidRDefault="000B72DC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Принцип універсальності. Він полягає в тому, що ФВА можна застосовувати у всіх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галузях людської діяльності. Найбільш ефективно йог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 застосовують у будівництві та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промисловості, а також в непромисловій сфері – в торгівлі, транспор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ті, сільському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господарстві, побутовому обслуговуванні, в зв’язку.</w:t>
      </w:r>
    </w:p>
    <w:p w:rsidR="00EC2BF0" w:rsidRDefault="000B72DC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Принцип загальної зацікавленості. Це принцип комплексного підходу. При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проведенні ФВА важливо дослідити всі (внутрішні і з</w:t>
      </w:r>
      <w:r w:rsidR="00DB5EA3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овнішні) зв’язки досліджуваного 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r w:rsidR="00194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89B" w:rsidRPr="0019489B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6F27" w:rsidRPr="00536780" w:rsidRDefault="006B6F2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2BF0" w:rsidRPr="00536780" w:rsidRDefault="006B6F27" w:rsidP="0053678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37684088"/>
      <w:r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EC2BF0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Оцінка і вибір </w:t>
      </w:r>
      <w:r w:rsidR="00EC2BF0" w:rsidRPr="00536780">
        <w:rPr>
          <w:rFonts w:ascii="Times New Roman" w:hAnsi="Times New Roman" w:cs="Times New Roman"/>
          <w:color w:val="auto"/>
          <w:sz w:val="28"/>
          <w:szCs w:val="28"/>
        </w:rPr>
        <w:t>CASE</w:t>
      </w:r>
      <w:r w:rsidR="00EC2BF0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>-засобів реінжинірингу бізнес-процесів</w:t>
      </w:r>
      <w:bookmarkEnd w:id="4"/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Термін </w:t>
      </w:r>
      <w:r w:rsidRPr="00EC09E8">
        <w:rPr>
          <w:rFonts w:ascii="Times New Roman" w:hAnsi="Times New Roman" w:cs="Times New Roman"/>
          <w:sz w:val="28"/>
          <w:szCs w:val="28"/>
        </w:rPr>
        <w:t>CASE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09E8">
        <w:rPr>
          <w:rFonts w:ascii="Times New Roman" w:hAnsi="Times New Roman" w:cs="Times New Roman"/>
          <w:sz w:val="28"/>
          <w:szCs w:val="28"/>
        </w:rPr>
        <w:t>Computer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Aided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Software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EC09E8">
        <w:rPr>
          <w:rFonts w:ascii="Times New Roman" w:hAnsi="Times New Roman" w:cs="Times New Roman"/>
          <w:sz w:val="28"/>
          <w:szCs w:val="28"/>
        </w:rPr>
        <w:t>System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Engine</w:t>
      </w:r>
      <w:r w:rsidR="00CC5837" w:rsidRPr="00EC09E8">
        <w:rPr>
          <w:rFonts w:ascii="Times New Roman" w:hAnsi="Times New Roman" w:cs="Times New Roman"/>
          <w:sz w:val="28"/>
          <w:szCs w:val="28"/>
        </w:rPr>
        <w:t>ering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) використовується в даний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час в досить широкому сенсі. Тепер під терміном "</w:t>
      </w:r>
      <w:r w:rsidRPr="00EC09E8">
        <w:rPr>
          <w:rFonts w:ascii="Times New Roman" w:hAnsi="Times New Roman" w:cs="Times New Roman"/>
          <w:sz w:val="28"/>
          <w:szCs w:val="28"/>
        </w:rPr>
        <w:t>CAS</w:t>
      </w:r>
      <w:r w:rsidR="00CC5837" w:rsidRPr="00EC09E8">
        <w:rPr>
          <w:rFonts w:ascii="Times New Roman" w:hAnsi="Times New Roman" w:cs="Times New Roman"/>
          <w:sz w:val="28"/>
          <w:szCs w:val="28"/>
        </w:rPr>
        <w:t>E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-засоби" розуміються програмні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засоби, що підтримують процеси створення і с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упроводу ІС, включаючи аналіз і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формулювання вимог, проектування прикладного програмног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 забезпечення (додатків) і баз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даних, генерацію коду, тестування, документування, з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абезпечення якості, підтримують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супровід і розвиток системи на високому рівні.</w:t>
      </w:r>
    </w:p>
    <w:p w:rsidR="00EC2BF0" w:rsidRPr="00EC09E8" w:rsidRDefault="006B6F2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видно з рис. 1</w:t>
      </w:r>
      <w:r w:rsidR="00EC2BF0" w:rsidRPr="00EC09E8">
        <w:rPr>
          <w:rFonts w:ascii="Times New Roman" w:hAnsi="Times New Roman" w:cs="Times New Roman"/>
          <w:sz w:val="28"/>
          <w:szCs w:val="28"/>
          <w:lang w:val="ru-RU"/>
        </w:rPr>
        <w:t>.1, вхідною інформацією для процесу оцінки є: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визначення потреб користувача;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цілі і обмеження проекту;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дані про доступні </w:t>
      </w:r>
      <w:r w:rsidRPr="00EC09E8">
        <w:rPr>
          <w:rFonts w:ascii="Times New Roman" w:hAnsi="Times New Roman" w:cs="Times New Roman"/>
          <w:sz w:val="28"/>
          <w:szCs w:val="28"/>
        </w:rPr>
        <w:t>CASE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-засоби;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- список критеріїв, що використовуються в процесі оцінки.</w:t>
      </w:r>
    </w:p>
    <w:p w:rsidR="00CC5837" w:rsidRDefault="00DB4F54" w:rsidP="0053678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49340" cy="3406140"/>
            <wp:effectExtent l="0" t="0" r="3810" b="3810"/>
            <wp:docPr id="6" name="Рисунок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27" w:rsidRDefault="006B6F27" w:rsidP="00536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Рисунок 1.1 -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Оцінка і вибір </w:t>
      </w:r>
      <w:r w:rsidRPr="00EC09E8">
        <w:rPr>
          <w:rFonts w:ascii="Times New Roman" w:hAnsi="Times New Roman" w:cs="Times New Roman"/>
          <w:sz w:val="28"/>
          <w:szCs w:val="28"/>
        </w:rPr>
        <w:t>CASE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-засобів реінжинірингу бізнес-процесів</w:t>
      </w:r>
    </w:p>
    <w:p w:rsidR="002A6149" w:rsidRPr="002A6149" w:rsidRDefault="002A6149" w:rsidP="0053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Результати оцінки можуть включати результати попередніх оцінок. При цьому не слід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забувати, що набір критеріїв, які використовувались при 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попередній оцінці, повинен бути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сумісним із поточним набором. Конкретний варіант реалізації процесу (оцінка і вибір, о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цінка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для майбутнього вибору або вибір, заснований на п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опередніх оцінках) визначається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перерахованими вище цілями.</w:t>
      </w:r>
    </w:p>
    <w:p w:rsidR="00EC2BF0" w:rsidRPr="00DB4F54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F54">
        <w:rPr>
          <w:rFonts w:ascii="Times New Roman" w:hAnsi="Times New Roman" w:cs="Times New Roman"/>
          <w:sz w:val="28"/>
          <w:szCs w:val="28"/>
          <w:lang w:val="ru-RU"/>
        </w:rPr>
        <w:t>Елементи процесу включають: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цілі, припущення та обмеження, які можуть уточнюватися в ході процесу;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потреби користувачів, що відображають кількісні 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і якісні вимоги користувачів до </w:t>
      </w:r>
      <w:r w:rsidRPr="00EC09E8">
        <w:rPr>
          <w:rFonts w:ascii="Times New Roman" w:hAnsi="Times New Roman" w:cs="Times New Roman"/>
          <w:sz w:val="28"/>
          <w:szCs w:val="28"/>
        </w:rPr>
        <w:t>CASE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-засобів;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критерії, що визначають набір параметрів, відповід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но до яких проводиться оцінка і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ухвалення рішення про вибір;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- формалізовані результати оцінок одного або більше засобу;</w:t>
      </w:r>
    </w:p>
    <w:p w:rsidR="00EC2BF0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рекомендоване рішення (зазвичай або рішення про вибір, або подальша оцінка).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Процес оцінки і/або вибору може бути розпочатий тільки тоді, коли особа, група або організація повністю визначила для себе конкретні потреби і формалізувала їх у вигляді кількісних і якісних вимог у заданій предметній області. Термін «вимоги користувача» далі означає саме такі формалізовані вимоги. Користувач повинен визначити конкретний порядок дій і ухвалення рішень з будьякими необхідними ітераціями.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Наприклад, процес може бути представлений у вигляді дерева рішень з його послідовним обходом і вибором підмножин кандидатів для детальнішої оцінки. Опис послідовності дій повинен визначати потік даних між ними. Визначення списку критеріїв засноване на вимогах користувача і включає: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вибір критеріїв для використання з наведеного нижче переліку;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визначення додаткових критеріїв;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визначення області використання кожного критерію (оцінка, вибір або обидва процеси);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визначення однієї або більше метрик для кожного критерію оцінки;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призначення ваги кожному критерію при виборі.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Критерії формують базис для процесів оцінки і вибору і можуть набувати різні форми, включаючи: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чисельні параметри в широкому діапазоні значень, наприклад, обсяг необхідної пам’яті;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чисельні параметри в обмеженому діапазоні значень, наприклад, простота освоєння, виражена в балах від 1 до 5;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двійкові параметри (істина/брехня, так/ні), наприклад, здатність генерації документації у форматі </w:t>
      </w:r>
      <w:r w:rsidRPr="00EC09E8">
        <w:rPr>
          <w:rFonts w:ascii="Times New Roman" w:hAnsi="Times New Roman" w:cs="Times New Roman"/>
          <w:sz w:val="28"/>
          <w:szCs w:val="28"/>
        </w:rPr>
        <w:t>Postscript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3F5E02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параметри, які можуть набувати одне або більше з кінцевої множини значень, наприклад, платформи, для яких підтримується </w:t>
      </w:r>
      <w:r w:rsidRPr="00EC09E8">
        <w:rPr>
          <w:rFonts w:ascii="Times New Roman" w:hAnsi="Times New Roman" w:cs="Times New Roman"/>
          <w:sz w:val="28"/>
          <w:szCs w:val="28"/>
        </w:rPr>
        <w:t>CASE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-засіб.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Типовий процес оцінки і/або вибору може використовувати набір критеріїв різних типів. В якості прикладів популярних </w:t>
      </w:r>
      <w:r w:rsidRPr="00EC09E8">
        <w:rPr>
          <w:rFonts w:ascii="Times New Roman" w:hAnsi="Times New Roman" w:cs="Times New Roman"/>
          <w:sz w:val="28"/>
          <w:szCs w:val="28"/>
        </w:rPr>
        <w:t>CASE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-засобів вкажемо програмні засоби компанії </w:t>
      </w:r>
      <w:r w:rsidRPr="00EC09E8">
        <w:rPr>
          <w:rFonts w:ascii="Times New Roman" w:hAnsi="Times New Roman" w:cs="Times New Roman"/>
          <w:sz w:val="28"/>
          <w:szCs w:val="28"/>
        </w:rPr>
        <w:t>Computer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Associates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09E8">
        <w:rPr>
          <w:rFonts w:ascii="Times New Roman" w:hAnsi="Times New Roman" w:cs="Times New Roman"/>
          <w:sz w:val="28"/>
          <w:szCs w:val="28"/>
        </w:rPr>
        <w:t>IBM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C09E8">
        <w:rPr>
          <w:rFonts w:ascii="Times New Roman" w:hAnsi="Times New Roman" w:cs="Times New Roman"/>
          <w:sz w:val="28"/>
          <w:szCs w:val="28"/>
        </w:rPr>
        <w:t>Rational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Software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EC09E8">
        <w:rPr>
          <w:rFonts w:ascii="Times New Roman" w:hAnsi="Times New Roman" w:cs="Times New Roman"/>
          <w:sz w:val="28"/>
          <w:szCs w:val="28"/>
        </w:rPr>
        <w:t>Oracle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C09E8">
        <w:rPr>
          <w:rFonts w:ascii="Times New Roman" w:hAnsi="Times New Roman" w:cs="Times New Roman"/>
          <w:sz w:val="28"/>
          <w:szCs w:val="28"/>
        </w:rPr>
        <w:t>BPwin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- моделювання бізнес-процесів;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C09E8">
        <w:rPr>
          <w:rFonts w:ascii="Times New Roman" w:hAnsi="Times New Roman" w:cs="Times New Roman"/>
          <w:sz w:val="28"/>
          <w:szCs w:val="28"/>
        </w:rPr>
        <w:t>ERwin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- моделювання баз даних та сховищ даних;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C09E8">
        <w:rPr>
          <w:rFonts w:ascii="Times New Roman" w:hAnsi="Times New Roman" w:cs="Times New Roman"/>
          <w:sz w:val="28"/>
          <w:szCs w:val="28"/>
        </w:rPr>
        <w:t>ERwin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Examiner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- перевірка структури СУБД і моделей, створених в </w:t>
      </w:r>
      <w:r w:rsidRPr="00EC09E8">
        <w:rPr>
          <w:rFonts w:ascii="Times New Roman" w:hAnsi="Times New Roman" w:cs="Times New Roman"/>
          <w:sz w:val="28"/>
          <w:szCs w:val="28"/>
        </w:rPr>
        <w:t>ERwin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C09E8">
        <w:rPr>
          <w:rFonts w:ascii="Times New Roman" w:hAnsi="Times New Roman" w:cs="Times New Roman"/>
          <w:sz w:val="28"/>
          <w:szCs w:val="28"/>
        </w:rPr>
        <w:t>ModelMart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- середовище для командної роботи проектувальників;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C09E8">
        <w:rPr>
          <w:rFonts w:ascii="Times New Roman" w:hAnsi="Times New Roman" w:cs="Times New Roman"/>
          <w:sz w:val="28"/>
          <w:szCs w:val="28"/>
        </w:rPr>
        <w:t>Paradigm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Plus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- моделювання додатків і генерація об'єктного коду;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C09E8">
        <w:rPr>
          <w:rFonts w:ascii="Times New Roman" w:hAnsi="Times New Roman" w:cs="Times New Roman"/>
          <w:sz w:val="28"/>
          <w:szCs w:val="28"/>
        </w:rPr>
        <w:t>Rational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Rose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- моделювання бізнес-процесів і компонентів додатків;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9E8">
        <w:rPr>
          <w:rFonts w:ascii="Times New Roman" w:hAnsi="Times New Roman" w:cs="Times New Roman"/>
          <w:sz w:val="28"/>
          <w:szCs w:val="28"/>
        </w:rPr>
        <w:t xml:space="preserve">• Rational Suite AnalystStudio - пакет для аналітиків даних; </w:t>
      </w:r>
    </w:p>
    <w:p w:rsidR="00AB6996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9E8">
        <w:rPr>
          <w:rFonts w:ascii="Times New Roman" w:hAnsi="Times New Roman" w:cs="Times New Roman"/>
          <w:sz w:val="28"/>
          <w:szCs w:val="28"/>
        </w:rPr>
        <w:t xml:space="preserve">• Oracle Designer (входить в Oracle9i Developer Suite) – проектування програмних систем і баз даних, що реалізує технологію CASE і власну методологію Oracle – CDM. </w:t>
      </w:r>
    </w:p>
    <w:p w:rsidR="00CC5837" w:rsidRPr="00EC09E8" w:rsidRDefault="00EC2BF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9E8">
        <w:rPr>
          <w:rFonts w:ascii="Times New Roman" w:hAnsi="Times New Roman" w:cs="Times New Roman"/>
          <w:sz w:val="28"/>
          <w:szCs w:val="28"/>
        </w:rPr>
        <w:t>Найпотужнішим із зазначених програмних пакетів є пакет Rational Rose (RR) компанії IBM-Rational, за допомогою якого можна спроектувати та супроводжувати весь життєвий цикл розроблення програмного продукту Пакет включає набір засобів моделювання об'єктно-орієнтованих інформаційних систем, що базуються на мові моделювання UML</w:t>
      </w:r>
      <w:r w:rsidR="0019489B">
        <w:rPr>
          <w:rFonts w:ascii="Times New Roman" w:hAnsi="Times New Roman" w:cs="Times New Roman"/>
          <w:sz w:val="28"/>
          <w:szCs w:val="28"/>
        </w:rPr>
        <w:t xml:space="preserve"> [2]</w:t>
      </w:r>
      <w:r w:rsidRPr="00EC09E8">
        <w:rPr>
          <w:rFonts w:ascii="Times New Roman" w:hAnsi="Times New Roman" w:cs="Times New Roman"/>
          <w:sz w:val="28"/>
          <w:szCs w:val="28"/>
        </w:rPr>
        <w:t>.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Сутність моделювання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У функціонально-вартісному аналізі використовуються різні моделі і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здійснюється моделювання функцій об’єкта дослідження. Модель дає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можливість отримати чітке уявлення про аналізований об’єкт, дати йому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характеристику та кількісно описати внутрішню структуру та зовнішні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зв’язки.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Модель може бути представлена у вигляді опису об’єктів звичайною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мовою, у виглядів малюнків, графіків, формул, макетів та інших засобів. В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практиці дослідження об’єктів моделі можуть використовуватися з різною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метою, що зумовлює необхідність використання моделей різних класів.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За формою представлення моделі 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>поділяються на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5837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фізичні;</w:t>
      </w:r>
    </w:p>
    <w:p w:rsidR="00CC5837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символічні;</w:t>
      </w:r>
    </w:p>
    <w:p w:rsidR="00EC09E8" w:rsidRPr="006B6F27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змішані.</w:t>
      </w:r>
    </w:p>
    <w:p w:rsidR="00EC09E8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Фізичні моделі в свою чергу поділяються на моделі схожості і аналогові.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 моделях схожості природа, об’єкта, його фізична суть однакова як для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моделі, так і для аналізованого оригіналу. Тут допускаються деякі масштабні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зміни, що вибираються відповідно до критеріїв схожості ( моделлю Земної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кулі є глобус).</w:t>
      </w:r>
    </w:p>
    <w:p w:rsidR="00EC09E8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Аналогові моделі ґрунтуються на відповідних аналогіях між перебігом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процесів в механічних , теплових, електричних, гідравлічних та інших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системах і призначені для дослідження статистичних і динамічних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властивостей об’єкта.</w:t>
      </w:r>
    </w:p>
    <w:p w:rsidR="00EC09E8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Символічні моделі характерні тим, що параметри реального об’єкта і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співвідношення між ними представлені символами: семантичними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(словами), математичними, логічними.</w:t>
      </w:r>
    </w:p>
    <w:p w:rsidR="00EC09E8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Серед змішаних моделей особливу роль в економічній практиці відіграють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людино-машинні моделі (програма, що реалізує на ЕОМ певну математичну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модель) 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Форма моделі визначає методи роботи з нею. При дослідженні різних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об’єктів використовуються три види моделювання:</w:t>
      </w:r>
    </w:p>
    <w:p w:rsidR="00CC5837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фізичне, коли модель відтворює аналізований об’єкт зі збереженням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>його фізичної природи;</w:t>
      </w:r>
    </w:p>
    <w:p w:rsidR="00CC5837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аналогове, що ґрунтується на відомих аналогіях між перебігом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>механічних, теплових, електричних, ядерних та інших процесів;</w:t>
      </w:r>
    </w:p>
    <w:p w:rsidR="00CC5837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математичне, в основі якого лежить дослідження математичного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837" w:rsidRPr="00EC09E8">
        <w:rPr>
          <w:rFonts w:ascii="Times New Roman" w:hAnsi="Times New Roman" w:cs="Times New Roman"/>
          <w:sz w:val="28"/>
          <w:szCs w:val="28"/>
          <w:lang w:val="ru-RU"/>
        </w:rPr>
        <w:t>опису (математичної моделі) аналізованого об’єкта.</w:t>
      </w:r>
    </w:p>
    <w:p w:rsidR="00EC09E8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За цільовим призначенням моделі поділяють на моделі структури,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функціонування і вартісні.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Моделі структури відображають зв’язки між складовими об’єкта та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зовнішнім середовищем. Вони поділяються на: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канонічні моделі, які відображають взаємодію об’єкта із зовнішнім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середовищем через входи і виходи;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моделі внутрішньої структури, що характеризують складові об’єкта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дослідження і зв’язки між ними;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моделі ієрархічної структури , в яких об’єкт розкладається на елементи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більш низького порядку, дія яких підпорядкована інтересам цілого.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Моделі структури – це переважно блок-схеми, графи, матриці зв’язків.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Моделі функціонування включають різноманітні символічні моделі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(моделі життєвого циклу, моделі операцій, інформаційні, процедурні, часові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моделі)</w:t>
      </w:r>
    </w:p>
    <w:p w:rsidR="00CC5837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Вартісні моделі (моделі витрачання ресурсів), як правило,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супроводжують моделі функціонування і є відносно них вторинними.</w:t>
      </w:r>
    </w:p>
    <w:p w:rsidR="003F5E02" w:rsidRPr="00EC09E8" w:rsidRDefault="00CC583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Використовуючи їх інформацію, ці моделі дозволяють проводити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комплексну техніко-економічну оцінку об’єкта чи його оптимізацію за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економічними критеріями.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Основні особливості проведення ФВА.</w:t>
      </w:r>
    </w:p>
    <w:p w:rsidR="003F5E02" w:rsidRPr="00EC09E8" w:rsidRDefault="003F5E02" w:rsidP="0053678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Об’єктами аналізу можуть бути будь-яка система ( з довільною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кількістю елементів і зв’язків), її підсистема або елементи, які можна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кількісно виразити, корисний ефект їх функціонування за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призначенням.</w:t>
      </w:r>
    </w:p>
    <w:p w:rsidR="003F5E02" w:rsidRPr="00EC09E8" w:rsidRDefault="00EC09E8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Основним критерієм функціонально-вартісного аналізу є максимум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корисного ефекту об’єкта дослідження на одиницю сукупних витрат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ресурсів за його життєвий цикл.</w:t>
      </w:r>
    </w:p>
    <w:p w:rsidR="003F5E02" w:rsidRPr="00EC09E8" w:rsidRDefault="00EC09E8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Одночасно зі ступенем деталізації аналізується оптимальність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елементів корисного ефекту і сукупних витрат об’єкта дослідження.</w:t>
      </w:r>
    </w:p>
    <w:p w:rsidR="003F5E02" w:rsidRPr="00EC09E8" w:rsidRDefault="00EC09E8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При проведенні функціонально-вартісного аналізу, перш за все,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досліджують призначення функцій, які повинен виконувати об’єкт в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конкретних виробничих умовах, або доцільність, достатність і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надмірність функцій існуючого об’єкту.</w:t>
      </w:r>
    </w:p>
    <w:p w:rsidR="003F5E02" w:rsidRDefault="00EC09E8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Не функції створюються, або уточнюються для об’єкту, а навпаки,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>вибирається чи проектується об’єкт для виконання необхідних функційз мінімальними витратами впродовж його життєвого циклу</w:t>
      </w:r>
      <w:r w:rsidR="00232D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2D62" w:rsidRPr="00EC09E8" w:rsidRDefault="00232D6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5E02" w:rsidRPr="00536780" w:rsidRDefault="006B6F27" w:rsidP="0053678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37684089"/>
      <w:r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3F5E02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>Етапи проведення функціонально-вартісного аналізу</w:t>
      </w:r>
      <w:bookmarkEnd w:id="5"/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У вітчизняній і зарубіжній практиці розглядають три форми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функціонально-вартісного аналізу.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Перша форма найбільш широко опрацьована і використовується у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сфері виробництва. Її називають корегуючою і використовують для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вдосконалення вже діючих об’єктів. Методика даної форми аналізу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дозволяє визначити диспропорції між значимістю функцій і витратами на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її здійснення, виявити зайві витрати і причини їх виникнення.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Друга форма – творча. Використовується на стадії проектування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нових товарів. Основне призна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>чення цієї форми аналізу – пошук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оптимальних поєднань функціональних і конструкторсько-технологічних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рішень при створенні нової продукції, попередження появи зайвих</w:t>
      </w:r>
      <w:r w:rsidR="00EC09E8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функцій і затрат при підвищенні якості.</w:t>
      </w:r>
    </w:p>
    <w:p w:rsidR="00AB6996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Третя форма – інверсна; вона застосовується з метою пошуку нових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сфер використання вже діючих об’єктів. Інверсна форма дозволяє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пристосовувати ті функції, які має об’єкт, до потреб нових споживачів.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Незважаючи на особливості кожної з форм ФВА загальна</w:t>
      </w:r>
      <w:r w:rsidR="00AB6996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послідовність проведення робіт однакова. </w:t>
      </w:r>
      <w:r w:rsidR="00AB6996" w:rsidRPr="00EC09E8">
        <w:rPr>
          <w:rFonts w:ascii="Times New Roman" w:hAnsi="Times New Roman" w:cs="Times New Roman"/>
          <w:sz w:val="28"/>
          <w:szCs w:val="28"/>
          <w:lang w:val="ru-RU"/>
        </w:rPr>
        <w:t>Функціонально-вартісний аналіз здійснюється в декілька етапів:</w:t>
      </w:r>
    </w:p>
    <w:p w:rsidR="00AB6996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а) підготовчий;</w:t>
      </w:r>
    </w:p>
    <w:p w:rsidR="00AB6996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б) інформаційний;</w:t>
      </w:r>
    </w:p>
    <w:p w:rsidR="00AB6996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в) аналітичний;</w:t>
      </w:r>
    </w:p>
    <w:p w:rsidR="00AB6996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г) творчий;</w:t>
      </w:r>
    </w:p>
    <w:p w:rsidR="00AB6996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д) дослідницький;</w:t>
      </w:r>
    </w:p>
    <w:p w:rsidR="00AB6996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е) рекомендаційний;</w:t>
      </w:r>
    </w:p>
    <w:p w:rsid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ж) етап впровадження.</w:t>
      </w:r>
    </w:p>
    <w:p w:rsid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На підготовчому етапі головну увагу звертають на організаційне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забезпечення ФВА, здійснюють вибір об’єкта, визначають вимоги до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нього, їх важливість, цілі аналізу, програму його проведення та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організацію.</w:t>
      </w:r>
    </w:p>
    <w:p w:rsid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На інформаційному етапі здійснюють підготовку інформаційних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матеріалів, їх систематизацію, обробку і побудову елементної моделі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функціонально-вартісного аналізу. 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На аналітичному етапі дається оцінка вартісних обмежень настворення об’єкта (ціни, витрат ресурсів та інше), будується структурна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модель ФВА, проводиться функціональний, вартісний, генетичний і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параметричний аналіз структурної моделі, будують функціональновартісну модель, формулюють завдання з реалізації цієї моделі; вносяться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пропозиції щодо виконання об’єктом призначених функцій.</w:t>
      </w:r>
    </w:p>
    <w:p w:rsidR="00AB6996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На творчому етапі, який передбачає вибір найбільш доцільних</w:t>
      </w:r>
      <w:r w:rsidR="00AB6996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рішень, здійснюють: </w:t>
      </w:r>
    </w:p>
    <w:p w:rsidR="00AB6996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класифікацію завда</w:t>
      </w:r>
      <w:r w:rsidR="00AB6996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нь за ступенем їх складності та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можливого розв’язання; </w:t>
      </w:r>
    </w:p>
    <w:p w:rsidR="00AB6996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вибір способу </w:t>
      </w:r>
      <w:r w:rsidR="00AB6996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розв’язання завдань; </w:t>
      </w:r>
    </w:p>
    <w:p w:rsidR="00AB6996" w:rsidRPr="00EC09E8" w:rsidRDefault="00AB6996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декількома </w:t>
      </w:r>
      <w:r w:rsidR="003F5E02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варіантами; </w:t>
      </w:r>
    </w:p>
    <w:p w:rsidR="00AB6996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порівняльний аналіз пропоз</w:t>
      </w:r>
      <w:r w:rsidR="00AB6996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ицій і вибір найбільш доцільних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варіантів; 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формування комплексу пропозицій, побудову варіантів нової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структурної моделі.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На дослідницькому етапі, проводяться дослідження і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експериментальна перевірка різних варіантів рішень, вибір найбільш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раціонального.</w:t>
      </w:r>
    </w:p>
    <w:p w:rsid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На рекомендаційному етапі здійснюється: техніко-економічне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порівняння альтернативних пропозицій; комплексна оцінка і кінцевий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вибір варіанта побудови об’єкта; оформлення заявок на раціоналізацію і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винахідництво, підготовка і затвердження звіту за результатами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функціонально-вартісного аналізу.</w:t>
      </w:r>
    </w:p>
    <w:p w:rsidR="003F5E02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Етап впровадження полягає в розробці необхідної науково-технічної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документації, підготовці і освоєнні виробництва, апробації продукції на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ринку.</w:t>
      </w:r>
    </w:p>
    <w:p w:rsidR="00EC38D9" w:rsidRPr="00EC09E8" w:rsidRDefault="003F5E0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Описана схема проведення функціонально-вартісного аналізу за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етапами дозволяє комплексно в строго логічній послідовності розглянути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проблему зниження витрат виробництва конкретного виробу у всіх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аспектах – конструкторському, технологічному, виробничому і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постачальницькому.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Одним із методів удосконалення технічної системи 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на всіх стадіях життєвого циклу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є функціонально-вартісний аналіз (ФВА), метод дослі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дження функцій об’єкту (виробу,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процесу, структури), спрямований на мінімізацію вит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рат у сферах його проектування,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виробництва і експлуатації при збереженні чи підвищенні якості і корисності об’єкта.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За внутрішнім своїм змістом ФВА - це техніко-економічний метод системного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дослідження об’єкта, спрямований на підвищення ефективності матеріальних і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трудов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их ресурсів через абстрагування від існуючих рішень, аналізу основних,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допоміжних і непотрібних функцій, оцінки альтернатив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них методів реалізації корисних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функцій,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вибору найбільш економічних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У методиці ФВА велика увага приділяється функціям виробу: їх опису,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упорядкуванню та систематизації. Саме на основі функцій здійснюється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«розчленування» конструкцій машин та інших виробі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в, пошук нових технічних рішень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і економічне порівнювання варіантів [2].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Функція- це здатність об’єкта (системи) до збереження і прояву властивостей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(рисунок 1). Функцію визначають мета (потреби) і в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ластивості. Вони проявляються у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вигляді показників якості при використанні об’єкта.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Основний постулат ФВА – постійна наявність резервів розвитку в будь-якій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технічній системі, конструкції і технології. Іншими сл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овами, немає ідеальної машини і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технології, є невміння знаходити шляхи їх удо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сконалення. 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Метою функціонально-вартісного аналізу є вик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лючення надлишкової вартості на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основі виявлення непотрібних функцій і відповідно їх 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носіїв (деталей, конструктивних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або технологічних елементів).</w:t>
      </w:r>
    </w:p>
    <w:p w:rsidR="00EC38D9" w:rsidRPr="00EC09E8" w:rsidRDefault="00EC09E8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Статистичні дані показ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али, що функціонально-вартісний аналіз дозволяє на 1</w:t>
      </w:r>
      <w:r w:rsidR="00A7495A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грошову одиницю витрат отримати до 20 одиниць економії.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9E8">
        <w:rPr>
          <w:rFonts w:ascii="Times New Roman" w:hAnsi="Times New Roman" w:cs="Times New Roman"/>
          <w:sz w:val="28"/>
          <w:szCs w:val="28"/>
        </w:rPr>
        <w:t>Область застосування ФВА: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роектування нових виробів і технологій;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м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одернізація освоєних у виробництві виробів; реконструкція підприємств;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з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ниження витрат основного і допоміжного виробництва;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з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ниження витрат сировини, матеріалів.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Переваги методу: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ф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ункціональний підхід;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р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озширення можливості впровадження нових оригінальних і нестандартних рішень;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истемний підхід: виготовлення виробу розглядаєтьс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я як система; підсистемами якої 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виступають конструкція, технологія, організація і управління виробництвом;</w:t>
      </w:r>
    </w:p>
    <w:p w:rsidR="00EC38D9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у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ніверсальність — метод використовується як при розробці нових виробів і</w:t>
      </w:r>
    </w:p>
    <w:p w:rsidR="00EC38D9" w:rsidRPr="00EC09E8" w:rsidRDefault="00EC38D9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технологій, так і при їх модернізації та удосконаленні;</w:t>
      </w:r>
    </w:p>
    <w:p w:rsidR="00A7495A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р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>озв’язуються дві взаємопротилежні задачі - зменш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ення витрат і підвищення якості 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виробу; </w:t>
      </w:r>
      <w:r w:rsidR="00EC38D9" w:rsidRPr="00EC09E8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- органічне поєднання інженерного і економічного підходів.</w:t>
      </w:r>
    </w:p>
    <w:p w:rsidR="006B6F27" w:rsidRPr="00EC09E8" w:rsidRDefault="006B6F2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495A" w:rsidRPr="00DB4F54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F54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Недоліки методу: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слабкий ступінь розвитку методологічного апарату проведення ФВА;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недостатність інформаційного та програмного забезпечення методу;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високий рівень тривожності і низький рівень мотивації спеціалістів по відношенню до впровадження прогресивних методів.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Основні проблеми на етапах ФВА: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1) підготовчий етап: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відсутність основних критеріїв вибору об’єкту аналізу;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складність побудови дерева цілей і задач;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2) інформаційний етап: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недостатність інформаційного та комп’ютерного забезпечення пошуку та обробки інформації;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3) аналітичний етап - складність: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визначення основних і допоміжних функцій об’єкту;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групування корисних і шкідливих функцій;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побудови функціонально-структурної моделі об'єкту;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створення функціонально-вартісної моделі об’єкту;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виявлення непотрібних функцій;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визначення значущості функцій, витрат на їх реалізацію та функціональнонеобхідних витрат функцій;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4) творчий етап: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складність пошуку варіантів усунення непотрібних функцій та удосконалення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об’єкту;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5) дослідницький етап: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складність опрацювання пропозицій та оптимізації.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6) рекомендаційний та етап впровадження: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- складність оформлення рекомендацій та впровадження вибраного варіанту нового техніко-економічного рішення аналізуємого об’єкта і контроль за реалізацією розроблених в результаті ФВА рекомендацій.</w:t>
      </w:r>
    </w:p>
    <w:p w:rsidR="00A7495A" w:rsidRPr="00DB4F54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F54">
        <w:rPr>
          <w:rFonts w:ascii="Times New Roman" w:hAnsi="Times New Roman" w:cs="Times New Roman"/>
          <w:sz w:val="28"/>
          <w:szCs w:val="28"/>
          <w:lang w:val="ru-RU"/>
        </w:rPr>
        <w:t>Шляхи вирішення визначених проблем: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розробка критеріїв вибору об’єкту ФВА;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створення типової схеми цілей і задач ФВА;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комп’ютеризування формулярів наказів;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комп’ютеризування формулярів відомостей про об'єкт;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комп’ютеризування складу інформаційної бази;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комп’ютеризоване групування, класифікування та типізація інформаційної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документації;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створення бази даних функцій типових машинобудівних деталей та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технологічних процесів;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програмна побудова структурно-елементної моделі об'єкта;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розробка програм для визначення вартості функцій;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використання різноманітних методів пошуку інноваційних ідей для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удосконалення об’єкту;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розробка типової методики оцінки собівартості запропонованих варіантів</w:t>
      </w:r>
    </w:p>
    <w:p w:rsidR="00A7495A" w:rsidRPr="00EC09E8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удосконалення;</w:t>
      </w:r>
    </w:p>
    <w:p w:rsidR="00536780" w:rsidRDefault="00A7495A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- розробка програм вибору методів розрахунк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у витрат на реалізацію функцій,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оцінки якості виконання функцій, , методів оптимізації та їх реалізація.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9D40A7" w:rsidRDefault="009D40A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40A7" w:rsidRDefault="009D40A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40A7" w:rsidRPr="00536780" w:rsidRDefault="009D40A7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0E7" w:rsidRPr="00536780" w:rsidRDefault="00DF00E7" w:rsidP="00536780">
      <w:pPr>
        <w:pStyle w:val="1"/>
        <w:spacing w:before="0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bookmarkStart w:id="6" w:name="_Toc37684090"/>
      <w:r w:rsidRPr="00536780">
        <w:rPr>
          <w:rFonts w:ascii="Times New Roman" w:hAnsi="Times New Roman" w:cs="Times New Roman"/>
          <w:b w:val="0"/>
          <w:color w:val="auto"/>
          <w:lang w:val="ru-RU"/>
        </w:rPr>
        <w:lastRenderedPageBreak/>
        <w:t>2</w:t>
      </w:r>
      <w:r w:rsidR="00536780">
        <w:rPr>
          <w:rFonts w:ascii="Times New Roman" w:hAnsi="Times New Roman" w:cs="Times New Roman"/>
          <w:b w:val="0"/>
          <w:color w:val="auto"/>
          <w:lang w:val="ru-RU"/>
        </w:rPr>
        <w:t xml:space="preserve"> МОДЕЛІ ТА МЕТОДИ ФУНКЦІО</w:t>
      </w:r>
      <w:r w:rsidR="00536780">
        <w:rPr>
          <w:rFonts w:ascii="Times New Roman" w:hAnsi="Times New Roman" w:cs="Times New Roman"/>
          <w:b w:val="0"/>
          <w:color w:val="auto"/>
          <w:lang w:val="uk-UA"/>
        </w:rPr>
        <w:t>Н</w:t>
      </w:r>
      <w:r w:rsidR="00E3767A" w:rsidRPr="00536780">
        <w:rPr>
          <w:rFonts w:ascii="Times New Roman" w:hAnsi="Times New Roman" w:cs="Times New Roman"/>
          <w:b w:val="0"/>
          <w:color w:val="auto"/>
          <w:lang w:val="ru-RU"/>
        </w:rPr>
        <w:t>АЛЬНО-</w:t>
      </w:r>
      <w:r w:rsidRPr="00536780">
        <w:rPr>
          <w:rFonts w:ascii="Times New Roman" w:hAnsi="Times New Roman" w:cs="Times New Roman"/>
          <w:b w:val="0"/>
          <w:color w:val="auto"/>
          <w:lang w:val="ru-RU"/>
        </w:rPr>
        <w:t>ВАРТІСТНОГО АНАЛІЗУ</w:t>
      </w:r>
      <w:bookmarkEnd w:id="6"/>
    </w:p>
    <w:p w:rsidR="00D15756" w:rsidRPr="00EC09E8" w:rsidRDefault="00D15756" w:rsidP="0053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2D65" w:rsidRPr="00536780" w:rsidRDefault="00D15756" w:rsidP="0053678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37684091"/>
      <w:r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 </w:t>
      </w:r>
      <w:r w:rsidR="00832D65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>Метод „Дельфі”</w:t>
      </w:r>
      <w:bookmarkEnd w:id="7"/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Сутність методу „Дельфі” полягає в трьох його властивостях: анонімність,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ітеративність, групова відповідь. Анонімність забезпечується спеціальною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формою опитувального листа або особливими прийомами опитування. Воно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проводиться у три –чотири тури, в кожному з яких статистичними методами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визначається групова відповідь.</w:t>
      </w:r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Ітеративність забезпечується завдяки тому, що учасникам експертизи після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кожного туру пропонується познайомитися з колективною думкою,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переглянути свою початкову позицію чи мотивувати свою незгоду.</w:t>
      </w:r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Цей метод передбачає анонімне опитування спеціально дібраної групи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експертів за раніше підготовленими анкетами з подальшим статистичним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опрацюванням даних. Після узагальнення результатів опитування запитується думка експертів щодо спірних питань. У результаті забезпечується перехід від інтуїтивних форм мислення до дискусійних.</w:t>
      </w:r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Метод „Дельфі” доцільно використовувати при розв’язанні завдань</w:t>
      </w:r>
      <w:r w:rsidR="00EC0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групового вибору, а також нетрадиційних завдань з великим спектром</w:t>
      </w:r>
      <w:r w:rsidR="001E2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полярних думок</w:t>
      </w:r>
      <w:r w:rsidR="0019489B" w:rsidRPr="0019489B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2D65" w:rsidRPr="00536780" w:rsidRDefault="00D15756" w:rsidP="0053678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37684092"/>
      <w:r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2.2 </w:t>
      </w:r>
      <w:r w:rsidR="00832D65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Метод </w:t>
      </w:r>
      <w:r w:rsidR="00F131C2" w:rsidRPr="00536780">
        <w:rPr>
          <w:rFonts w:ascii="Times New Roman" w:hAnsi="Times New Roman" w:cs="Times New Roman"/>
          <w:color w:val="auto"/>
          <w:sz w:val="28"/>
          <w:szCs w:val="28"/>
          <w:lang w:val="uk-UA"/>
        </w:rPr>
        <w:t>професійного аналізу</w:t>
      </w:r>
      <w:bookmarkEnd w:id="8"/>
    </w:p>
    <w:p w:rsidR="00D15756" w:rsidRPr="00EC09E8" w:rsidRDefault="00F131C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Найбільш старий спосіб визначення функцій, при якому за допомогою елементарних прийомів наукового дослідження, таких, як аналіз, абстрагування, дедукція та індукція, а також професійний досвід групи фахівців, виявляють функції об'єкта. Думку і позицію експертів фіксують спочатку в багатослівній формі, а потім на основі відомих принципів узагальнення висловлюють двома словами.</w:t>
      </w:r>
    </w:p>
    <w:p w:rsidR="00832D65" w:rsidRPr="00536780" w:rsidRDefault="00D15756" w:rsidP="0053678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37684093"/>
      <w:r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2.3 </w:t>
      </w:r>
      <w:r w:rsidR="00832D65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>Метод «</w:t>
      </w:r>
      <w:r w:rsidR="00F131C2" w:rsidRPr="00536780">
        <w:rPr>
          <w:rFonts w:ascii="Times New Roman" w:hAnsi="Times New Roman" w:cs="Times New Roman"/>
          <w:color w:val="auto"/>
          <w:sz w:val="28"/>
          <w:szCs w:val="28"/>
          <w:lang w:val="uk-UA"/>
        </w:rPr>
        <w:t>чорної</w:t>
      </w:r>
      <w:r w:rsidR="00832D65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131C2" w:rsidRPr="00536780">
        <w:rPr>
          <w:rFonts w:ascii="Times New Roman" w:hAnsi="Times New Roman" w:cs="Times New Roman"/>
          <w:color w:val="auto"/>
          <w:sz w:val="28"/>
          <w:szCs w:val="28"/>
          <w:lang w:val="uk-UA"/>
        </w:rPr>
        <w:t>скриньки</w:t>
      </w:r>
      <w:r w:rsidR="00832D65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bookmarkEnd w:id="9"/>
    </w:p>
    <w:p w:rsidR="00832D65" w:rsidRPr="00EC09E8" w:rsidRDefault="00F131C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Виходить із теоретичного уявлення про те, що функція як прояв поведінки об'єкта в певних межах є результатом трансформації вхідних (первинних) величин у вихідні (кінцеві). Метод грунтується на аналізі відмінностей між вихідною позицією, що розуміється як стан перед використанням об'єкта (послуги), і вихідн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позицією, тобто станом в момент використання або після використання об'єкта. З аналізу відмінностей між цими двома станами, а також реакції на вихідній (кінцев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) стадії пізнається поведінка, тобто функція об'єкта як цілеспрямованої системи.</w:t>
      </w:r>
    </w:p>
    <w:p w:rsidR="00832D65" w:rsidRPr="00536780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D65" w:rsidRPr="00536780" w:rsidRDefault="00D15756" w:rsidP="0053678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37684094"/>
      <w:r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2.4 </w:t>
      </w:r>
      <w:r w:rsidR="00F131C2" w:rsidRPr="00536780">
        <w:rPr>
          <w:rFonts w:ascii="Times New Roman" w:hAnsi="Times New Roman" w:cs="Times New Roman"/>
          <w:color w:val="auto"/>
          <w:sz w:val="28"/>
          <w:szCs w:val="28"/>
          <w:lang w:val="ru-RU"/>
        </w:rPr>
        <w:t>Метод логічного ланцюжка</w:t>
      </w:r>
      <w:bookmarkEnd w:id="10"/>
    </w:p>
    <w:p w:rsidR="00832D65" w:rsidRPr="00EC09E8" w:rsidRDefault="00F131C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Грунтується на поступовому розкритті всього ланцюга послідовно пов'язаних функцій, які характеризують структуру аналізованого об'єкта. Практичним інструментом визначення взаємозв'язку функцій є повторювана постановка двох основних питань (чому? як?), якими визначаються безпосередньо переду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і безпосередньо подальша функції. Розвитком цього методу, що включає логічний опис і систематизацію функцій об'єкта, послужили (специфічні для ФСА) діаграми функцій.</w:t>
      </w:r>
    </w:p>
    <w:p w:rsidR="00F131C2" w:rsidRPr="00EC09E8" w:rsidRDefault="00F131C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побудови цих діаграм узагальнена в методиці під назвою </w:t>
      </w:r>
      <w:r w:rsidRPr="00EC09E8">
        <w:rPr>
          <w:rFonts w:ascii="Times New Roman" w:hAnsi="Times New Roman" w:cs="Times New Roman"/>
          <w:sz w:val="28"/>
          <w:szCs w:val="28"/>
        </w:rPr>
        <w:t>FAST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(техніка систематизованого аналізу функцій), яка базується на застосуванні принципів детерміновано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логіки і передбачає побудову діаграм функцій, що нагадують мережеві графіки. По відношенню до кожної функції поряд з питаннями «як?» і 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чому?” в ряді випадків ви повинні вказати питання «коли?».</w:t>
      </w:r>
    </w:p>
    <w:p w:rsidR="00F131C2" w:rsidRPr="00EC09E8" w:rsidRDefault="00F131C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Лінію критичного шляху діаграми складають ті функції, які для реалізації головної функції виробу повинні бути виконані обов'язково (пояснення, дані за межами функцій, стосуються матеріальних носіїв цих функцій).</w:t>
      </w:r>
    </w:p>
    <w:p w:rsidR="00832D65" w:rsidRPr="00EC09E8" w:rsidRDefault="00F131C2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питання «як?» визначають правильність формулювання і розташування функції на діаграмі. Якщо формулювання функції, розташованої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праворуч від розглянутої, не містить відповіді на це питання, значить допущена помилка в розподілі і зв'язку функцій. Друг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перевірк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питання «чому?» ( «навіщо?») використовують для додаткової перевірки формулювань і правильності розташування функцій у протилежному напрямку (тобто від правої межі до лівої). Трет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перевірк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питання «коли?» дозволяє виявити функції, виконувані одночасно з тією чи іншою функцією критичного шляху або зумовлені нею. Отримані при цьому допоміжні функції з'єднуються з критично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ланцюжком функцій вертикальною лінією. Діаграми функцій зручно починати будувати з нижчих рівнів СМ, а потім зшивати аналогічно первинним і приватним мережевим графіками, беручи до уваги вхідні-вихідні функції підсистем і системи в цілому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2D65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Методика </w:t>
      </w:r>
      <w:r w:rsidRPr="00EC09E8">
        <w:rPr>
          <w:rFonts w:ascii="Times New Roman" w:hAnsi="Times New Roman" w:cs="Times New Roman"/>
          <w:sz w:val="28"/>
          <w:szCs w:val="28"/>
        </w:rPr>
        <w:t>FAST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призначена не тільки для допомоги дослідникам при формулюванні, класифікації та поданн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функцій, але і для розвитку творчого пошуку шляхом використання відповідного набору питань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2D65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Основними позитивними сторонами методики </w:t>
      </w:r>
      <w:r w:rsidRPr="00EC09E8">
        <w:rPr>
          <w:rFonts w:ascii="Times New Roman" w:hAnsi="Times New Roman" w:cs="Times New Roman"/>
          <w:sz w:val="28"/>
          <w:szCs w:val="28"/>
        </w:rPr>
        <w:t>FAST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можна вважати: систему прийомів при формулюванні функції; можливість наочного уявлення взаємозв'язків функцій; умови для підвищення рівня організації ФВА, в тому числі поліпшення комунікацій між виконавцями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11B1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Однак поряд з достоїнствами методика </w:t>
      </w:r>
      <w:r w:rsidRPr="00EC09E8">
        <w:rPr>
          <w:rFonts w:ascii="Times New Roman" w:hAnsi="Times New Roman" w:cs="Times New Roman"/>
          <w:sz w:val="28"/>
          <w:szCs w:val="28"/>
        </w:rPr>
        <w:t>FAST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має низку недоліків: не рятує від суб'єктивізму в аналізі; не дозволяє перейти до кількісних 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показників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значущості функцій і встановлення їх ієрархії, а отже, до обгрунтовано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визначенн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вартісних меж функцій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2D65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uk-UA"/>
        </w:rPr>
        <w:t xml:space="preserve">Інший різновид представлення функцій - функціональна модель (ФМ) - логіко-графічне зображення складу і взаємозв'язків функцій об'єкта, що отримується шляхом їх формулювання і встановлення порядку підпорядкування.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Кожна функція має свій індекс, що відображає приналежність до певного рівня ФМ і порядковий номер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2D65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того щоб функціональна модель досить повно і правильно відображала сутність виробу, її формування здійснюється на основі певних принципів і правил. Головними принципами можна вважати відповідність виділ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еній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функції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як приватним, так і загальним цілям, заради яких створюється система; цільовий принцип - чітку визначеність специфіки дій, що обумовлюють зміст виділяється функції; дотримання суворої узгодженості цілей і завдань, які визначили виділення даної функції, з діями, складовими її зміст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11B1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9E8">
        <w:rPr>
          <w:rFonts w:ascii="Times New Roman" w:hAnsi="Times New Roman" w:cs="Times New Roman"/>
          <w:sz w:val="28"/>
          <w:szCs w:val="28"/>
          <w:lang w:val="uk-UA"/>
        </w:rPr>
        <w:t>При формуванні ФМ необхідно перевірити, щоб кожна виділена функція мала конкретну спрямованість і визначеність змісту; враховувала внутрішньосистемні відносини кожної складової; в змісті (формулюванні) функції знаходили відображення характерних особливостей властивих системі, тобто формулювання повинне містити суб'єктну і об'єктну характеристики, наприклад: «перетворює дані», «передає інформацію», «фіксує стан».</w:t>
      </w:r>
    </w:p>
    <w:p w:rsidR="004D11B1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При функціональному аналізі раніше створених систем є, як первинна, поелементно структурна модель (СМ) об'єкта, при проектуванні нових систем - первинна функціональна модель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2D65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Відповідно до першого підходу, спочатку формулюються зовнішні функції системи в цілому (головні і другорядні); вони складають перший рівень моделі. Потім виділяються самостійні функціональні частини і формулюються їх функції, виходячи з призначення об'єкта та принципу його побудови. Перелік функцій, що характеризують послідовність перетворень, що відбуваються в системі і відповідають принципу дії, визначає, як правило, склад основних функцій (введення, перетворення, виведення). Ці функції складають другий рівень ФМ. Далі визначаються функції підсистем і елементів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2D65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>Дублювання формулювань функцій елементів свідчить про те, що ці елементи працюють на одну і ту ж функцію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 і повинні бути потім ув'язані загальною для них функцією ФМ. Після перевірки правильності визначення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функцій і їх найважливіших зв'язків переходять до побудови графічної функціональної моделі (у вигляді ієрархічної структури) із зазначенням всіх видів зв'язків між функціями різних рівнів, а потім до оцінки їх значимості і відносної важливості</w:t>
      </w:r>
      <w:r w:rsidR="00832D65" w:rsidRPr="00EC0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11B1" w:rsidRPr="00EC09E8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Оцінка значущості та важливості функцій ведеться послідовно за рівнями ФМ, починаючи з першого (тобто зверху вниз). Для головної і другорядних, тобто зовнішніх, функцій виробу, при оцінці їх значущості вихідним є розподіл вимог споживачів (показників якості, параметрів, властивостей) по значущості (важливості). Ті функції, які сприяють задоволенню найбільш важливих вимог споживачів або беруть участь одночасно в реалізації кількох вимог, мають відповідно більш високу значимість. </w:t>
      </w:r>
    </w:p>
    <w:p w:rsidR="004D11B1" w:rsidRPr="00DB4F54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Для функцій наступних рівнів ФМ (тобто внутрішніх) визначення значимості ведеться виходячи з їх ролі в забезпеченні функцій вищого рівня. З огляду на багатоступеневу структуру ФМ поряд з оцінкою значимості функцій по відношенню до найближчої вищестоящої визначається показник відносної важливості функції будь-якого </w:t>
      </w:r>
      <w:r w:rsidRPr="00EC09E8">
        <w:rPr>
          <w:rFonts w:ascii="Times New Roman" w:hAnsi="Times New Roman" w:cs="Times New Roman"/>
          <w:sz w:val="28"/>
          <w:szCs w:val="28"/>
        </w:rPr>
        <w:t>i</w:t>
      </w:r>
      <w:r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-го рівня </w:t>
      </w:r>
      <w:r w:rsidRPr="00EC09E8">
        <w:rPr>
          <w:rFonts w:ascii="Times New Roman" w:hAnsi="Times New Roman" w:cs="Times New Roman"/>
          <w:sz w:val="28"/>
          <w:szCs w:val="28"/>
        </w:rPr>
        <w:t>Ri</w:t>
      </w:r>
      <w:r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</w:rPr>
        <w:t>j</w:t>
      </w:r>
      <w:r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 по відношенню до системи в цілому, </w:t>
      </w:r>
      <w:r w:rsidRPr="00EC09E8">
        <w:rPr>
          <w:rFonts w:ascii="Times New Roman" w:hAnsi="Times New Roman" w:cs="Times New Roman"/>
          <w:sz w:val="28"/>
          <w:szCs w:val="28"/>
          <w:lang w:val="uk-UA"/>
        </w:rPr>
        <w:t>за формулою:</w:t>
      </w:r>
      <w:r w:rsidRPr="00DB4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2D65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4D11B1" w:rsidRPr="00EC09E8">
        <w:rPr>
          <w:rFonts w:ascii="Times New Roman" w:hAnsi="Times New Roman" w:cs="Times New Roman"/>
          <w:sz w:val="28"/>
          <w:szCs w:val="28"/>
          <w:lang w:val="ru-RU"/>
        </w:rPr>
        <w:t>вимог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177E" w:rsidRDefault="00AE177E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E177E" w:rsidRPr="00DB4F54" w:rsidRDefault="00045BB3" w:rsidP="00536780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, h=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1,…,n, 0&lt;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&lt;1,                                    </m:t>
        </m:r>
      </m:oMath>
      <w:r w:rsidR="00AE177E" w:rsidRPr="00DB4F5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(2.1)</w:t>
      </w:r>
    </w:p>
    <w:p w:rsidR="00AE177E" w:rsidRPr="00DB4F54" w:rsidRDefault="00AE177E" w:rsidP="0053678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EC09E8">
        <w:rPr>
          <w:rFonts w:ascii="Times New Roman" w:hAnsi="Times New Roman" w:cs="Times New Roman"/>
          <w:i/>
          <w:sz w:val="28"/>
          <w:szCs w:val="28"/>
          <w:lang w:val="ru-RU"/>
        </w:rPr>
        <w:t>β</w:t>
      </w:r>
      <w:r w:rsidRPr="00EC09E8">
        <w:rPr>
          <w:rFonts w:ascii="Times New Roman" w:hAnsi="Times New Roman" w:cs="Times New Roman"/>
          <w:i/>
          <w:sz w:val="28"/>
          <w:szCs w:val="28"/>
          <w:vertAlign w:val="subscript"/>
        </w:rPr>
        <w:t>h</w:t>
      </w:r>
      <w:r w:rsidRPr="00EC09E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C09E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значимість вимог </w:t>
      </w:r>
      <w:r w:rsidRPr="00EC09E8">
        <w:rPr>
          <w:rFonts w:ascii="Times New Roman" w:hAnsi="Times New Roman" w:cs="Times New Roman"/>
          <w:i/>
          <w:noProof/>
          <w:sz w:val="28"/>
          <w:szCs w:val="28"/>
        </w:rPr>
        <w:t>h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i/>
          <w:noProof/>
          <w:sz w:val="28"/>
          <w:szCs w:val="28"/>
        </w:rPr>
        <w:t>n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кількість вимог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832D65" w:rsidRPr="00DB4F54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Для функці</w:t>
      </w:r>
      <w:r w:rsidR="00832D65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й:</w:t>
      </w:r>
    </w:p>
    <w:p w:rsidR="00AE177E" w:rsidRPr="00DB4F54" w:rsidRDefault="00AE177E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AE177E" w:rsidRPr="00DB4F54" w:rsidRDefault="00045BB3" w:rsidP="00536780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p>
            </m:sSubSup>
          </m:e>
        </m:nary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=1, </m:t>
        </m:r>
        <m:r>
          <w:rPr>
            <w:rFonts w:ascii="Cambria Math" w:hAnsi="Cambria Math" w:cs="Times New Roman"/>
            <w:noProof/>
            <w:sz w:val="28"/>
            <w:szCs w:val="28"/>
          </w:rPr>
          <m:t>j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=1,…,</m:t>
        </m:r>
        <m:r>
          <w:rPr>
            <w:rFonts w:ascii="Cambria Math" w:hAnsi="Cambria Math" w:cs="Times New Roman"/>
            <w:noProof/>
            <w:sz w:val="28"/>
            <w:szCs w:val="28"/>
          </w:rPr>
          <m:t>k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, </m:t>
        </m:r>
      </m:oMath>
      <w:r w:rsidR="00AE177E" w:rsidRPr="00DB4F5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                                        (2.2)</w:t>
      </w:r>
    </w:p>
    <w:p w:rsidR="00AE177E" w:rsidRPr="00DB4F54" w:rsidRDefault="00AE177E" w:rsidP="00536780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832D65" w:rsidRPr="00DB4F54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де</w:t>
      </w:r>
      <w:r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</w:t>
      </w:r>
      <w:r w:rsidRPr="00EC09E8">
        <w:rPr>
          <w:rFonts w:ascii="Times New Roman" w:hAnsi="Times New Roman" w:cs="Times New Roman"/>
          <w:i/>
          <w:noProof/>
          <w:sz w:val="28"/>
          <w:szCs w:val="28"/>
        </w:rPr>
        <w:t>r</w:t>
      </w:r>
      <w:r w:rsidRPr="00EC09E8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>j</w:t>
      </w:r>
      <w:r w:rsidRPr="00EC09E8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i</w:t>
      </w:r>
      <w:r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значимість</w:t>
      </w:r>
      <w:r w:rsidR="004D11B1"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функції</w:t>
      </w:r>
      <w:r w:rsidR="004D11B1"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i/>
          <w:noProof/>
          <w:sz w:val="28"/>
          <w:szCs w:val="28"/>
        </w:rPr>
        <w:t>j</w:t>
      </w:r>
      <w:r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належній</w:t>
      </w:r>
      <w:r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рівню</w:t>
      </w:r>
      <w:r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i/>
          <w:noProof/>
          <w:sz w:val="28"/>
          <w:szCs w:val="28"/>
        </w:rPr>
        <w:t>i</w:t>
      </w:r>
      <w:r w:rsidRPr="00DB4F54">
        <w:rPr>
          <w:rFonts w:ascii="Times New Roman" w:hAnsi="Times New Roman" w:cs="Times New Roman"/>
          <w:i/>
          <w:noProof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ФМ</w:t>
      </w:r>
      <w:r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:rsidR="00832D65" w:rsidRPr="00EC09E8" w:rsidRDefault="00832D65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k</w:t>
      </w:r>
      <w:r w:rsidRPr="00EC09E8">
        <w:rPr>
          <w:rFonts w:ascii="Times New Roman" w:hAnsi="Times New Roman" w:cs="Times New Roman"/>
          <w:i/>
          <w:noProof/>
          <w:sz w:val="28"/>
          <w:szCs w:val="28"/>
          <w:lang w:val="ru-RU"/>
        </w:rPr>
        <w:t xml:space="preserve">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–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кількість функцій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4D11B1"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розташованих на одному рівні ФМ і відносяться до загального вузла вищого рівня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AE177E" w:rsidRPr="00D15756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функцій наступних рівнів ФМ (тобто внутрішніх) визначення значимості ведеться виходячи з їх ролі в забезпеченні функцій вищого рівня. З огляду на багатоступеневу структуру ФМ поряд з оцінкою значимості функцій по відношенню до найближчої вищестоящої визначається показник відносної важливості функції будь-якого </w:t>
      </w:r>
      <w:r w:rsidRPr="00EC09E8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i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-го рівня </w:t>
      </w:r>
      <w:r w:rsidRPr="00EC09E8">
        <w:rPr>
          <w:rFonts w:ascii="Times New Roman" w:hAnsi="Times New Roman" w:cs="Times New Roman"/>
          <w:i/>
          <w:noProof/>
          <w:sz w:val="28"/>
          <w:szCs w:val="28"/>
        </w:rPr>
        <w:t>R</w:t>
      </w:r>
      <w:r w:rsidRPr="00EC09E8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>j</w:t>
      </w:r>
      <w:r w:rsidRPr="00EC09E8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i</w:t>
      </w: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 відношенню до системи в цілому, за формулою:</w:t>
      </w:r>
    </w:p>
    <w:p w:rsidR="00AE177E" w:rsidRPr="00D15756" w:rsidRDefault="00AE177E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AE177E" w:rsidRPr="00DB4F54" w:rsidRDefault="00045BB3" w:rsidP="00536780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G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p>
            </m:sSubSup>
          </m:e>
        </m:nary>
      </m:oMath>
      <w:r w:rsidR="00AE177E" w:rsidRPr="00DB4F5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                                                     (2.3)</w:t>
      </w:r>
    </w:p>
    <w:p w:rsidR="004D11B1" w:rsidRPr="00DB4F54" w:rsidRDefault="004D11B1" w:rsidP="0053678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1C06AE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C09E8">
        <w:rPr>
          <w:rFonts w:ascii="Times New Roman" w:hAnsi="Times New Roman" w:cs="Times New Roman"/>
          <w:noProof/>
          <w:sz w:val="28"/>
          <w:szCs w:val="28"/>
          <w:lang w:val="ru-RU"/>
        </w:rPr>
        <w:t>де</w:t>
      </w:r>
      <w:r w:rsidRPr="00DB4F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C09E8">
        <w:rPr>
          <w:rFonts w:ascii="Times New Roman" w:hAnsi="Times New Roman" w:cs="Times New Roman"/>
          <w:i/>
          <w:noProof/>
          <w:sz w:val="28"/>
          <w:szCs w:val="28"/>
        </w:rPr>
        <w:t>G</w:t>
      </w:r>
      <w:r w:rsidRPr="00EC09E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кількість рівнів функціональної моделі.</w:t>
      </w: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36780" w:rsidRPr="00536780" w:rsidRDefault="00536780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F1E46" w:rsidRPr="001C06AE" w:rsidRDefault="006F1E46" w:rsidP="00536780">
      <w:pPr>
        <w:pStyle w:val="1"/>
        <w:spacing w:before="0"/>
        <w:jc w:val="center"/>
        <w:rPr>
          <w:rFonts w:ascii="Times New Roman" w:hAnsi="Times New Roman" w:cs="Times New Roman"/>
          <w:b w:val="0"/>
          <w:noProof/>
          <w:color w:val="auto"/>
          <w:lang w:val="uk-UA"/>
        </w:rPr>
      </w:pPr>
      <w:bookmarkStart w:id="11" w:name="_Toc37684095"/>
      <w:r w:rsidRPr="001C06AE">
        <w:rPr>
          <w:rFonts w:ascii="Times New Roman" w:hAnsi="Times New Roman" w:cs="Times New Roman"/>
          <w:b w:val="0"/>
          <w:noProof/>
          <w:color w:val="auto"/>
          <w:lang w:val="uk-UA"/>
        </w:rPr>
        <w:lastRenderedPageBreak/>
        <w:t>ВИСНОВКИ</w:t>
      </w:r>
      <w:bookmarkEnd w:id="11"/>
    </w:p>
    <w:p w:rsidR="006F1E46" w:rsidRDefault="006F1E46" w:rsidP="00536780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24550" w:rsidRPr="00F24550" w:rsidRDefault="00F24550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t>Вартісний аналіз — це метод контролінгу, що полягає в дослідженні функціональних характеристик продукції, яка виробляється, на предмет еквівалентності їх вартості та корисності. Отже, в центрі уваги вартісного аналізу перебувають функціональні та вартісні параметри продукції (робіт, послуг), саме тому цей вид аналізу позначають також як функціонально-вартісний. У ході аналізу здійснюється класифікація функцій продукту у розрізі функціональних класів: головні, додаткові та непотрібні. На основі цього розробляються пропозиції щодо мінімізації затрат на виконання кожної функції, а також щодо анулювання другорядних функцій, які потребують значних затрат.</w:t>
      </w:r>
    </w:p>
    <w:p w:rsidR="00F24550" w:rsidRPr="00F24550" w:rsidRDefault="00F24550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t>Виокремлюють два основні завдання вартісного аналізу:</w:t>
      </w:r>
    </w:p>
    <w:p w:rsidR="00F24550" w:rsidRPr="00F24550" w:rsidRDefault="00F24550" w:rsidP="00536780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t>зменшення вартості окремих компонентів продукції без зменшення обсягів її виробництва та реалізації;</w:t>
      </w:r>
    </w:p>
    <w:p w:rsidR="00F24550" w:rsidRPr="00F24550" w:rsidRDefault="00F24550" w:rsidP="00536780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t>поліпшення функціональних параметрів продукції за мінімальних затрат.</w:t>
      </w:r>
    </w:p>
    <w:p w:rsidR="00F24550" w:rsidRPr="00F24550" w:rsidRDefault="00F24550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t>Вартісний аналіз розглядається як один з найдійовіших інструментів скорочення собівартості продукції, зокрема витрат на сировину та матеріали. В процесі аналізу досліджуються всі без винятку характеристики продукту, статті калькуляції на предмет виявлення резервів зниження собівартості. За оцінками західних експертів, за успішного вартісного аналізу можна виявити резерви зниження витрат у розмірі до 20 % собівартості продукції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[5]</w:t>
      </w: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536780" w:rsidRDefault="00F24550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t>Зазначимо, що аналіз може проводитися не лише стосовно продукції (робіт, послуг), а також у розрізі окремих структурних підрозділів (центрів затрат) чи виробничих процесів. На практиці вартісний аналіз, як правило, комбінується з іншими методами контролінгу, зокрема бенчмаркінгом, АВС-аналізом, СВОТ-ана</w:t>
      </w:r>
      <w:r w:rsidRPr="00F24550">
        <w:rPr>
          <w:rFonts w:ascii="Times New Roman" w:hAnsi="Times New Roman" w:cs="Times New Roman"/>
          <w:noProof/>
          <w:sz w:val="28"/>
          <w:szCs w:val="28"/>
          <w:lang w:val="ru-RU"/>
        </w:rPr>
        <w:softHyphen/>
        <w:t>лізом, причому результати аналізу сильних і слабких місць є основою для вибору об’єктів вартісного аналізу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F24550" w:rsidRPr="00536780" w:rsidRDefault="0006447A" w:rsidP="00536780">
      <w:pPr>
        <w:pStyle w:val="1"/>
        <w:spacing w:before="0"/>
        <w:jc w:val="center"/>
        <w:rPr>
          <w:rFonts w:ascii="Times New Roman" w:hAnsi="Times New Roman" w:cs="Times New Roman"/>
          <w:b w:val="0"/>
          <w:noProof/>
          <w:color w:val="auto"/>
          <w:lang w:val="ru-RU"/>
        </w:rPr>
      </w:pPr>
      <w:bookmarkStart w:id="12" w:name="_Toc37684096"/>
      <w:r w:rsidRPr="00536780">
        <w:rPr>
          <w:rFonts w:ascii="Times New Roman" w:hAnsi="Times New Roman" w:cs="Times New Roman"/>
          <w:b w:val="0"/>
          <w:noProof/>
          <w:color w:val="auto"/>
          <w:lang w:val="ru-RU"/>
        </w:rPr>
        <w:lastRenderedPageBreak/>
        <w:t>СПИСОК ДЖЕРЕЛ ІНФОРМАЦІЇ</w:t>
      </w:r>
      <w:bookmarkEnd w:id="12"/>
    </w:p>
    <w:p w:rsidR="000B72DC" w:rsidRDefault="000B72DC" w:rsidP="00536780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409FC" w:rsidRPr="00D409FC" w:rsidRDefault="00D409F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  </w:t>
      </w:r>
      <w:r w:rsidRPr="00D409FC">
        <w:rPr>
          <w:rFonts w:ascii="Times New Roman" w:hAnsi="Times New Roman" w:cs="Times New Roman"/>
          <w:noProof/>
          <w:sz w:val="28"/>
          <w:szCs w:val="28"/>
          <w:lang w:val="ru-RU"/>
        </w:rPr>
        <w:t>Литвин З.Б. Функціонально-вартісний аналіз: навчальний посібник. – Тернопіль: Економічна думка, 2007. – 130 с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0B72DC" w:rsidRPr="000B72DC" w:rsidRDefault="00D409F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 </w:t>
      </w:r>
      <w:r w:rsidR="000B72D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Котковський, В. С. </w:t>
      </w:r>
      <w:r w:rsidR="000B72DC" w:rsidRPr="000B72D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Економіка закладів ресторанного господарства: реінжиніринг бізнеспроцесів [Текст]: курс лекцій для студентів ступеня «магістр» / М-во освіти і науки України, Донец. нац. ун-т економіки і торгівлі ім. М. Туган-Барановського, каф. підпр. і торгівлі; В. С. Котковський. – Кривий Ріг : [ДонНУЕТ], 2019. – 83 с.</w:t>
      </w:r>
    </w:p>
    <w:p w:rsidR="00E3767A" w:rsidRDefault="00D409F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9489B">
        <w:rPr>
          <w:rFonts w:ascii="Times New Roman" w:hAnsi="Times New Roman" w:cs="Times New Roman"/>
          <w:noProof/>
          <w:sz w:val="28"/>
          <w:szCs w:val="28"/>
          <w:lang w:val="uk-UA"/>
        </w:rPr>
        <w:t>Ф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ункціонально-вартісний аналіз 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// 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19489B">
        <w:rPr>
          <w:rFonts w:ascii="Times New Roman" w:hAnsi="Times New Roman" w:cs="Times New Roman"/>
          <w:noProof/>
          <w:sz w:val="28"/>
          <w:szCs w:val="28"/>
          <w:lang w:val="uk-UA"/>
        </w:rPr>
        <w:t>Електроний ресурс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="001948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режим доступу </w:t>
      </w:r>
      <w:r w:rsidR="0019489B">
        <w:rPr>
          <w:rFonts w:ascii="Times New Roman" w:hAnsi="Times New Roman" w:cs="Times New Roman"/>
          <w:noProof/>
          <w:sz w:val="28"/>
          <w:szCs w:val="28"/>
        </w:rPr>
        <w:t>URL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: https://pidruchniki.com/16400221/ekonomika/funktsionalno-vartisniy_analiz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>, ост. перегляд: 10.04.2020</w:t>
      </w:r>
    </w:p>
    <w:p w:rsidR="00E3767A" w:rsidRDefault="00D409F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0B72D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Інноваційний менеджмент. 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Функціонально-вартісний аналіз 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// 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19489B">
        <w:rPr>
          <w:rFonts w:ascii="Times New Roman" w:hAnsi="Times New Roman" w:cs="Times New Roman"/>
          <w:noProof/>
          <w:sz w:val="28"/>
          <w:szCs w:val="28"/>
          <w:lang w:val="uk-UA"/>
        </w:rPr>
        <w:t>Електроний ресурс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="001948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режим доступу </w:t>
      </w:r>
      <w:r w:rsidR="0019489B">
        <w:rPr>
          <w:rFonts w:ascii="Times New Roman" w:hAnsi="Times New Roman" w:cs="Times New Roman"/>
          <w:noProof/>
          <w:sz w:val="28"/>
          <w:szCs w:val="28"/>
        </w:rPr>
        <w:t>URL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: https://library.if.ua/book/138/9419.html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>, ост. перегляд:  12.04.2020</w:t>
      </w:r>
    </w:p>
    <w:p w:rsidR="00E3767A" w:rsidRPr="00F24550" w:rsidRDefault="00D409FC" w:rsidP="0053678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0B72D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Вартісний аналіз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// 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19489B">
        <w:rPr>
          <w:rFonts w:ascii="Times New Roman" w:hAnsi="Times New Roman" w:cs="Times New Roman"/>
          <w:noProof/>
          <w:sz w:val="28"/>
          <w:szCs w:val="28"/>
          <w:lang w:val="uk-UA"/>
        </w:rPr>
        <w:t>Електроний ресурс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="001948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режим доступу </w:t>
      </w:r>
      <w:r w:rsidR="0019489B">
        <w:rPr>
          <w:rFonts w:ascii="Times New Roman" w:hAnsi="Times New Roman" w:cs="Times New Roman"/>
          <w:noProof/>
          <w:sz w:val="28"/>
          <w:szCs w:val="28"/>
        </w:rPr>
        <w:t>URL</w:t>
      </w:r>
      <w:r w:rsidR="0019489B" w:rsidRP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="001948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3767A" w:rsidRPr="00E3767A">
        <w:rPr>
          <w:rFonts w:ascii="Times New Roman" w:hAnsi="Times New Roman" w:cs="Times New Roman"/>
          <w:noProof/>
          <w:sz w:val="28"/>
          <w:szCs w:val="28"/>
          <w:lang w:val="ru-RU"/>
        </w:rPr>
        <w:t>https://buklib.net/books/28422/</w:t>
      </w:r>
    </w:p>
    <w:p w:rsidR="006F1E46" w:rsidRPr="00F24550" w:rsidRDefault="006F1E46" w:rsidP="005367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D11B1" w:rsidRPr="00F24550" w:rsidRDefault="004D11B1" w:rsidP="00536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11B1" w:rsidRPr="00F24550" w:rsidSect="00DB4F54">
      <w:headerReference w:type="default" r:id="rId9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BB3" w:rsidRDefault="00045BB3" w:rsidP="0019489B">
      <w:pPr>
        <w:spacing w:after="0" w:line="240" w:lineRule="auto"/>
      </w:pPr>
      <w:r>
        <w:separator/>
      </w:r>
    </w:p>
  </w:endnote>
  <w:endnote w:type="continuationSeparator" w:id="0">
    <w:p w:rsidR="00045BB3" w:rsidRDefault="00045BB3" w:rsidP="0019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BB3" w:rsidRDefault="00045BB3" w:rsidP="0019489B">
      <w:pPr>
        <w:spacing w:after="0" w:line="240" w:lineRule="auto"/>
      </w:pPr>
      <w:r>
        <w:separator/>
      </w:r>
    </w:p>
  </w:footnote>
  <w:footnote w:type="continuationSeparator" w:id="0">
    <w:p w:rsidR="00045BB3" w:rsidRDefault="00045BB3" w:rsidP="0019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690901"/>
      <w:docPartObj>
        <w:docPartGallery w:val="Page Numbers (Top of Page)"/>
        <w:docPartUnique/>
      </w:docPartObj>
    </w:sdtPr>
    <w:sdtEndPr/>
    <w:sdtContent>
      <w:p w:rsidR="0019489B" w:rsidRDefault="001948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F54" w:rsidRPr="00DB4F54">
          <w:rPr>
            <w:noProof/>
            <w:lang w:val="ru-RU"/>
          </w:rPr>
          <w:t>3</w:t>
        </w:r>
        <w:r>
          <w:fldChar w:fldCharType="end"/>
        </w:r>
      </w:p>
    </w:sdtContent>
  </w:sdt>
  <w:p w:rsidR="0019489B" w:rsidRDefault="0019489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91339"/>
    <w:multiLevelType w:val="hybridMultilevel"/>
    <w:tmpl w:val="B322BB98"/>
    <w:lvl w:ilvl="0" w:tplc="89C02D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B141C9"/>
    <w:multiLevelType w:val="hybridMultilevel"/>
    <w:tmpl w:val="0ED680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F0"/>
    <w:rsid w:val="00045BB3"/>
    <w:rsid w:val="0006447A"/>
    <w:rsid w:val="000B72DC"/>
    <w:rsid w:val="0019489B"/>
    <w:rsid w:val="001C06AE"/>
    <w:rsid w:val="001E280B"/>
    <w:rsid w:val="00232D62"/>
    <w:rsid w:val="002569A8"/>
    <w:rsid w:val="002A6149"/>
    <w:rsid w:val="0030556E"/>
    <w:rsid w:val="003F5E02"/>
    <w:rsid w:val="004815A3"/>
    <w:rsid w:val="0049595B"/>
    <w:rsid w:val="004D11B1"/>
    <w:rsid w:val="00536780"/>
    <w:rsid w:val="006B6F27"/>
    <w:rsid w:val="006F1E46"/>
    <w:rsid w:val="00832D65"/>
    <w:rsid w:val="009B68B6"/>
    <w:rsid w:val="009D40A7"/>
    <w:rsid w:val="00A7495A"/>
    <w:rsid w:val="00A948A5"/>
    <w:rsid w:val="00AB6996"/>
    <w:rsid w:val="00AE177E"/>
    <w:rsid w:val="00AE4633"/>
    <w:rsid w:val="00C57EAC"/>
    <w:rsid w:val="00CC5837"/>
    <w:rsid w:val="00D15756"/>
    <w:rsid w:val="00D22C5C"/>
    <w:rsid w:val="00D409FC"/>
    <w:rsid w:val="00DB4F54"/>
    <w:rsid w:val="00DB5EA3"/>
    <w:rsid w:val="00DE6508"/>
    <w:rsid w:val="00DF00E7"/>
    <w:rsid w:val="00E3767A"/>
    <w:rsid w:val="00EA2A8C"/>
    <w:rsid w:val="00EC09E8"/>
    <w:rsid w:val="00EC2BF0"/>
    <w:rsid w:val="00EC38D9"/>
    <w:rsid w:val="00F131C2"/>
    <w:rsid w:val="00F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07F4"/>
  <w15:docId w15:val="{E6868694-6A40-40E2-A4BC-D7A7703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2D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C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9E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09E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9489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94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489B"/>
  </w:style>
  <w:style w:type="paragraph" w:styleId="aa">
    <w:name w:val="footer"/>
    <w:basedOn w:val="a"/>
    <w:link w:val="ab"/>
    <w:uiPriority w:val="99"/>
    <w:unhideWhenUsed/>
    <w:rsid w:val="00194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489B"/>
  </w:style>
  <w:style w:type="character" w:customStyle="1" w:styleId="10">
    <w:name w:val="Заголовок 1 Знак"/>
    <w:basedOn w:val="a0"/>
    <w:link w:val="1"/>
    <w:uiPriority w:val="9"/>
    <w:rsid w:val="00A948A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A948A5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948A5"/>
    <w:pPr>
      <w:spacing w:after="100" w:line="256" w:lineRule="auto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948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E65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1A448-B999-4D8C-B093-0AECC4C3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5594</Words>
  <Characters>31891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asus</cp:lastModifiedBy>
  <cp:revision>2</cp:revision>
  <dcterms:created xsi:type="dcterms:W3CDTF">2020-04-13T14:05:00Z</dcterms:created>
  <dcterms:modified xsi:type="dcterms:W3CDTF">2020-04-13T14:05:00Z</dcterms:modified>
</cp:coreProperties>
</file>