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І НАУКИ УКРАЇНИ</w:t>
      </w: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</w:t>
      </w: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«ХАРКІВСЬКИЙ ПОЛІТЕХНІЧНИЙ ІНСТИТУТ»</w:t>
      </w: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«Програмна інженерія та інформаційні технології управління»</w:t>
      </w: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Pr="00A079C7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Звіт з лабораторної роботи №2</w:t>
      </w: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 дисципліни «Стек технологій </w:t>
      </w:r>
      <w:r w:rsidRPr="006F1CAF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NET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501E75" w:rsidRDefault="00501E75" w:rsidP="00501E7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Pr="00877557" w:rsidRDefault="00501E75" w:rsidP="00501E7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501E75" w:rsidRDefault="00501E75" w:rsidP="00501E7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230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</w:p>
    <w:p w:rsidR="00501E75" w:rsidRDefault="00501E75" w:rsidP="00501E75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групи КН-36а</w:t>
      </w:r>
    </w:p>
    <w:p w:rsidR="00501E75" w:rsidRPr="006F1CAF" w:rsidRDefault="00501E75" w:rsidP="00501E75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Рубан Ю.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Д.</w:t>
      </w:r>
    </w:p>
    <w:p w:rsidR="00501E75" w:rsidRDefault="00501E75" w:rsidP="00501E75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Перевірила:</w:t>
      </w:r>
    </w:p>
    <w:p w:rsidR="00501E75" w:rsidRDefault="00501E75" w:rsidP="00501E75">
      <w:pPr>
        <w:spacing w:after="0" w:line="240" w:lineRule="auto"/>
        <w:ind w:firstLine="637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Літвінова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Ю. С.</w:t>
      </w:r>
    </w:p>
    <w:p w:rsidR="00501E75" w:rsidRDefault="00501E75" w:rsidP="00501E75">
      <w:pPr>
        <w:spacing w:after="0" w:line="240" w:lineRule="auto"/>
        <w:ind w:firstLine="637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</w:t>
      </w: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1E75" w:rsidRDefault="00501E75" w:rsidP="00501E75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Харків – 2018 </w:t>
      </w:r>
    </w:p>
    <w:p w:rsidR="00501E75" w:rsidRDefault="00501E75" w:rsidP="00501E75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Тема:</w:t>
      </w:r>
    </w:p>
    <w:p w:rsidR="00501E75" w:rsidRDefault="00501E75" w:rsidP="00501E7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Аналіз об’єкта інформації та моделювання структури програмної системи на верхньому рівні: розробка діаграми класів.</w:t>
      </w:r>
    </w:p>
    <w:p w:rsidR="00501E75" w:rsidRDefault="00501E75" w:rsidP="00501E7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Ціль:</w:t>
      </w:r>
    </w:p>
    <w:p w:rsidR="00501E75" w:rsidRPr="00501E75" w:rsidRDefault="00501E75" w:rsidP="00501E75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Виконати аналіз об’єкта інформації та змоделювати </w:t>
      </w:r>
      <w:r w:rsidR="00DC5EAB">
        <w:rPr>
          <w:rFonts w:ascii="Times New Roman" w:hAnsi="Times New Roman" w:cs="Times New Roman"/>
          <w:sz w:val="28"/>
          <w:szCs w:val="28"/>
        </w:rPr>
        <w:t>структури майбутньої програмної системи на верхньому рівні у вигляді кінчених діаграм класів.</w:t>
      </w:r>
    </w:p>
    <w:p w:rsidR="00501E75" w:rsidRPr="00501E75" w:rsidRDefault="00501E75" w:rsidP="00501E75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01E75">
        <w:rPr>
          <w:rFonts w:ascii="Times New Roman" w:hAnsi="Times New Roman" w:cs="Times New Roman"/>
          <w:b/>
          <w:sz w:val="28"/>
          <w:szCs w:val="28"/>
        </w:rPr>
        <w:t xml:space="preserve">Функції </w:t>
      </w:r>
      <w:proofErr w:type="spellStart"/>
      <w:r w:rsidRPr="00501E75">
        <w:rPr>
          <w:rFonts w:ascii="Times New Roman" w:hAnsi="Times New Roman" w:cs="Times New Roman"/>
          <w:b/>
          <w:sz w:val="28"/>
          <w:szCs w:val="28"/>
        </w:rPr>
        <w:t>получені</w:t>
      </w:r>
      <w:proofErr w:type="spellEnd"/>
      <w:r w:rsidRPr="00501E75">
        <w:rPr>
          <w:rFonts w:ascii="Times New Roman" w:hAnsi="Times New Roman" w:cs="Times New Roman"/>
          <w:b/>
          <w:sz w:val="28"/>
          <w:szCs w:val="28"/>
        </w:rPr>
        <w:t xml:space="preserve"> у результаті аналізу діаграми прецедентів:</w:t>
      </w:r>
    </w:p>
    <w:p w:rsidR="00501E75" w:rsidRPr="00501E75" w:rsidRDefault="00501E75" w:rsidP="00501E75">
      <w:pPr>
        <w:rPr>
          <w:rFonts w:ascii="Times New Roman" w:hAnsi="Times New Roman" w:cs="Times New Roman"/>
          <w:sz w:val="28"/>
          <w:szCs w:val="28"/>
        </w:rPr>
      </w:pPr>
      <w:r w:rsidRPr="00501E75">
        <w:rPr>
          <w:rFonts w:ascii="Times New Roman" w:hAnsi="Times New Roman" w:cs="Times New Roman"/>
          <w:sz w:val="28"/>
          <w:szCs w:val="28"/>
        </w:rPr>
        <w:t>1) Замовлення товару</w:t>
      </w:r>
    </w:p>
    <w:p w:rsidR="00501E75" w:rsidRPr="00501E75" w:rsidRDefault="00501E75" w:rsidP="00501E75">
      <w:pPr>
        <w:rPr>
          <w:rFonts w:ascii="Times New Roman" w:hAnsi="Times New Roman" w:cs="Times New Roman"/>
          <w:sz w:val="28"/>
          <w:szCs w:val="28"/>
        </w:rPr>
      </w:pPr>
      <w:r w:rsidRPr="00501E75">
        <w:rPr>
          <w:rFonts w:ascii="Times New Roman" w:hAnsi="Times New Roman" w:cs="Times New Roman"/>
          <w:sz w:val="28"/>
          <w:szCs w:val="28"/>
        </w:rPr>
        <w:t>2) Обробити заявку</w:t>
      </w:r>
    </w:p>
    <w:p w:rsidR="00501E75" w:rsidRPr="00501E75" w:rsidRDefault="00501E75" w:rsidP="00501E75">
      <w:pPr>
        <w:rPr>
          <w:rFonts w:ascii="Times New Roman" w:hAnsi="Times New Roman" w:cs="Times New Roman"/>
          <w:sz w:val="28"/>
          <w:szCs w:val="28"/>
        </w:rPr>
      </w:pPr>
      <w:r w:rsidRPr="00501E75">
        <w:rPr>
          <w:rFonts w:ascii="Times New Roman" w:hAnsi="Times New Roman" w:cs="Times New Roman"/>
          <w:sz w:val="28"/>
          <w:szCs w:val="28"/>
        </w:rPr>
        <w:t xml:space="preserve">3) Визначитися з необхідними ресурсами та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обладненням</w:t>
      </w:r>
      <w:proofErr w:type="spellEnd"/>
    </w:p>
    <w:p w:rsidR="00501E75" w:rsidRPr="00501E75" w:rsidRDefault="00501E75" w:rsidP="00501E75">
      <w:pPr>
        <w:rPr>
          <w:rFonts w:ascii="Times New Roman" w:hAnsi="Times New Roman" w:cs="Times New Roman"/>
          <w:sz w:val="28"/>
          <w:szCs w:val="28"/>
        </w:rPr>
      </w:pPr>
      <w:r w:rsidRPr="00501E75">
        <w:rPr>
          <w:rFonts w:ascii="Times New Roman" w:hAnsi="Times New Roman" w:cs="Times New Roman"/>
          <w:sz w:val="28"/>
          <w:szCs w:val="28"/>
        </w:rPr>
        <w:t>4) Перевірити чи є місце на складі та чи є товар на складі</w:t>
      </w:r>
    </w:p>
    <w:p w:rsidR="00501E75" w:rsidRPr="00501E75" w:rsidRDefault="00501E75" w:rsidP="00501E75">
      <w:pPr>
        <w:rPr>
          <w:rFonts w:ascii="Times New Roman" w:hAnsi="Times New Roman" w:cs="Times New Roman"/>
          <w:sz w:val="28"/>
          <w:szCs w:val="28"/>
        </w:rPr>
      </w:pPr>
      <w:r w:rsidRPr="00501E75">
        <w:rPr>
          <w:rFonts w:ascii="Times New Roman" w:hAnsi="Times New Roman" w:cs="Times New Roman"/>
          <w:sz w:val="28"/>
          <w:szCs w:val="28"/>
        </w:rPr>
        <w:t>5) Купити матеріали</w:t>
      </w:r>
    </w:p>
    <w:p w:rsidR="00501E75" w:rsidRPr="00501E75" w:rsidRDefault="00501E75" w:rsidP="00501E75">
      <w:pPr>
        <w:rPr>
          <w:rFonts w:ascii="Times New Roman" w:hAnsi="Times New Roman" w:cs="Times New Roman"/>
          <w:sz w:val="28"/>
          <w:szCs w:val="28"/>
        </w:rPr>
      </w:pPr>
      <w:r w:rsidRPr="00501E75">
        <w:rPr>
          <w:rFonts w:ascii="Times New Roman" w:hAnsi="Times New Roman" w:cs="Times New Roman"/>
          <w:sz w:val="28"/>
          <w:szCs w:val="28"/>
        </w:rPr>
        <w:t>6) Відправити ресурси на склад</w:t>
      </w:r>
    </w:p>
    <w:p w:rsidR="00501E75" w:rsidRPr="00501E75" w:rsidRDefault="00501E75" w:rsidP="00501E75">
      <w:pPr>
        <w:rPr>
          <w:rFonts w:ascii="Times New Roman" w:hAnsi="Times New Roman" w:cs="Times New Roman"/>
          <w:sz w:val="28"/>
          <w:szCs w:val="28"/>
        </w:rPr>
      </w:pPr>
      <w:r w:rsidRPr="00501E75">
        <w:rPr>
          <w:rFonts w:ascii="Times New Roman" w:hAnsi="Times New Roman" w:cs="Times New Roman"/>
          <w:sz w:val="28"/>
          <w:szCs w:val="28"/>
        </w:rPr>
        <w:t xml:space="preserve">7) Підготовити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тех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>. процес товару</w:t>
      </w:r>
    </w:p>
    <w:p w:rsidR="00501E75" w:rsidRPr="00501E75" w:rsidRDefault="00501E75" w:rsidP="00501E75">
      <w:pPr>
        <w:rPr>
          <w:rFonts w:ascii="Times New Roman" w:hAnsi="Times New Roman" w:cs="Times New Roman"/>
          <w:sz w:val="28"/>
          <w:szCs w:val="28"/>
        </w:rPr>
      </w:pPr>
      <w:r w:rsidRPr="00501E75">
        <w:rPr>
          <w:rFonts w:ascii="Times New Roman" w:hAnsi="Times New Roman" w:cs="Times New Roman"/>
          <w:sz w:val="28"/>
          <w:szCs w:val="28"/>
        </w:rPr>
        <w:t>8) Виготовити товар</w:t>
      </w:r>
    </w:p>
    <w:p w:rsidR="00501E75" w:rsidRPr="00501E75" w:rsidRDefault="00501E75" w:rsidP="00501E75">
      <w:pPr>
        <w:rPr>
          <w:rFonts w:ascii="Times New Roman" w:hAnsi="Times New Roman" w:cs="Times New Roman"/>
          <w:sz w:val="28"/>
          <w:szCs w:val="28"/>
        </w:rPr>
      </w:pPr>
      <w:r w:rsidRPr="00501E75">
        <w:rPr>
          <w:rFonts w:ascii="Times New Roman" w:hAnsi="Times New Roman" w:cs="Times New Roman"/>
          <w:sz w:val="28"/>
          <w:szCs w:val="28"/>
        </w:rPr>
        <w:t>9) Відправити товар на склад</w:t>
      </w:r>
    </w:p>
    <w:p w:rsidR="00501E75" w:rsidRPr="00501E75" w:rsidRDefault="00501E75" w:rsidP="00501E75">
      <w:pPr>
        <w:rPr>
          <w:rFonts w:ascii="Times New Roman" w:hAnsi="Times New Roman" w:cs="Times New Roman"/>
          <w:sz w:val="28"/>
          <w:szCs w:val="28"/>
        </w:rPr>
      </w:pPr>
      <w:r w:rsidRPr="00501E75">
        <w:rPr>
          <w:rFonts w:ascii="Times New Roman" w:hAnsi="Times New Roman" w:cs="Times New Roman"/>
          <w:sz w:val="28"/>
          <w:szCs w:val="28"/>
        </w:rPr>
        <w:t>10) Розрахувати кількість грузовиків для доставки</w:t>
      </w:r>
    </w:p>
    <w:p w:rsidR="00501E75" w:rsidRPr="00501E75" w:rsidRDefault="00501E75" w:rsidP="00501E75">
      <w:pPr>
        <w:rPr>
          <w:rFonts w:ascii="Times New Roman" w:hAnsi="Times New Roman" w:cs="Times New Roman"/>
          <w:sz w:val="28"/>
          <w:szCs w:val="28"/>
        </w:rPr>
      </w:pPr>
      <w:r w:rsidRPr="00501E75">
        <w:rPr>
          <w:rFonts w:ascii="Times New Roman" w:hAnsi="Times New Roman" w:cs="Times New Roman"/>
          <w:sz w:val="28"/>
          <w:szCs w:val="28"/>
        </w:rPr>
        <w:t>11) Погрузити товар</w:t>
      </w:r>
    </w:p>
    <w:p w:rsidR="00501E75" w:rsidRPr="00501E75" w:rsidRDefault="00501E75" w:rsidP="00501E75">
      <w:pPr>
        <w:rPr>
          <w:rFonts w:ascii="Times New Roman" w:hAnsi="Times New Roman" w:cs="Times New Roman"/>
          <w:sz w:val="28"/>
          <w:szCs w:val="28"/>
        </w:rPr>
      </w:pPr>
      <w:r w:rsidRPr="00501E75">
        <w:rPr>
          <w:rFonts w:ascii="Times New Roman" w:hAnsi="Times New Roman" w:cs="Times New Roman"/>
          <w:sz w:val="28"/>
          <w:szCs w:val="28"/>
        </w:rPr>
        <w:t>12) Доставити товар замовнику</w:t>
      </w:r>
    </w:p>
    <w:p w:rsidR="00501E75" w:rsidRPr="00501E75" w:rsidRDefault="00501E75" w:rsidP="00501E75">
      <w:pPr>
        <w:rPr>
          <w:rFonts w:ascii="Times New Roman" w:hAnsi="Times New Roman" w:cs="Times New Roman"/>
          <w:sz w:val="28"/>
          <w:szCs w:val="28"/>
        </w:rPr>
      </w:pPr>
      <w:r w:rsidRPr="00501E75">
        <w:rPr>
          <w:rFonts w:ascii="Times New Roman" w:hAnsi="Times New Roman" w:cs="Times New Roman"/>
          <w:sz w:val="28"/>
          <w:szCs w:val="28"/>
        </w:rPr>
        <w:t>1</w:t>
      </w:r>
      <w:r w:rsidR="00DC5EAB">
        <w:rPr>
          <w:rFonts w:ascii="Times New Roman" w:hAnsi="Times New Roman" w:cs="Times New Roman"/>
          <w:sz w:val="28"/>
          <w:szCs w:val="28"/>
        </w:rPr>
        <w:t xml:space="preserve">3) Підтвердити </w:t>
      </w:r>
      <w:proofErr w:type="spellStart"/>
      <w:r w:rsidR="00DC5EAB">
        <w:rPr>
          <w:rFonts w:ascii="Times New Roman" w:hAnsi="Times New Roman" w:cs="Times New Roman"/>
          <w:sz w:val="28"/>
          <w:szCs w:val="28"/>
        </w:rPr>
        <w:t>получення</w:t>
      </w:r>
      <w:proofErr w:type="spellEnd"/>
      <w:r w:rsidR="00DC5EAB">
        <w:rPr>
          <w:rFonts w:ascii="Times New Roman" w:hAnsi="Times New Roman" w:cs="Times New Roman"/>
          <w:sz w:val="28"/>
          <w:szCs w:val="28"/>
        </w:rPr>
        <w:t xml:space="preserve"> товару</w:t>
      </w:r>
    </w:p>
    <w:p w:rsidR="00501E75" w:rsidRPr="00501E75" w:rsidRDefault="00501E75" w:rsidP="00501E75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01E75">
        <w:rPr>
          <w:rFonts w:ascii="Times New Roman" w:hAnsi="Times New Roman" w:cs="Times New Roman"/>
          <w:b/>
          <w:sz w:val="28"/>
          <w:szCs w:val="28"/>
        </w:rPr>
        <w:t xml:space="preserve">Письмовий опис </w:t>
      </w:r>
      <w:proofErr w:type="spellStart"/>
      <w:r w:rsidRPr="00501E75">
        <w:rPr>
          <w:rFonts w:ascii="Times New Roman" w:hAnsi="Times New Roman" w:cs="Times New Roman"/>
          <w:b/>
          <w:sz w:val="28"/>
          <w:szCs w:val="28"/>
        </w:rPr>
        <w:t>сущностей</w:t>
      </w:r>
      <w:proofErr w:type="spellEnd"/>
      <w:r w:rsidRPr="00501E75">
        <w:rPr>
          <w:rFonts w:ascii="Times New Roman" w:hAnsi="Times New Roman" w:cs="Times New Roman"/>
          <w:b/>
          <w:sz w:val="28"/>
          <w:szCs w:val="28"/>
        </w:rPr>
        <w:t xml:space="preserve"> системи, получений у результаті аналізу діаграми прецедентів:</w:t>
      </w:r>
    </w:p>
    <w:p w:rsidR="00501E75" w:rsidRPr="00501E75" w:rsidRDefault="00501E75" w:rsidP="00501E7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01E75">
        <w:rPr>
          <w:rFonts w:ascii="Times New Roman" w:hAnsi="Times New Roman" w:cs="Times New Roman"/>
          <w:sz w:val="28"/>
          <w:szCs w:val="28"/>
        </w:rPr>
        <w:t xml:space="preserve">1)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: базовий клас для ресурсів та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обладненя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, має назву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, та має ціну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Price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, та поле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IsOneTimeUse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 яке показує чи одноразовий це матеріал</w:t>
      </w:r>
    </w:p>
    <w:p w:rsidR="00501E75" w:rsidRPr="00501E75" w:rsidRDefault="00501E75" w:rsidP="00501E7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01E75">
        <w:rPr>
          <w:rFonts w:ascii="Times New Roman" w:hAnsi="Times New Roman" w:cs="Times New Roman"/>
          <w:sz w:val="28"/>
          <w:szCs w:val="28"/>
        </w:rPr>
        <w:t xml:space="preserve">2)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: нащадок класу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, займає площу на складі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Area</w:t>
      </w:r>
      <w:proofErr w:type="spellEnd"/>
    </w:p>
    <w:p w:rsidR="00501E75" w:rsidRPr="00501E75" w:rsidRDefault="00501E75" w:rsidP="00501E7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01E75">
        <w:rPr>
          <w:rFonts w:ascii="Times New Roman" w:hAnsi="Times New Roman" w:cs="Times New Roman"/>
          <w:sz w:val="28"/>
          <w:szCs w:val="28"/>
        </w:rPr>
        <w:t xml:space="preserve">3)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Tool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: нащадок класу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, має дату придбання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BuyDate</w:t>
      </w:r>
      <w:proofErr w:type="spellEnd"/>
    </w:p>
    <w:p w:rsidR="00501E75" w:rsidRPr="00501E75" w:rsidRDefault="00501E75" w:rsidP="00501E7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01E75">
        <w:rPr>
          <w:rFonts w:ascii="Times New Roman" w:hAnsi="Times New Roman" w:cs="Times New Roman"/>
          <w:sz w:val="28"/>
          <w:szCs w:val="28"/>
        </w:rPr>
        <w:t xml:space="preserve">4)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: нащадок класу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, товар, який виробляє виробництво, має унікальний ідентифікатор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, та поле яке показує чи виготовлений цей товар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IsMade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 показує скільки місця займе продукт на складі</w:t>
      </w:r>
    </w:p>
    <w:p w:rsidR="00501E75" w:rsidRPr="00501E75" w:rsidRDefault="00501E75" w:rsidP="00501E7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01E75">
        <w:rPr>
          <w:rFonts w:ascii="Times New Roman" w:hAnsi="Times New Roman" w:cs="Times New Roman"/>
          <w:sz w:val="28"/>
          <w:szCs w:val="28"/>
        </w:rPr>
        <w:t xml:space="preserve">5)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ProductCollection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: клас, який містить колекцію продуктів, та має функцію підрахунку вартості товарів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TotalPrice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>()</w:t>
      </w:r>
    </w:p>
    <w:p w:rsidR="00501E75" w:rsidRPr="00501E75" w:rsidRDefault="00501E75" w:rsidP="00501E7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01E75">
        <w:rPr>
          <w:rFonts w:ascii="Times New Roman" w:hAnsi="Times New Roman" w:cs="Times New Roman"/>
          <w:sz w:val="28"/>
          <w:szCs w:val="28"/>
        </w:rPr>
        <w:lastRenderedPageBreak/>
        <w:t xml:space="preserve">6)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PayBuilder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: клас який на основі колекції продуктів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ProductCollection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 приймає оплату замовлення, має функцію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Pay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() яка приймає оплачену суму, та повертає об'єкт заявки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Order</w:t>
      </w:r>
      <w:proofErr w:type="spellEnd"/>
    </w:p>
    <w:p w:rsidR="00501E75" w:rsidRPr="00501E75" w:rsidRDefault="00501E75" w:rsidP="00501E7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01E75">
        <w:rPr>
          <w:rFonts w:ascii="Times New Roman" w:hAnsi="Times New Roman" w:cs="Times New Roman"/>
          <w:sz w:val="28"/>
          <w:szCs w:val="28"/>
        </w:rPr>
        <w:t xml:space="preserve">7)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: клас заявки на купівлю товару, має перелік замовлених товарів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ProductCollection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, поле яке показує чи оброблена ця заявка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IsProcessed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 та статичну функцію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MakeOrder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() яка приймає колекцію товарів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 та повертає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PayBuilder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>.</w:t>
      </w:r>
    </w:p>
    <w:p w:rsidR="00501E75" w:rsidRPr="00501E75" w:rsidRDefault="00501E75" w:rsidP="00501E7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01E75">
        <w:rPr>
          <w:rFonts w:ascii="Times New Roman" w:hAnsi="Times New Roman" w:cs="Times New Roman"/>
          <w:sz w:val="28"/>
          <w:szCs w:val="28"/>
        </w:rPr>
        <w:t xml:space="preserve">8)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OrderProcessor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: статичний клас, який має функцію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ProcessOrder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(), яка приймає заявку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Order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, та повертає об'єкт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MaterialsCollection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>, та відмічає заявку як оброблену</w:t>
      </w:r>
    </w:p>
    <w:p w:rsidR="00501E75" w:rsidRPr="00501E75" w:rsidRDefault="00501E75" w:rsidP="00501E7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01E75">
        <w:rPr>
          <w:rFonts w:ascii="Times New Roman" w:hAnsi="Times New Roman" w:cs="Times New Roman"/>
          <w:sz w:val="28"/>
          <w:szCs w:val="28"/>
        </w:rPr>
        <w:t xml:space="preserve">9)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MaterialsCollection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: клас, який містить функцію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NeededPlace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() яка повертає значення необхідної площі, щоб розмістити матеріали на складі, та має поле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Dictionary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Product,Material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[]&gt; яке асоціює певний продукт з потрібними матеріалами для його виробництва, конструктор приймає об'єкт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ProductCollection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>.</w:t>
      </w:r>
    </w:p>
    <w:p w:rsidR="00501E75" w:rsidRPr="00501E75" w:rsidRDefault="00501E75" w:rsidP="00501E7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01E75">
        <w:rPr>
          <w:rFonts w:ascii="Times New Roman" w:hAnsi="Times New Roman" w:cs="Times New Roman"/>
          <w:sz w:val="28"/>
          <w:szCs w:val="28"/>
        </w:rPr>
        <w:t xml:space="preserve">10)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IStorage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: інтерфейс складу, має функцію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() яка приймає колекцію матеріалів, або один матеріал, та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фунцію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(), яка видає матеріал за його назвою, та функцію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IsInStorage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() яка приймає назву матеріалу, та кількість і повертає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bool</w:t>
      </w:r>
      <w:proofErr w:type="spellEnd"/>
    </w:p>
    <w:p w:rsidR="00501E75" w:rsidRPr="00501E75" w:rsidRDefault="00501E75" w:rsidP="00501E7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01E75">
        <w:rPr>
          <w:rFonts w:ascii="Times New Roman" w:hAnsi="Times New Roman" w:cs="Times New Roman"/>
          <w:sz w:val="28"/>
          <w:szCs w:val="28"/>
        </w:rPr>
        <w:t xml:space="preserve">11)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Storage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: реалізує інтерфейс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IStorage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, також має словник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Dictionary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Material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[]&gt;, та поле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 - сумарна площа складу</w:t>
      </w:r>
    </w:p>
    <w:p w:rsidR="00501E75" w:rsidRPr="00501E75" w:rsidRDefault="00501E75" w:rsidP="00501E7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01E75">
        <w:rPr>
          <w:rFonts w:ascii="Times New Roman" w:hAnsi="Times New Roman" w:cs="Times New Roman"/>
          <w:sz w:val="28"/>
          <w:szCs w:val="28"/>
        </w:rPr>
        <w:t xml:space="preserve">12)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StorageDecorator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: реалізує інтерфейс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IStorage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, приймає у конструкторі об'єкт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IStorage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, та у методах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IsInStorage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>() та реалізує додаткову бізнес логіку</w:t>
      </w:r>
    </w:p>
    <w:p w:rsidR="00501E75" w:rsidRPr="00501E75" w:rsidRDefault="00501E75" w:rsidP="00501E7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01E75">
        <w:rPr>
          <w:rFonts w:ascii="Times New Roman" w:hAnsi="Times New Roman" w:cs="Times New Roman"/>
          <w:sz w:val="28"/>
          <w:szCs w:val="28"/>
        </w:rPr>
        <w:t xml:space="preserve">13)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StorageFactory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: статичний клас, який спрощує створення об'єктів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IStorage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, має метод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(), який повертає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IStorage</w:t>
      </w:r>
      <w:proofErr w:type="spellEnd"/>
    </w:p>
    <w:p w:rsidR="00501E75" w:rsidRPr="00501E75" w:rsidRDefault="00501E75" w:rsidP="00501E7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01E75">
        <w:rPr>
          <w:rFonts w:ascii="Times New Roman" w:hAnsi="Times New Roman" w:cs="Times New Roman"/>
          <w:sz w:val="28"/>
          <w:szCs w:val="28"/>
        </w:rPr>
        <w:t xml:space="preserve">14)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MaterialChecker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: має метод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GetNeededMaterials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>(), який приймає колекцію необхідних матеріалів</w:t>
      </w:r>
      <w:r w:rsidR="00153E0C" w:rsidRPr="00153E0C">
        <w:rPr>
          <w:rFonts w:ascii="Times New Roman" w:hAnsi="Times New Roman" w:cs="Times New Roman"/>
          <w:sz w:val="28"/>
          <w:szCs w:val="28"/>
        </w:rPr>
        <w:t xml:space="preserve"> та продукт</w:t>
      </w:r>
      <w:r w:rsidR="00153E0C">
        <w:rPr>
          <w:rFonts w:ascii="Times New Roman" w:hAnsi="Times New Roman" w:cs="Times New Roman"/>
          <w:sz w:val="28"/>
          <w:szCs w:val="28"/>
        </w:rPr>
        <w:t>ів</w:t>
      </w:r>
      <w:r w:rsidRPr="00501E75">
        <w:rPr>
          <w:rFonts w:ascii="Times New Roman" w:hAnsi="Times New Roman" w:cs="Times New Roman"/>
          <w:sz w:val="28"/>
          <w:szCs w:val="28"/>
        </w:rPr>
        <w:t xml:space="preserve">, та об'єкт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IStorage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 і повертає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коллекцію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 матеріалів яких не хватає на складі </w:t>
      </w:r>
    </w:p>
    <w:p w:rsidR="00501E75" w:rsidRPr="00501E75" w:rsidRDefault="00501E75" w:rsidP="00501E7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01E75">
        <w:rPr>
          <w:rFonts w:ascii="Times New Roman" w:hAnsi="Times New Roman" w:cs="Times New Roman"/>
          <w:sz w:val="28"/>
          <w:szCs w:val="28"/>
        </w:rPr>
        <w:t xml:space="preserve">14)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IMaterialBuyer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: інтерфейс, який має метод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BuyMaterials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>(), який відповідає за закупівлю матеріалів повертає колекцію закуплених матеріалів.</w:t>
      </w:r>
    </w:p>
    <w:p w:rsidR="00501E75" w:rsidRPr="00501E75" w:rsidRDefault="00501E75" w:rsidP="00501E7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01E75">
        <w:rPr>
          <w:rFonts w:ascii="Times New Roman" w:hAnsi="Times New Roman" w:cs="Times New Roman"/>
          <w:sz w:val="28"/>
          <w:szCs w:val="28"/>
        </w:rPr>
        <w:t xml:space="preserve">15)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MaterialBuyer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: реалізує інтерфейс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IMaterialBuyer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, має поле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MaterialChecker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>.</w:t>
      </w:r>
    </w:p>
    <w:p w:rsidR="00501E75" w:rsidRPr="00E2630D" w:rsidRDefault="00501E75" w:rsidP="00501E7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01E75">
        <w:rPr>
          <w:rFonts w:ascii="Times New Roman" w:hAnsi="Times New Roman" w:cs="Times New Roman"/>
          <w:sz w:val="28"/>
          <w:szCs w:val="28"/>
        </w:rPr>
        <w:t xml:space="preserve">16)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Guild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 який відповідає за роботу цеху, має поле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IStorage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IProductMaker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 і функцію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MakeGoods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(), яка робить товари, заносить їх до складу та повертає колекцію товарів з міткою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IsMade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>, та приймає об'єкт</w:t>
      </w:r>
      <w:r w:rsidR="00E2630D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E2630D">
        <w:rPr>
          <w:rFonts w:ascii="Times New Roman" w:hAnsi="Times New Roman" w:cs="Times New Roman"/>
          <w:sz w:val="28"/>
          <w:szCs w:val="28"/>
        </w:rPr>
        <w:t>Material</w:t>
      </w:r>
      <w:r w:rsidRPr="00501E75">
        <w:rPr>
          <w:rFonts w:ascii="Times New Roman" w:hAnsi="Times New Roman" w:cs="Times New Roman"/>
          <w:sz w:val="28"/>
          <w:szCs w:val="28"/>
        </w:rPr>
        <w:t>Collection</w:t>
      </w:r>
      <w:proofErr w:type="spellEnd"/>
      <w:r w:rsidR="00E2630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E2630D">
        <w:rPr>
          <w:rFonts w:ascii="Times New Roman" w:hAnsi="Times New Roman" w:cs="Times New Roman"/>
          <w:sz w:val="28"/>
          <w:szCs w:val="28"/>
          <w:lang w:val="en-US"/>
        </w:rPr>
        <w:t>ProductCollection</w:t>
      </w:r>
      <w:proofErr w:type="spellEnd"/>
      <w:r w:rsidR="00E263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501E75" w:rsidRPr="00501E75" w:rsidRDefault="00501E75" w:rsidP="00501E7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01E75">
        <w:rPr>
          <w:rFonts w:ascii="Times New Roman" w:hAnsi="Times New Roman" w:cs="Times New Roman"/>
          <w:sz w:val="28"/>
          <w:szCs w:val="28"/>
        </w:rPr>
        <w:lastRenderedPageBreak/>
        <w:t xml:space="preserve">17)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IProductMaker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: інтерфейс який відповідає за виробництво одного конкретного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товара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, має метод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MakeProduct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>() який приймає продукт, та колекцію матеріалів</w:t>
      </w:r>
    </w:p>
    <w:p w:rsidR="00501E75" w:rsidRPr="00501E75" w:rsidRDefault="00501E75" w:rsidP="00501E7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01E75">
        <w:rPr>
          <w:rFonts w:ascii="Times New Roman" w:hAnsi="Times New Roman" w:cs="Times New Roman"/>
          <w:sz w:val="28"/>
          <w:szCs w:val="28"/>
        </w:rPr>
        <w:t xml:space="preserve">18)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ProductMaker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: реалізує інтерфейс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IProductMaker</w:t>
      </w:r>
      <w:proofErr w:type="spellEnd"/>
    </w:p>
    <w:p w:rsidR="00501E75" w:rsidRPr="00501E75" w:rsidRDefault="00501E75" w:rsidP="00501E7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01E75">
        <w:rPr>
          <w:rFonts w:ascii="Times New Roman" w:hAnsi="Times New Roman" w:cs="Times New Roman"/>
          <w:sz w:val="28"/>
          <w:szCs w:val="28"/>
        </w:rPr>
        <w:t xml:space="preserve">19)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Truck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: клас який моделює грузовик що може доставляти продукти, має поле колекції продуктів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Products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 та поле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Area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 скільки площі в нього можна помістити</w:t>
      </w:r>
    </w:p>
    <w:p w:rsidR="00501E75" w:rsidRPr="00501E75" w:rsidRDefault="00501E75" w:rsidP="00501E7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01E75">
        <w:rPr>
          <w:rFonts w:ascii="Times New Roman" w:hAnsi="Times New Roman" w:cs="Times New Roman"/>
          <w:sz w:val="28"/>
          <w:szCs w:val="28"/>
        </w:rPr>
        <w:t xml:space="preserve">19)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DeliveryService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: клас який реалізує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патерн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сінглтона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, функція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GetTrucks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() яка підраховує кількість необхідних грузовиків, та повертає їх колекцію, та метод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LoadTrucks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() який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заповньює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 колекцію грузовиків продуктами.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Останім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 методом викликається метод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Deliver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>() який доставляє замовнику колекцію грузовиків для подальшого використання.</w:t>
      </w:r>
    </w:p>
    <w:p w:rsidR="00501E75" w:rsidRDefault="00501E75" w:rsidP="00501E7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501E75">
        <w:rPr>
          <w:rFonts w:ascii="Times New Roman" w:hAnsi="Times New Roman" w:cs="Times New Roman"/>
          <w:sz w:val="28"/>
          <w:szCs w:val="28"/>
        </w:rPr>
        <w:t xml:space="preserve">20)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NotEnoughtSpaceException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: клас виключення, який показує що у об'єкта не хватає місця. Нащадок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класа</w:t>
      </w:r>
      <w:proofErr w:type="spellEnd"/>
      <w:r w:rsidRPr="00501E7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1E75">
        <w:rPr>
          <w:rFonts w:ascii="Times New Roman" w:hAnsi="Times New Roman" w:cs="Times New Roman"/>
          <w:sz w:val="28"/>
          <w:szCs w:val="28"/>
        </w:rPr>
        <w:t>Exception</w:t>
      </w:r>
      <w:proofErr w:type="spellEnd"/>
    </w:p>
    <w:p w:rsidR="00A079C7" w:rsidRPr="00A079C7" w:rsidRDefault="00A079C7" w:rsidP="00501E75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A079C7">
        <w:rPr>
          <w:rFonts w:ascii="Times New Roman" w:hAnsi="Times New Roman" w:cs="Times New Roman"/>
          <w:sz w:val="28"/>
          <w:szCs w:val="28"/>
        </w:rPr>
        <w:t xml:space="preserve">21)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UnpackingService</w:t>
      </w:r>
      <w:proofErr w:type="spellEnd"/>
      <w:r w:rsidRPr="00A079C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клас, який відповідає за те, щоб розгрузити колекцію продуктів 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Pr="00A079C7">
        <w:rPr>
          <w:rFonts w:ascii="Times New Roman" w:hAnsi="Times New Roman" w:cs="Times New Roman"/>
          <w:sz w:val="28"/>
          <w:szCs w:val="28"/>
        </w:rPr>
        <w:t>[]</w:t>
      </w:r>
      <w:r>
        <w:rPr>
          <w:rFonts w:ascii="Times New Roman" w:hAnsi="Times New Roman" w:cs="Times New Roman"/>
          <w:sz w:val="28"/>
          <w:szCs w:val="28"/>
        </w:rPr>
        <w:t xml:space="preserve"> з грузовиків</w:t>
      </w:r>
      <w:r w:rsidRPr="00A079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Truck</w:t>
      </w:r>
      <w:r w:rsidRPr="00A079C7">
        <w:rPr>
          <w:rFonts w:ascii="Times New Roman" w:hAnsi="Times New Roman" w:cs="Times New Roman"/>
          <w:sz w:val="28"/>
          <w:szCs w:val="28"/>
        </w:rPr>
        <w:t>[]</w:t>
      </w:r>
      <w:r w:rsidR="00B5069D">
        <w:rPr>
          <w:rFonts w:ascii="Times New Roman" w:hAnsi="Times New Roman" w:cs="Times New Roman"/>
          <w:sz w:val="28"/>
          <w:szCs w:val="28"/>
        </w:rPr>
        <w:t xml:space="preserve">, також він перевіряє товари згідно з замовленням </w:t>
      </w:r>
      <w:r w:rsidR="00B5069D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B5069D" w:rsidRPr="00B5069D">
        <w:rPr>
          <w:rFonts w:ascii="Times New Roman" w:hAnsi="Times New Roman" w:cs="Times New Roman"/>
          <w:sz w:val="28"/>
          <w:szCs w:val="28"/>
        </w:rPr>
        <w:t xml:space="preserve"> </w:t>
      </w:r>
      <w:r w:rsidR="00B5069D">
        <w:rPr>
          <w:rFonts w:ascii="Times New Roman" w:hAnsi="Times New Roman" w:cs="Times New Roman"/>
          <w:sz w:val="28"/>
          <w:szCs w:val="28"/>
        </w:rPr>
        <w:t xml:space="preserve">в функції </w:t>
      </w:r>
      <w:r w:rsidR="00B5069D">
        <w:rPr>
          <w:rFonts w:ascii="Times New Roman" w:hAnsi="Times New Roman" w:cs="Times New Roman"/>
          <w:sz w:val="28"/>
          <w:szCs w:val="28"/>
          <w:lang w:val="en-US"/>
        </w:rPr>
        <w:t>Unpack</w:t>
      </w:r>
      <w:r w:rsidR="00B5069D" w:rsidRPr="00B5069D">
        <w:rPr>
          <w:rFonts w:ascii="Times New Roman" w:hAnsi="Times New Roman" w:cs="Times New Roman"/>
          <w:sz w:val="28"/>
          <w:szCs w:val="28"/>
        </w:rPr>
        <w:t>()</w:t>
      </w:r>
      <w:r w:rsidRPr="00A079C7">
        <w:rPr>
          <w:rFonts w:ascii="Times New Roman" w:hAnsi="Times New Roman" w:cs="Times New Roman"/>
          <w:sz w:val="28"/>
          <w:szCs w:val="28"/>
        </w:rPr>
        <w:t>.</w:t>
      </w:r>
    </w:p>
    <w:p w:rsidR="00501E75" w:rsidRDefault="00501E75" w:rsidP="00501E75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Діаграма класів</w:t>
      </w:r>
    </w:p>
    <w:p w:rsidR="00A079C7" w:rsidRPr="00A079C7" w:rsidRDefault="00153E0C" w:rsidP="00E2630D">
      <w:pPr>
        <w:ind w:firstLine="709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val="ru-RU"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-1051560</wp:posOffset>
            </wp:positionH>
            <wp:positionV relativeFrom="paragraph">
              <wp:posOffset>262890</wp:posOffset>
            </wp:positionV>
            <wp:extent cx="7483475" cy="4057650"/>
            <wp:effectExtent l="0" t="0" r="317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34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501E75">
        <w:rPr>
          <w:rFonts w:ascii="Times New Roman" w:hAnsi="Times New Roman" w:cs="Times New Roman"/>
          <w:sz w:val="28"/>
          <w:szCs w:val="28"/>
        </w:rPr>
        <w:t>Діаграма класів показана на рисунку 1.</w:t>
      </w:r>
    </w:p>
    <w:p w:rsidR="00501E75" w:rsidRDefault="00501E75" w:rsidP="00B5069D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Діаграма класів</w:t>
      </w:r>
    </w:p>
    <w:p w:rsidR="00501E75" w:rsidRDefault="00501E75" w:rsidP="00501E75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Висновки:</w:t>
      </w:r>
    </w:p>
    <w:p w:rsidR="00DC5EAB" w:rsidRPr="00501E75" w:rsidRDefault="00DC5EAB" w:rsidP="00DC5EAB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даній лабораторній роботі було виконано аналіз об’єкта інформації та змоделювано структури майбутньої програмної системи на верхньому рівні у вигляді кінчених діаграм класів.</w:t>
      </w:r>
    </w:p>
    <w:p w:rsidR="00501E75" w:rsidRPr="00501E75" w:rsidRDefault="00501E75" w:rsidP="00501E75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501E75" w:rsidRPr="00501E75" w:rsidSect="00A079C7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E75"/>
    <w:rsid w:val="00047F02"/>
    <w:rsid w:val="00153E0C"/>
    <w:rsid w:val="00194E54"/>
    <w:rsid w:val="001E778C"/>
    <w:rsid w:val="002B6CD6"/>
    <w:rsid w:val="00410632"/>
    <w:rsid w:val="00501E75"/>
    <w:rsid w:val="00546040"/>
    <w:rsid w:val="008111E1"/>
    <w:rsid w:val="008A004F"/>
    <w:rsid w:val="009B5E36"/>
    <w:rsid w:val="009E332B"/>
    <w:rsid w:val="00A079C7"/>
    <w:rsid w:val="00B5069D"/>
    <w:rsid w:val="00D27891"/>
    <w:rsid w:val="00D50DF9"/>
    <w:rsid w:val="00DC5EAB"/>
    <w:rsid w:val="00E2630D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167BD"/>
  <w15:chartTrackingRefBased/>
  <w15:docId w15:val="{3502558E-FC4A-4F98-86C8-CBB38E7D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1E75"/>
    <w:pPr>
      <w:spacing w:line="256" w:lineRule="auto"/>
    </w:pPr>
    <w:rPr>
      <w:rFonts w:eastAsiaTheme="minorEastAsia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5</cp:revision>
  <dcterms:created xsi:type="dcterms:W3CDTF">2018-09-26T10:58:00Z</dcterms:created>
  <dcterms:modified xsi:type="dcterms:W3CDTF">2018-09-26T21:00:00Z</dcterms:modified>
</cp:coreProperties>
</file>