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№3</w:t>
      </w: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«Стек технологій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F77F9D" w:rsidRDefault="00F77F9D" w:rsidP="00F77F9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F77F9D" w:rsidRDefault="00F77F9D" w:rsidP="00F77F9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Рубан Ю.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</w:t>
      </w:r>
    </w:p>
    <w:p w:rsidR="00F77F9D" w:rsidRDefault="00F77F9D" w:rsidP="00F77F9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F77F9D" w:rsidRDefault="00F77F9D" w:rsidP="00F77F9D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Доц. Літвінова Ю. С.</w:t>
      </w:r>
    </w:p>
    <w:p w:rsidR="00F77F9D" w:rsidRDefault="00F77F9D" w:rsidP="00F77F9D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7F9D" w:rsidRDefault="00F77F9D" w:rsidP="00F77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283CC4" w:rsidRDefault="00F77F9D" w:rsidP="00B733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Динамічне моделювання роботи системи</w:t>
      </w:r>
    </w:p>
    <w:p w:rsidR="00F77F9D" w:rsidRDefault="00F77F9D" w:rsidP="00B733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Ціль: </w:t>
      </w:r>
      <w:r w:rsidRPr="00F77F9D">
        <w:rPr>
          <w:rFonts w:ascii="Times New Roman" w:hAnsi="Times New Roman" w:cs="Times New Roman"/>
          <w:sz w:val="28"/>
          <w:szCs w:val="28"/>
        </w:rPr>
        <w:t>Вивчити методи аналізу поведінки компонентів програмної системи шляхом синтезу діаграм, що описують поведінку модельованої ІС з використанням нотації UML.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77F9D">
        <w:rPr>
          <w:rFonts w:ascii="Times New Roman" w:hAnsi="Times New Roman" w:cs="Times New Roman"/>
          <w:b/>
          <w:sz w:val="28"/>
          <w:szCs w:val="28"/>
        </w:rPr>
        <w:t>Основні сущності виробничого підприємства: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Order, MaterialCollection, I</w:t>
      </w:r>
      <w:r>
        <w:rPr>
          <w:rFonts w:ascii="Times New Roman" w:hAnsi="Times New Roman" w:cs="Times New Roman"/>
          <w:sz w:val="28"/>
          <w:szCs w:val="28"/>
        </w:rPr>
        <w:t>Storage, Guild, DeliveryService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77F9D">
        <w:rPr>
          <w:rFonts w:ascii="Times New Roman" w:hAnsi="Times New Roman" w:cs="Times New Roman"/>
          <w:b/>
          <w:sz w:val="28"/>
          <w:szCs w:val="28"/>
        </w:rPr>
        <w:t>Опис станів, переходів і умови переходів: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станів для об'єкта Order: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1) Користувач вибрав товари, які хоче замовити у виробника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2) Користувач оплачує замовлення та отримує оплачену заявку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3) Заявка аналізується системою, після чого створюється список матеріалів для виробництва товарів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4) Починається виготовлення продуктів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 xml:space="preserve">5) Коли товар доставлено, замовник показує оплачену заявку і товар </w:t>
      </w:r>
      <w:r>
        <w:rPr>
          <w:rFonts w:ascii="Times New Roman" w:hAnsi="Times New Roman" w:cs="Times New Roman"/>
          <w:sz w:val="28"/>
          <w:szCs w:val="28"/>
        </w:rPr>
        <w:t>переходить до його користування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 xml:space="preserve">Опис станів </w:t>
      </w:r>
      <w:r>
        <w:rPr>
          <w:rFonts w:ascii="Times New Roman" w:hAnsi="Times New Roman" w:cs="Times New Roman"/>
          <w:sz w:val="28"/>
          <w:szCs w:val="28"/>
        </w:rPr>
        <w:t>для об'єкта MaterialCollection: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1) На основі заявки були обрані матеріали необхідні для кожного продукту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2) Система перевіряє чи достатньо матеріалів на складі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2.1) Якщо матеріалів не достатньо то система робить закупку необхідних матеріалів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2.2) Якщо на складі не хватає місця для нових ресурсів, то виробництво затримується доки не звільниться місце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3) Далі матеріали переходять до цеху на основі яких виробляються товари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4) Деяки матеріали закінчуються</w:t>
      </w:r>
      <w:r>
        <w:rPr>
          <w:rFonts w:ascii="Times New Roman" w:hAnsi="Times New Roman" w:cs="Times New Roman"/>
          <w:sz w:val="28"/>
          <w:szCs w:val="28"/>
        </w:rPr>
        <w:t>, а деякі повертаються на склад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ис станів для об'єкта IStorage: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1) Підприємсту потрібно виготовити продукт і для доступу до матеріалів воно використовує склад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2) Система перевіряє наявність ресурсів на складі, та вирішує чи потрібно докупувати нові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lastRenderedPageBreak/>
        <w:t>2.1) Якщо на складі не хватає місця для нових ресурсів, то виробництво затримується доки не звільниться місце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3) Після виробництва товарів, залишок</w:t>
      </w:r>
      <w:r>
        <w:rPr>
          <w:rFonts w:ascii="Times New Roman" w:hAnsi="Times New Roman" w:cs="Times New Roman"/>
          <w:sz w:val="28"/>
          <w:szCs w:val="28"/>
        </w:rPr>
        <w:t xml:space="preserve"> ресурсів повертається на склад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 xml:space="preserve">Опис станів для об'єкта </w:t>
      </w:r>
      <w:r>
        <w:rPr>
          <w:rFonts w:ascii="Times New Roman" w:hAnsi="Times New Roman" w:cs="Times New Roman"/>
          <w:sz w:val="28"/>
          <w:szCs w:val="28"/>
        </w:rPr>
        <w:t>Guild: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1) Цеху приходить список товарів які необхідно зробити, та набір матеріалів з яких виробляються кінечні продукти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2) Цех послідовно виготовлює кожний товар, використовуючи видані йому матеріали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3) Повертає залишок матеріалів на склад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4) Передає</w:t>
      </w:r>
      <w:r>
        <w:rPr>
          <w:rFonts w:ascii="Times New Roman" w:hAnsi="Times New Roman" w:cs="Times New Roman"/>
          <w:sz w:val="28"/>
          <w:szCs w:val="28"/>
        </w:rPr>
        <w:t xml:space="preserve"> виготовлені продукти до складу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Опис стан</w:t>
      </w:r>
      <w:r>
        <w:rPr>
          <w:rFonts w:ascii="Times New Roman" w:hAnsi="Times New Roman" w:cs="Times New Roman"/>
          <w:sz w:val="28"/>
          <w:szCs w:val="28"/>
        </w:rPr>
        <w:t>ів для об'єкта DeliveryService: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1) Приймає продукти, які необхідно доставити замовнику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2) Система підраховує скільки необхідно грузовиків, для того щоб доставити всі товари, а також виділяє їх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3) Грузовики доставляють товар замовнику і перевіряють чи співпадає товар з заявкою, якщо заявка не співпадає, то товар повертається на склад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4) Якщо заявка і товари співпали, то</w:t>
      </w:r>
      <w:r>
        <w:rPr>
          <w:rFonts w:ascii="Times New Roman" w:hAnsi="Times New Roman" w:cs="Times New Roman"/>
          <w:sz w:val="28"/>
          <w:szCs w:val="28"/>
        </w:rPr>
        <w:t xml:space="preserve"> товар переходить до замовника.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 взаємодій: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1) Замовник обирає товари, які хоче купити, створюється колекція продуктів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2) На основі цієї колекції створюється заявка, яку замовник оплачує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3) Після оплати, заявка оброблюється і створюється колекція матеріалів, необхідних для виробництва замовлених товарів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4) Система перевіряє чи вистачає матеріалів на складі та закупає їх при необхідності.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5) Цеху надходить колекція продуктів, та матеріали які необхідня для створення одиниці кожного продукту.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6) Цех забирає зі складу матеріали та виготовляє товар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7) Після виробництва, товар їде до складу</w:t>
      </w:r>
    </w:p>
    <w:p w:rsidR="00F77F9D" w:rsidRP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8) Служба доставки забирає товари зі складу, підраховує кількість грузовиків для доставки, та доставляє товар замовнику</w:t>
      </w:r>
    </w:p>
    <w:p w:rsid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77F9D">
        <w:rPr>
          <w:rFonts w:ascii="Times New Roman" w:hAnsi="Times New Roman" w:cs="Times New Roman"/>
          <w:sz w:val="28"/>
          <w:szCs w:val="28"/>
        </w:rPr>
        <w:t>9) Служба розгрузки дістає товари з грузовиків та віддає замовнику.</w:t>
      </w:r>
    </w:p>
    <w:p w:rsid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Діаграми станів показані на рисунках 1 – 5, а діаграма послідовності показана на рисунку 6.</w:t>
      </w:r>
    </w:p>
    <w:p w:rsidR="00F77F9D" w:rsidRDefault="00F77F9D" w:rsidP="00F77F9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37071B" wp14:editId="063F0AD8">
            <wp:extent cx="5429250" cy="517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Діаграма станів для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14E8" w:rsidRP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3810</wp:posOffset>
            </wp:positionV>
            <wp:extent cx="5940425" cy="371602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2 – Діаграма станів для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MaterialCollection</w:t>
      </w: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14E8" w:rsidRP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13335</wp:posOffset>
            </wp:positionV>
            <wp:extent cx="5857875" cy="47148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 – Діаграма станів для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IStorage</w:t>
      </w: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72F0AD" wp14:editId="3E06EFFF">
            <wp:extent cx="2762250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E8" w:rsidRP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Діаграма станів для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Guild</w:t>
      </w: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D1CD38" wp14:editId="2FF6E330">
            <wp:extent cx="5940425" cy="4934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Діаграма станів для об’єкту </w:t>
      </w:r>
      <w:r>
        <w:rPr>
          <w:rFonts w:ascii="Times New Roman" w:hAnsi="Times New Roman" w:cs="Times New Roman"/>
          <w:sz w:val="28"/>
          <w:szCs w:val="28"/>
          <w:lang w:val="en-US"/>
        </w:rPr>
        <w:t>DeliveryService</w:t>
      </w:r>
    </w:p>
    <w:p w:rsidR="008F14E8" w:rsidRDefault="008F14E8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03A" w:rsidRDefault="000F703A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03A" w:rsidRDefault="000F703A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03A" w:rsidRDefault="000F703A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03A" w:rsidRDefault="000F703A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03A" w:rsidRDefault="000F703A" w:rsidP="008F14E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703A" w:rsidRDefault="000F703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0F703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2C920C" wp14:editId="4DEBC1A8">
                <wp:simplePos x="0" y="0"/>
                <wp:positionH relativeFrom="column">
                  <wp:posOffset>4482465</wp:posOffset>
                </wp:positionH>
                <wp:positionV relativeFrom="paragraph">
                  <wp:posOffset>3676650</wp:posOffset>
                </wp:positionV>
                <wp:extent cx="3219450" cy="1404620"/>
                <wp:effectExtent l="0" t="9208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1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03A" w:rsidRPr="000F703A" w:rsidRDefault="000F703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F703A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Рисунок 6 – </w:t>
                            </w:r>
                            <w:r w:rsidRPr="000F703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Діаграма послідовності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C92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2.95pt;margin-top:289.5pt;width:253.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" stroked="f">
                <v:textbox style="mso-fit-shape-to-text:t">
                  <w:txbxContent>
                    <w:p w:rsidR="000F703A" w:rsidRPr="000F703A" w:rsidRDefault="000F703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F703A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Рисунок 6 – </w:t>
                      </w:r>
                      <w:r w:rsidRPr="000F703A">
                        <w:rPr>
                          <w:rFonts w:ascii="Times New Roman" w:hAnsi="Times New Roman" w:cs="Times New Roman"/>
                          <w:sz w:val="28"/>
                        </w:rPr>
                        <w:t>Діаграма послідовності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53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0.3pt;margin-top:.2pt;width:501.75pt;height:755.75pt;z-index:251661312;mso-position-horizontal-relative:text;mso-position-vertical-relative:text;mso-width-relative:page;mso-height-relative:page">
            <v:imagedata r:id="rId12" o:title="Sequence Diagram1"/>
            <w10:wrap type="topAndBottom"/>
          </v:shape>
        </w:pic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F703A" w:rsidRDefault="000F703A" w:rsidP="00B733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70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У даній лабораторній роботі було вивчено</w:t>
      </w:r>
      <w:r w:rsidRPr="00F77F9D">
        <w:rPr>
          <w:rFonts w:ascii="Times New Roman" w:hAnsi="Times New Roman" w:cs="Times New Roman"/>
          <w:sz w:val="28"/>
          <w:szCs w:val="28"/>
        </w:rPr>
        <w:t xml:space="preserve"> методи аналізу поведінки компонентів програмної системи шляхом синтезу діаграм, що описують поведінку модельованої ІС з використанням нотації UML.</w:t>
      </w:r>
    </w:p>
    <w:p w:rsidR="000F703A" w:rsidRPr="000F703A" w:rsidRDefault="000F703A" w:rsidP="000F703A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F14E8" w:rsidRPr="008F14E8" w:rsidRDefault="008F14E8" w:rsidP="000F703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F14E8" w:rsidRPr="008F1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537" w:rsidRDefault="00132537" w:rsidP="008F14E8">
      <w:pPr>
        <w:spacing w:after="0" w:line="240" w:lineRule="auto"/>
      </w:pPr>
      <w:r>
        <w:separator/>
      </w:r>
    </w:p>
  </w:endnote>
  <w:endnote w:type="continuationSeparator" w:id="0">
    <w:p w:rsidR="00132537" w:rsidRDefault="00132537" w:rsidP="008F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537" w:rsidRDefault="00132537" w:rsidP="008F14E8">
      <w:pPr>
        <w:spacing w:after="0" w:line="240" w:lineRule="auto"/>
      </w:pPr>
      <w:r>
        <w:separator/>
      </w:r>
    </w:p>
  </w:footnote>
  <w:footnote w:type="continuationSeparator" w:id="0">
    <w:p w:rsidR="00132537" w:rsidRDefault="00132537" w:rsidP="008F1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D9"/>
    <w:rsid w:val="00047F02"/>
    <w:rsid w:val="000F703A"/>
    <w:rsid w:val="00132537"/>
    <w:rsid w:val="00194E54"/>
    <w:rsid w:val="001E778C"/>
    <w:rsid w:val="002B6CD6"/>
    <w:rsid w:val="00410632"/>
    <w:rsid w:val="00546040"/>
    <w:rsid w:val="005701D9"/>
    <w:rsid w:val="00610F69"/>
    <w:rsid w:val="008111E1"/>
    <w:rsid w:val="008A004F"/>
    <w:rsid w:val="008F14E8"/>
    <w:rsid w:val="009B5E36"/>
    <w:rsid w:val="009E332B"/>
    <w:rsid w:val="00B733CA"/>
    <w:rsid w:val="00D27891"/>
    <w:rsid w:val="00D50DF9"/>
    <w:rsid w:val="00EC1205"/>
    <w:rsid w:val="00EC19B1"/>
    <w:rsid w:val="00F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2F29DE6-04DD-43AA-9A87-0878C67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F9D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F14E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F14E8"/>
    <w:rPr>
      <w:rFonts w:eastAsiaTheme="minorEastAsia"/>
      <w:sz w:val="20"/>
      <w:szCs w:val="20"/>
      <w:lang w:val="uk-UA" w:eastAsia="uk-UA"/>
    </w:rPr>
  </w:style>
  <w:style w:type="character" w:styleId="a5">
    <w:name w:val="endnote reference"/>
    <w:basedOn w:val="a0"/>
    <w:uiPriority w:val="99"/>
    <w:semiHidden/>
    <w:unhideWhenUsed/>
    <w:rsid w:val="008F14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3350-8807-40E1-B505-BD116CCB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2018-10-02T07:41:00Z</dcterms:created>
  <dcterms:modified xsi:type="dcterms:W3CDTF">2018-10-02T09:13:00Z</dcterms:modified>
</cp:coreProperties>
</file>