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72" w:rsidRDefault="0044443A">
      <w:r>
        <w:rPr>
          <w:noProof/>
          <w:lang w:val="en-US" w:eastAsia="en-US"/>
        </w:rPr>
        <w:pict>
          <v:rect id="Прямоугольник 6" o:spid="_x0000_s1026" style="position:absolute;left:0;text-align:left;margin-left:-16.2pt;margin-top:115.05pt;width:491.8pt;height:413.1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">
            <v:textbox style="mso-next-textbox:#Прямоугольник 6">
              <w:txbxContent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МІНІСТЕРСТВО ОСВІТИ І НАУКИ УКРАЇНИ</w:t>
                  </w: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НАЦІОНАЛЬНІЙ ТЕХНІЧНИЙ УНІВЕРИТЕТ</w:t>
                  </w: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«ХАРКІВСЬКИЙ ПОЛІТЕХНІЧНИЙ ІНСТИТУТ»</w:t>
                  </w: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Кафедра стратег</w:t>
                  </w:r>
                  <w:proofErr w:type="spellStart"/>
                  <w:r>
                    <w:rPr>
                      <w:szCs w:val="28"/>
                      <w:lang w:val="en-US"/>
                    </w:rPr>
                    <w:t>i</w:t>
                  </w:r>
                  <w:r>
                    <w:rPr>
                      <w:szCs w:val="28"/>
                    </w:rPr>
                    <w:t>чного</w:t>
                  </w:r>
                  <w:proofErr w:type="spellEnd"/>
                  <w:r>
                    <w:rPr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Cs w:val="28"/>
                    </w:rPr>
                    <w:t>управл</w:t>
                  </w:r>
                  <w:r>
                    <w:rPr>
                      <w:szCs w:val="28"/>
                      <w:lang w:val="en-US"/>
                    </w:rPr>
                    <w:t>i</w:t>
                  </w:r>
                  <w:r>
                    <w:rPr>
                      <w:szCs w:val="28"/>
                    </w:rPr>
                    <w:t>ння</w:t>
                  </w:r>
                  <w:proofErr w:type="spellEnd"/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КУРСОВА РОБОТА</w:t>
                  </w:r>
                </w:p>
                <w:p w:rsidR="00D50E95" w:rsidRPr="00726337" w:rsidRDefault="00D50E95" w:rsidP="00726337">
                  <w:pPr>
                    <w:jc w:val="center"/>
                    <w:rPr>
                      <w:szCs w:val="28"/>
                      <w:lang w:val="ru-RU"/>
                    </w:rPr>
                  </w:pPr>
                  <w:r>
                    <w:rPr>
                      <w:szCs w:val="28"/>
                    </w:rPr>
                    <w:t>на тему: «</w:t>
                  </w:r>
                  <w:proofErr w:type="spellStart"/>
                  <w:r w:rsidR="00726337" w:rsidRPr="00726337">
                    <w:rPr>
                      <w:szCs w:val="28"/>
                      <w:lang w:val="ru-RU"/>
                    </w:rPr>
                    <w:t>Розробка</w:t>
                  </w:r>
                  <w:proofErr w:type="spellEnd"/>
                  <w:r w:rsidR="00726337" w:rsidRPr="00726337">
                    <w:rPr>
                      <w:szCs w:val="28"/>
                      <w:lang w:val="ru-RU"/>
                    </w:rPr>
                    <w:t xml:space="preserve"> </w:t>
                  </w:r>
                  <w:proofErr w:type="spellStart"/>
                  <w:r w:rsidR="00726337" w:rsidRPr="00726337">
                    <w:rPr>
                      <w:szCs w:val="28"/>
                      <w:lang w:val="ru-RU"/>
                    </w:rPr>
                    <w:t>веб-застосунку</w:t>
                  </w:r>
                  <w:proofErr w:type="spellEnd"/>
                  <w:r w:rsidR="00726337" w:rsidRPr="00726337">
                    <w:rPr>
                      <w:szCs w:val="28"/>
                      <w:lang w:val="ru-RU"/>
                    </w:rPr>
                    <w:t xml:space="preserve"> для </w:t>
                  </w:r>
                  <w:proofErr w:type="spellStart"/>
                  <w:r w:rsidR="00726337" w:rsidRPr="00726337">
                    <w:rPr>
                      <w:szCs w:val="28"/>
                      <w:lang w:val="ru-RU"/>
                    </w:rPr>
                    <w:t>відстежування</w:t>
                  </w:r>
                  <w:proofErr w:type="spellEnd"/>
                  <w:r w:rsidR="00726337" w:rsidRPr="00726337">
                    <w:rPr>
                      <w:szCs w:val="28"/>
                      <w:lang w:val="ru-RU"/>
                    </w:rPr>
                    <w:t xml:space="preserve"> </w:t>
                  </w:r>
                  <w:proofErr w:type="spellStart"/>
                  <w:r w:rsidR="00726337" w:rsidRPr="00726337">
                    <w:rPr>
                      <w:szCs w:val="28"/>
                      <w:lang w:val="ru-RU"/>
                    </w:rPr>
                    <w:t>сеансів</w:t>
                  </w:r>
                  <w:proofErr w:type="spellEnd"/>
                  <w:r w:rsidR="00726337" w:rsidRPr="00726337">
                    <w:rPr>
                      <w:szCs w:val="28"/>
                      <w:lang w:val="ru-RU"/>
                    </w:rPr>
                    <w:t xml:space="preserve"> </w:t>
                  </w:r>
                  <w:proofErr w:type="spellStart"/>
                  <w:r w:rsidR="00726337" w:rsidRPr="00726337">
                    <w:rPr>
                      <w:szCs w:val="28"/>
                      <w:lang w:val="ru-RU"/>
                    </w:rPr>
                    <w:t>кіно</w:t>
                  </w:r>
                  <w:proofErr w:type="spellEnd"/>
                  <w:r w:rsidR="00726337" w:rsidRPr="00726337">
                    <w:rPr>
                      <w:szCs w:val="28"/>
                      <w:lang w:val="ru-RU"/>
                    </w:rPr>
                    <w:t xml:space="preserve"> “</w:t>
                  </w:r>
                  <w:proofErr w:type="spellStart"/>
                  <w:r w:rsidR="00726337" w:rsidRPr="00726337">
                    <w:rPr>
                      <w:szCs w:val="28"/>
                      <w:lang w:val="en-US"/>
                    </w:rPr>
                    <w:t>TicketsHere</w:t>
                  </w:r>
                  <w:proofErr w:type="spellEnd"/>
                  <w:r w:rsidR="00726337" w:rsidRPr="00726337">
                    <w:rPr>
                      <w:szCs w:val="28"/>
                      <w:lang w:val="ru-RU"/>
                    </w:rPr>
                    <w:t>”</w:t>
                  </w:r>
                  <w:r w:rsidR="00261C7C">
                    <w:rPr>
                      <w:szCs w:val="28"/>
                      <w:lang w:val="ru-RU"/>
                    </w:rPr>
                    <w:t xml:space="preserve"> </w:t>
                  </w:r>
                  <w:r w:rsidR="00261C7C" w:rsidRPr="00C03FE3">
                    <w:t xml:space="preserve">з використанням </w:t>
                  </w:r>
                  <w:r w:rsidR="00261C7C">
                    <w:t>стеку технологій .NET</w:t>
                  </w:r>
                  <w:r w:rsidRPr="008B768C">
                    <w:rPr>
                      <w:szCs w:val="28"/>
                    </w:rPr>
                    <w:t>»</w:t>
                  </w: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</w:p>
                <w:p w:rsidR="00D50E95" w:rsidRDefault="00D50E95" w:rsidP="00D50E95">
                  <w:pPr>
                    <w:ind w:firstLine="0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Керівник роботи: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7038"/>
                    <w:gridCol w:w="2510"/>
                  </w:tblGrid>
                  <w:tr w:rsidR="00D50E95" w:rsidRPr="00BF7CCD" w:rsidTr="008B768C">
                    <w:trPr>
                      <w:tblHeader/>
                    </w:trPr>
                    <w:tc>
                      <w:tcPr>
                        <w:tcW w:w="7038" w:type="dxa"/>
                        <w:shd w:val="clear" w:color="auto" w:fill="auto"/>
                        <w:vAlign w:val="center"/>
                      </w:tcPr>
                      <w:p w:rsidR="00D50E95" w:rsidRPr="00BF7CCD" w:rsidRDefault="00D50E95" w:rsidP="008B768C">
                        <w:pPr>
                          <w:ind w:firstLine="0"/>
                          <w:jc w:val="lef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ас. каф. СУ</w:t>
                        </w:r>
                      </w:p>
                    </w:tc>
                    <w:tc>
                      <w:tcPr>
                        <w:tcW w:w="2510" w:type="dxa"/>
                        <w:shd w:val="clear" w:color="auto" w:fill="auto"/>
                        <w:vAlign w:val="center"/>
                      </w:tcPr>
                      <w:p w:rsidR="00D50E95" w:rsidRPr="00726337" w:rsidRDefault="00726337" w:rsidP="008B768C">
                        <w:pPr>
                          <w:ind w:firstLine="0"/>
                          <w:jc w:val="left"/>
                          <w:rPr>
                            <w:szCs w:val="28"/>
                          </w:rPr>
                        </w:pPr>
                        <w:proofErr w:type="spellStart"/>
                        <w:r>
                          <w:rPr>
                            <w:szCs w:val="28"/>
                          </w:rPr>
                          <w:t>Луцнко</w:t>
                        </w:r>
                        <w:proofErr w:type="spellEnd"/>
                        <w:r>
                          <w:rPr>
                            <w:szCs w:val="28"/>
                          </w:rPr>
                          <w:t xml:space="preserve"> С. Ю.</w:t>
                        </w:r>
                      </w:p>
                    </w:tc>
                  </w:tr>
                </w:tbl>
                <w:p w:rsidR="00D50E95" w:rsidRDefault="00D50E95" w:rsidP="00D50E95">
                  <w:pPr>
                    <w:ind w:firstLine="0"/>
                    <w:jc w:val="left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Виконавець:</w:t>
                  </w:r>
                </w:p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6938"/>
                    <w:gridCol w:w="2610"/>
                  </w:tblGrid>
                  <w:tr w:rsidR="00D50E95" w:rsidRPr="00BF7CCD" w:rsidTr="008B768C">
                    <w:trPr>
                      <w:tblHeader/>
                      <w:jc w:val="center"/>
                    </w:trPr>
                    <w:tc>
                      <w:tcPr>
                        <w:tcW w:w="6938" w:type="dxa"/>
                        <w:shd w:val="clear" w:color="auto" w:fill="auto"/>
                        <w:vAlign w:val="center"/>
                      </w:tcPr>
                      <w:p w:rsidR="00D50E95" w:rsidRPr="00BF7CCD" w:rsidRDefault="00D50E95" w:rsidP="00441272">
                        <w:pPr>
                          <w:ind w:hanging="100"/>
                          <w:jc w:val="left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студент гр</w:t>
                        </w:r>
                        <w:r w:rsidRPr="00BF7CCD">
                          <w:rPr>
                            <w:szCs w:val="28"/>
                          </w:rPr>
                          <w:t>. КН-</w:t>
                        </w:r>
                        <w:r>
                          <w:rPr>
                            <w:szCs w:val="28"/>
                          </w:rPr>
                          <w:t>317-а</w:t>
                        </w:r>
                      </w:p>
                    </w:tc>
                    <w:tc>
                      <w:tcPr>
                        <w:tcW w:w="2610" w:type="dxa"/>
                        <w:shd w:val="clear" w:color="auto" w:fill="auto"/>
                        <w:vAlign w:val="center"/>
                      </w:tcPr>
                      <w:p w:rsidR="00D50E95" w:rsidRPr="00BF7CCD" w:rsidRDefault="00D50E95" w:rsidP="008B768C">
                        <w:pPr>
                          <w:ind w:firstLine="0"/>
                          <w:jc w:val="left"/>
                          <w:rPr>
                            <w:szCs w:val="28"/>
                          </w:rPr>
                        </w:pPr>
                      </w:p>
                    </w:tc>
                  </w:tr>
                </w:tbl>
                <w:p w:rsidR="00D50E95" w:rsidRDefault="00D50E95" w:rsidP="00D50E95">
                  <w:pPr>
                    <w:ind w:firstLine="0"/>
                    <w:jc w:val="left"/>
                    <w:rPr>
                      <w:szCs w:val="28"/>
                    </w:rPr>
                  </w:pP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</w:p>
                <w:p w:rsidR="00D50E95" w:rsidRDefault="00D50E95" w:rsidP="00D50E95">
                  <w:pPr>
                    <w:jc w:val="center"/>
                    <w:rPr>
                      <w:szCs w:val="28"/>
                      <w:lang w:val="ru-RU"/>
                    </w:rPr>
                  </w:pPr>
                </w:p>
                <w:p w:rsidR="00D50E95" w:rsidRDefault="00D50E95" w:rsidP="00D50E95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Харків  – 2019</w:t>
                  </w:r>
                  <w:r>
                    <w:rPr>
                      <w:szCs w:val="28"/>
                    </w:rPr>
                    <w:br/>
                  </w:r>
                </w:p>
              </w:txbxContent>
            </v:textbox>
            <w10:wrap anchorx="margin"/>
          </v:rect>
        </w:pict>
      </w:r>
    </w:p>
    <w:sectPr w:rsidR="00843F72" w:rsidSect="00A9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0AFE"/>
    <w:rsid w:val="0014068E"/>
    <w:rsid w:val="0022498D"/>
    <w:rsid w:val="00261C7C"/>
    <w:rsid w:val="0044443A"/>
    <w:rsid w:val="004F076A"/>
    <w:rsid w:val="00520AFE"/>
    <w:rsid w:val="00726337"/>
    <w:rsid w:val="00792917"/>
    <w:rsid w:val="007A07A1"/>
    <w:rsid w:val="00807B04"/>
    <w:rsid w:val="00843F72"/>
    <w:rsid w:val="00911A49"/>
    <w:rsid w:val="00A01180"/>
    <w:rsid w:val="00A938B9"/>
    <w:rsid w:val="00D50E95"/>
    <w:rsid w:val="00EA4D5D"/>
    <w:rsid w:val="00EB2C1C"/>
    <w:rsid w:val="00FB6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520AFE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520AFE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520AFE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0AFE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520A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520AFE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520AFE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520AFE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520AFE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520AF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520AFE"/>
    <w:rPr>
      <w:vertAlign w:val="superscript"/>
    </w:rPr>
  </w:style>
  <w:style w:type="paragraph" w:customStyle="1" w:styleId="a1">
    <w:name w:val="Маркированный стандартный"/>
    <w:basedOn w:val="a2"/>
    <w:rsid w:val="00520AFE"/>
    <w:pPr>
      <w:numPr>
        <w:numId w:val="1"/>
      </w:numPr>
    </w:pPr>
  </w:style>
  <w:style w:type="paragraph" w:styleId="aa">
    <w:name w:val="footer"/>
    <w:basedOn w:val="a2"/>
    <w:link w:val="ab"/>
    <w:rsid w:val="00520A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520AFE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520AFE"/>
  </w:style>
  <w:style w:type="paragraph" w:customStyle="1" w:styleId="ae">
    <w:name w:val="Номер таблицы"/>
    <w:basedOn w:val="a2"/>
    <w:next w:val="a2"/>
    <w:rsid w:val="00520AFE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520AFE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520AFE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520AFE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520AFE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520AFE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520AFE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20AFE"/>
    <w:pPr>
      <w:ind w:left="1120"/>
    </w:pPr>
  </w:style>
  <w:style w:type="paragraph" w:customStyle="1" w:styleId="af">
    <w:name w:val="Рисунок"/>
    <w:basedOn w:val="a2"/>
    <w:next w:val="ac"/>
    <w:rsid w:val="00520AFE"/>
    <w:pPr>
      <w:keepNext/>
      <w:keepLines/>
      <w:ind w:firstLine="0"/>
      <w:jc w:val="center"/>
    </w:pPr>
  </w:style>
  <w:style w:type="table" w:styleId="af0">
    <w:name w:val="Table Grid"/>
    <w:basedOn w:val="a4"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520AFE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520AFE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520AF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520AFE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520AFE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520AFE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520AFE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520AFE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520AFE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520AFE"/>
    <w:pPr>
      <w:ind w:firstLine="0"/>
      <w:jc w:val="center"/>
    </w:pPr>
  </w:style>
  <w:style w:type="paragraph" w:customStyle="1" w:styleId="afb">
    <w:name w:val="Формула с номером"/>
    <w:basedOn w:val="a2"/>
    <w:rsid w:val="00520AFE"/>
    <w:pPr>
      <w:ind w:firstLine="0"/>
      <w:jc w:val="right"/>
    </w:pPr>
  </w:style>
  <w:style w:type="paragraph" w:customStyle="1" w:styleId="afc">
    <w:name w:val="Формулы описание"/>
    <w:basedOn w:val="a2"/>
    <w:rsid w:val="00520AFE"/>
    <w:pPr>
      <w:ind w:left="1080" w:hanging="371"/>
      <w:jc w:val="left"/>
    </w:pPr>
    <w:rPr>
      <w:szCs w:val="20"/>
    </w:rPr>
  </w:style>
  <w:style w:type="paragraph" w:styleId="afd">
    <w:name w:val="Normal (Web)"/>
    <w:basedOn w:val="a2"/>
    <w:uiPriority w:val="99"/>
    <w:semiHidden/>
    <w:unhideWhenUsed/>
    <w:rsid w:val="00726337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9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Reacher</dc:creator>
  <cp:lastModifiedBy>Reacher</cp:lastModifiedBy>
  <cp:revision>5</cp:revision>
  <dcterms:created xsi:type="dcterms:W3CDTF">2020-05-17T09:56:00Z</dcterms:created>
  <dcterms:modified xsi:type="dcterms:W3CDTF">2020-07-18T09:03:00Z</dcterms:modified>
</cp:coreProperties>
</file>