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A7A" w:rsidRDefault="00D00F82">
      <w:pPr>
        <w:rPr>
          <w:rFonts w:cs="Times New Roman"/>
          <w:szCs w:val="24"/>
        </w:rPr>
      </w:pPr>
      <w:r>
        <w:rPr>
          <w:rFonts w:cs="Times New Roman"/>
          <w:szCs w:val="24"/>
        </w:rPr>
        <w:t>Лабораторная работа №3</w:t>
      </w:r>
    </w:p>
    <w:p w:rsidR="001C2094" w:rsidRDefault="001C2094">
      <w:pPr>
        <w:rPr>
          <w:rFonts w:cs="Times New Roman"/>
          <w:szCs w:val="24"/>
        </w:rPr>
      </w:pPr>
      <w:hyperlink r:id="rId4" w:history="1">
        <w:r>
          <w:rPr>
            <w:rStyle w:val="a3"/>
          </w:rPr>
          <w:t>https://abaqus-docs.mit.edu/2017/English/SIMACAEANLRefMap/simaanl-c-steadystatetransport.htm</w:t>
        </w:r>
      </w:hyperlink>
    </w:p>
    <w:p w:rsidR="004F050A" w:rsidRPr="004F050A" w:rsidRDefault="004F050A" w:rsidP="004F050A">
      <w:pPr>
        <w:shd w:val="clear" w:color="auto" w:fill="FFFFFF"/>
        <w:spacing w:before="80" w:after="40" w:line="240" w:lineRule="auto"/>
        <w:outlineLvl w:val="1"/>
        <w:rPr>
          <w:rFonts w:ascii="Verdana" w:eastAsia="Times New Roman" w:hAnsi="Verdana" w:cs="Times New Roman"/>
          <w:color w:val="4B575F"/>
          <w:sz w:val="26"/>
          <w:szCs w:val="26"/>
          <w:lang w:eastAsia="ru-RU"/>
        </w:rPr>
      </w:pPr>
      <w:r w:rsidRPr="004F050A">
        <w:rPr>
          <w:rFonts w:ascii="Verdana" w:eastAsia="Times New Roman" w:hAnsi="Verdana" w:cs="Times New Roman"/>
          <w:color w:val="4B575F"/>
          <w:sz w:val="26"/>
          <w:szCs w:val="26"/>
          <w:lang w:eastAsia="ru-RU"/>
        </w:rPr>
        <w:t>Input file template</w:t>
      </w:r>
    </w:p>
    <w:p w:rsidR="001C2094" w:rsidRDefault="001C2094">
      <w:pPr>
        <w:rPr>
          <w:rFonts w:cs="Times New Roman"/>
          <w:szCs w:val="24"/>
        </w:rPr>
      </w:pPr>
    </w:p>
    <w:p w:rsidR="00AA5F02" w:rsidRPr="00337D82" w:rsidRDefault="00AA5F02" w:rsidP="00AA5F02">
      <w:pPr>
        <w:pStyle w:val="HTML"/>
        <w:shd w:val="clear" w:color="auto" w:fill="FFFFFF"/>
        <w:spacing w:before="120"/>
        <w:ind w:left="150"/>
        <w:rPr>
          <w:color w:val="976970"/>
          <w:spacing w:val="-12"/>
          <w:sz w:val="18"/>
          <w:szCs w:val="16"/>
        </w:rPr>
      </w:pPr>
      <w:r w:rsidRPr="00337D82">
        <w:rPr>
          <w:color w:val="976970"/>
          <w:spacing w:val="-12"/>
          <w:sz w:val="18"/>
          <w:szCs w:val="16"/>
          <w:lang w:val="en-US"/>
        </w:rPr>
        <w:t>*</w:t>
      </w:r>
      <w:hyperlink r:id="rId5" w:anchor="simakey-r-heading" w:tooltip="Print a heading on the output." w:history="1">
        <w:r w:rsidRPr="00337D82">
          <w:rPr>
            <w:rStyle w:val="keyword"/>
            <w:color w:val="1A79B1"/>
            <w:spacing w:val="-12"/>
            <w:sz w:val="18"/>
            <w:szCs w:val="16"/>
          </w:rPr>
          <w:t>HEADING</w:t>
        </w:r>
      </w:hyperlink>
    </w:p>
    <w:p w:rsidR="00B64918" w:rsidRPr="00337D82" w:rsidRDefault="00337D82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………</w:t>
      </w:r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16"/>
          <w:szCs w:val="16"/>
          <w:lang w:val="en-US" w:eastAsia="ru-RU"/>
        </w:rPr>
      </w:pPr>
      <w:r w:rsidRPr="00AA5F02">
        <w:rPr>
          <w:rFonts w:ascii="Courier New" w:eastAsia="Times New Roman" w:hAnsi="Courier New" w:cs="Courier New"/>
          <w:color w:val="976970"/>
          <w:spacing w:val="-12"/>
          <w:sz w:val="16"/>
          <w:szCs w:val="16"/>
          <w:lang w:val="en-US" w:eastAsia="ru-RU"/>
        </w:rPr>
        <w:t>…</w:t>
      </w:r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  <w:t>*</w:t>
      </w:r>
      <w:hyperlink r:id="rId6" w:anchor="simakey-r-symmetricmodelgeneration" w:tooltip="Create a three-dimensional model from an axisymmetric or partial three-dimensional model." w:history="1">
        <w:r w:rsidRPr="00AA5F02">
          <w:rPr>
            <w:rFonts w:ascii="Courier New" w:eastAsia="Times New Roman" w:hAnsi="Courier New" w:cs="Courier New"/>
            <w:color w:val="1A79B1"/>
            <w:spacing w:val="-12"/>
            <w:sz w:val="20"/>
            <w:szCs w:val="16"/>
            <w:lang w:val="en-US" w:eastAsia="ru-RU"/>
          </w:rPr>
          <w:t>SYMMETRIC MODEL GENERATION</w:t>
        </w:r>
      </w:hyperlink>
      <w:r w:rsidRPr="00AA5F02"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  <w:t>, REVOLVE</w:t>
      </w:r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 w:rsidRPr="00AA5F02">
        <w:rPr>
          <w:rFonts w:ascii="Courier New" w:eastAsia="Times New Roman" w:hAnsi="Courier New" w:cs="Courier New"/>
          <w:i/>
          <w:iCs/>
          <w:color w:val="000000"/>
          <w:spacing w:val="-12"/>
          <w:sz w:val="20"/>
          <w:szCs w:val="16"/>
          <w:lang w:val="en-US" w:eastAsia="ru-RU"/>
        </w:rPr>
        <w:t>Data lines to define model generation</w:t>
      </w:r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  <w:t>*</w:t>
      </w:r>
      <w:hyperlink r:id="rId7" w:anchor="simakey-r-surfaceinteraction" w:tooltip="Define surface interaction properties." w:history="1">
        <w:r w:rsidRPr="00AA5F02">
          <w:rPr>
            <w:rFonts w:ascii="Courier New" w:eastAsia="Times New Roman" w:hAnsi="Courier New" w:cs="Courier New"/>
            <w:color w:val="1A79B1"/>
            <w:spacing w:val="-12"/>
            <w:sz w:val="20"/>
            <w:szCs w:val="16"/>
            <w:lang w:val="en-US" w:eastAsia="ru-RU"/>
          </w:rPr>
          <w:t>SURFACE INTERACTION</w:t>
        </w:r>
      </w:hyperlink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  <w:t>*</w:t>
      </w:r>
      <w:hyperlink r:id="rId8" w:anchor="simakey-r-friction" w:tooltip="Specify a friction model." w:history="1">
        <w:r w:rsidRPr="00AA5F02">
          <w:rPr>
            <w:rFonts w:ascii="Courier New" w:eastAsia="Times New Roman" w:hAnsi="Courier New" w:cs="Courier New"/>
            <w:color w:val="1A79B1"/>
            <w:spacing w:val="-12"/>
            <w:sz w:val="20"/>
            <w:szCs w:val="16"/>
            <w:lang w:val="en-US" w:eastAsia="ru-RU"/>
          </w:rPr>
          <w:t>FRICTION</w:t>
        </w:r>
      </w:hyperlink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 w:rsidRPr="00AA5F02">
        <w:rPr>
          <w:rFonts w:ascii="Courier New" w:eastAsia="Times New Roman" w:hAnsi="Courier New" w:cs="Courier New"/>
          <w:i/>
          <w:iCs/>
          <w:color w:val="000000"/>
          <w:spacing w:val="-12"/>
          <w:sz w:val="20"/>
          <w:szCs w:val="16"/>
          <w:lang w:val="en-US" w:eastAsia="ru-RU"/>
        </w:rPr>
        <w:t>Specify zero friction coefficient</w:t>
      </w:r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 w:rsidRPr="00AA5F02"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  <w:t>**</w:t>
      </w:r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  <w:t>*</w:t>
      </w:r>
      <w:hyperlink r:id="rId9" w:anchor="simakey-r-step" w:tooltip="Begin a step." w:history="1">
        <w:r w:rsidRPr="00AA5F02">
          <w:rPr>
            <w:rFonts w:ascii="Courier New" w:eastAsia="Times New Roman" w:hAnsi="Courier New" w:cs="Courier New"/>
            <w:color w:val="1A79B1"/>
            <w:spacing w:val="-12"/>
            <w:sz w:val="20"/>
            <w:szCs w:val="16"/>
            <w:lang w:val="en-US" w:eastAsia="ru-RU"/>
          </w:rPr>
          <w:t>STEP</w:t>
        </w:r>
      </w:hyperlink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  <w:t>*</w:t>
      </w:r>
      <w:hyperlink r:id="rId10" w:anchor="simakey-r-static" w:tooltip="Static stress/displacement analysis." w:history="1">
        <w:r w:rsidRPr="00AA5F02">
          <w:rPr>
            <w:rFonts w:ascii="Courier New" w:eastAsia="Times New Roman" w:hAnsi="Courier New" w:cs="Courier New"/>
            <w:color w:val="1A79B1"/>
            <w:spacing w:val="-12"/>
            <w:sz w:val="20"/>
            <w:szCs w:val="16"/>
            <w:lang w:val="en-US" w:eastAsia="ru-RU"/>
          </w:rPr>
          <w:t>STATIC</w:t>
        </w:r>
      </w:hyperlink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 w:rsidRPr="00AA5F02">
        <w:rPr>
          <w:rFonts w:ascii="Courier New" w:eastAsia="Times New Roman" w:hAnsi="Courier New" w:cs="Courier New"/>
          <w:i/>
          <w:iCs/>
          <w:color w:val="000000"/>
          <w:spacing w:val="-12"/>
          <w:sz w:val="20"/>
          <w:szCs w:val="16"/>
          <w:lang w:val="en-US" w:eastAsia="ru-RU"/>
        </w:rPr>
        <w:t>Data lines to define analysis steps prior to transport analysis</w:t>
      </w:r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  <w:t>*</w:t>
      </w:r>
      <w:hyperlink r:id="rId11" w:anchor="simakey-r-endstep" w:tooltip="End the definition of a step." w:history="1">
        <w:r w:rsidRPr="00AA5F02">
          <w:rPr>
            <w:rFonts w:ascii="Courier New" w:eastAsia="Times New Roman" w:hAnsi="Courier New" w:cs="Courier New"/>
            <w:color w:val="1A79B1"/>
            <w:spacing w:val="-12"/>
            <w:sz w:val="20"/>
            <w:szCs w:val="16"/>
            <w:lang w:val="en-US" w:eastAsia="ru-RU"/>
          </w:rPr>
          <w:t>END STEP</w:t>
        </w:r>
      </w:hyperlink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 w:rsidRPr="00AA5F02"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  <w:t>…</w:t>
      </w:r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  <w:t>*</w:t>
      </w:r>
      <w:hyperlink r:id="rId12" w:anchor="simakey-r-step" w:tooltip="Begin a step." w:history="1">
        <w:r w:rsidRPr="00AA5F02">
          <w:rPr>
            <w:rFonts w:ascii="Courier New" w:eastAsia="Times New Roman" w:hAnsi="Courier New" w:cs="Courier New"/>
            <w:color w:val="1A79B1"/>
            <w:spacing w:val="-12"/>
            <w:sz w:val="20"/>
            <w:szCs w:val="16"/>
            <w:lang w:val="en-US" w:eastAsia="ru-RU"/>
          </w:rPr>
          <w:t>STEP</w:t>
        </w:r>
      </w:hyperlink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  <w:t>*</w:t>
      </w:r>
      <w:hyperlink r:id="rId13" w:anchor="simakey-r-steadystatetransport" w:tooltip="Steady-state transport analysis." w:history="1">
        <w:r w:rsidRPr="00AA5F02">
          <w:rPr>
            <w:rFonts w:ascii="Courier New" w:eastAsia="Times New Roman" w:hAnsi="Courier New" w:cs="Courier New"/>
            <w:color w:val="1A79B1"/>
            <w:spacing w:val="-12"/>
            <w:sz w:val="20"/>
            <w:szCs w:val="16"/>
            <w:lang w:val="en-US" w:eastAsia="ru-RU"/>
          </w:rPr>
          <w:t>STEADY STATE TRANSPORT</w:t>
        </w:r>
      </w:hyperlink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 w:rsidRPr="00AA5F02">
        <w:rPr>
          <w:rFonts w:ascii="Courier New" w:eastAsia="Times New Roman" w:hAnsi="Courier New" w:cs="Courier New"/>
          <w:i/>
          <w:iCs/>
          <w:color w:val="000000"/>
          <w:spacing w:val="-12"/>
          <w:sz w:val="20"/>
          <w:szCs w:val="16"/>
          <w:lang w:val="en-US" w:eastAsia="ru-RU"/>
        </w:rPr>
        <w:t>Data line to define incrementation</w:t>
      </w:r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  <w:t>*</w:t>
      </w:r>
      <w:hyperlink r:id="rId14" w:anchor="simakey-r-changefriction" w:tooltip="Change friction properties." w:history="1">
        <w:r w:rsidRPr="00AA5F02">
          <w:rPr>
            <w:rFonts w:ascii="Courier New" w:eastAsia="Times New Roman" w:hAnsi="Courier New" w:cs="Courier New"/>
            <w:color w:val="1A79B1"/>
            <w:spacing w:val="-12"/>
            <w:sz w:val="20"/>
            <w:szCs w:val="16"/>
            <w:lang w:val="en-US" w:eastAsia="ru-RU"/>
          </w:rPr>
          <w:t>CHANGE FRICTION</w:t>
        </w:r>
      </w:hyperlink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  <w:t>*</w:t>
      </w:r>
      <w:hyperlink r:id="rId15" w:anchor="simakey-r-friction" w:tooltip="Specify a friction model." w:history="1">
        <w:r w:rsidRPr="00AA5F02">
          <w:rPr>
            <w:rFonts w:ascii="Courier New" w:eastAsia="Times New Roman" w:hAnsi="Courier New" w:cs="Courier New"/>
            <w:color w:val="1A79B1"/>
            <w:spacing w:val="-12"/>
            <w:sz w:val="20"/>
            <w:szCs w:val="16"/>
            <w:lang w:val="en-US" w:eastAsia="ru-RU"/>
          </w:rPr>
          <w:t>FRICTION</w:t>
        </w:r>
      </w:hyperlink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 w:rsidRPr="00AA5F02">
        <w:rPr>
          <w:rFonts w:ascii="Courier New" w:eastAsia="Times New Roman" w:hAnsi="Courier New" w:cs="Courier New"/>
          <w:i/>
          <w:iCs/>
          <w:color w:val="000000"/>
          <w:spacing w:val="-12"/>
          <w:sz w:val="20"/>
          <w:szCs w:val="16"/>
          <w:lang w:val="en-US" w:eastAsia="ru-RU"/>
        </w:rPr>
        <w:t>Data lines to redefine friction coefficient</w:t>
      </w:r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  <w:t>*</w:t>
      </w:r>
      <w:hyperlink r:id="rId16" w:anchor="simakey-r-boundary" w:tooltip="Specify boundary conditions." w:history="1">
        <w:r w:rsidRPr="00AA5F02">
          <w:rPr>
            <w:rFonts w:ascii="Courier New" w:eastAsia="Times New Roman" w:hAnsi="Courier New" w:cs="Courier New"/>
            <w:color w:val="1A79B1"/>
            <w:spacing w:val="-12"/>
            <w:sz w:val="20"/>
            <w:szCs w:val="16"/>
            <w:lang w:val="en-US" w:eastAsia="ru-RU"/>
          </w:rPr>
          <w:t>BOUNDARY</w:t>
        </w:r>
      </w:hyperlink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 w:rsidRPr="00AA5F02">
        <w:rPr>
          <w:rFonts w:ascii="Courier New" w:eastAsia="Times New Roman" w:hAnsi="Courier New" w:cs="Courier New"/>
          <w:i/>
          <w:iCs/>
          <w:color w:val="000000"/>
          <w:spacing w:val="-12"/>
          <w:sz w:val="20"/>
          <w:szCs w:val="16"/>
          <w:lang w:val="en-US" w:eastAsia="ru-RU"/>
        </w:rPr>
        <w:t>Data lines to define boundary conditions</w:t>
      </w:r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  <w:t>*</w:t>
      </w:r>
      <w:hyperlink r:id="rId17" w:anchor="simakey-r-transportvelocity" w:tooltip="Specify angular transport velocity." w:history="1">
        <w:r w:rsidRPr="00AA5F02">
          <w:rPr>
            <w:rFonts w:ascii="Courier New" w:eastAsia="Times New Roman" w:hAnsi="Courier New" w:cs="Courier New"/>
            <w:color w:val="1A79B1"/>
            <w:spacing w:val="-12"/>
            <w:sz w:val="20"/>
            <w:szCs w:val="16"/>
            <w:lang w:val="en-US" w:eastAsia="ru-RU"/>
          </w:rPr>
          <w:t>TRANSPORT VELOCITY</w:t>
        </w:r>
      </w:hyperlink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 w:rsidRPr="00AA5F02">
        <w:rPr>
          <w:rFonts w:ascii="Courier New" w:eastAsia="Times New Roman" w:hAnsi="Courier New" w:cs="Courier New"/>
          <w:i/>
          <w:iCs/>
          <w:color w:val="000000"/>
          <w:spacing w:val="-12"/>
          <w:sz w:val="20"/>
          <w:szCs w:val="16"/>
          <w:lang w:val="en-US" w:eastAsia="ru-RU"/>
        </w:rPr>
        <w:t>Data lines to define spinning angular velocity</w:t>
      </w:r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  <w:t>*</w:t>
      </w:r>
      <w:hyperlink r:id="rId18" w:anchor="simakey-r-motion" w:tooltip="Specify motions as a predefined field." w:history="1">
        <w:r w:rsidRPr="00AA5F02">
          <w:rPr>
            <w:rFonts w:ascii="Courier New" w:eastAsia="Times New Roman" w:hAnsi="Courier New" w:cs="Courier New"/>
            <w:color w:val="1A79B1"/>
            <w:spacing w:val="-12"/>
            <w:sz w:val="20"/>
            <w:szCs w:val="16"/>
            <w:lang w:val="en-US" w:eastAsia="ru-RU"/>
          </w:rPr>
          <w:t>MOTION</w:t>
        </w:r>
      </w:hyperlink>
      <w:r w:rsidRPr="00AA5F02"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  <w:t>, TRANSLATION or ROTATION</w:t>
      </w:r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 w:rsidRPr="00AA5F02">
        <w:rPr>
          <w:rFonts w:ascii="Courier New" w:eastAsia="Times New Roman" w:hAnsi="Courier New" w:cs="Courier New"/>
          <w:i/>
          <w:iCs/>
          <w:color w:val="000000"/>
          <w:spacing w:val="-12"/>
          <w:sz w:val="20"/>
          <w:szCs w:val="16"/>
          <w:lang w:val="en-US" w:eastAsia="ru-RU"/>
        </w:rPr>
        <w:t>Data lines to define traveling velocity or cornering rotational velocity</w:t>
      </w:r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  <w:t>*</w:t>
      </w:r>
      <w:hyperlink r:id="rId19" w:anchor="simakey-r-elprint" w:tooltip="Define data file requests for element variables." w:history="1">
        <w:r w:rsidRPr="00AA5F02">
          <w:rPr>
            <w:rFonts w:ascii="Courier New" w:eastAsia="Times New Roman" w:hAnsi="Courier New" w:cs="Courier New"/>
            <w:color w:val="1A79B1"/>
            <w:spacing w:val="-12"/>
            <w:sz w:val="20"/>
            <w:szCs w:val="16"/>
            <w:lang w:val="en-US" w:eastAsia="ru-RU"/>
          </w:rPr>
          <w:t>EL PRINT</w:t>
        </w:r>
      </w:hyperlink>
      <w:r w:rsidRPr="00AA5F02"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  <w:t xml:space="preserve"> and/or </w:t>
      </w:r>
      <w:hyperlink r:id="rId20" w:anchor="simakey-r-nodeprint" w:tooltip="Define print requests for nodal variables." w:history="1">
        <w:r w:rsidRPr="00AA5F02">
          <w:rPr>
            <w:rFonts w:ascii="Courier New" w:eastAsia="Times New Roman" w:hAnsi="Courier New" w:cs="Courier New"/>
            <w:color w:val="1A79B1"/>
            <w:spacing w:val="-12"/>
            <w:sz w:val="20"/>
            <w:szCs w:val="16"/>
            <w:lang w:val="en-US" w:eastAsia="ru-RU"/>
          </w:rPr>
          <w:t>NODE PRINT</w:t>
        </w:r>
      </w:hyperlink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 w:rsidRPr="00AA5F02">
        <w:rPr>
          <w:rFonts w:ascii="Courier New" w:eastAsia="Times New Roman" w:hAnsi="Courier New" w:cs="Courier New"/>
          <w:i/>
          <w:iCs/>
          <w:color w:val="000000"/>
          <w:spacing w:val="-12"/>
          <w:sz w:val="20"/>
          <w:szCs w:val="16"/>
          <w:lang w:val="en-US" w:eastAsia="ru-RU"/>
        </w:rPr>
        <w:t>Data lines to request output variables</w:t>
      </w:r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eastAsia="ru-RU"/>
        </w:rPr>
      </w:pPr>
      <w:r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  <w:t>*</w:t>
      </w:r>
      <w:hyperlink r:id="rId21" w:anchor="simakey-r-endstep" w:tooltip="End the definition of a step." w:history="1">
        <w:r w:rsidRPr="00AA5F02">
          <w:rPr>
            <w:rFonts w:ascii="Courier New" w:eastAsia="Times New Roman" w:hAnsi="Courier New" w:cs="Courier New"/>
            <w:color w:val="1A79B1"/>
            <w:spacing w:val="-12"/>
            <w:sz w:val="20"/>
            <w:szCs w:val="16"/>
            <w:lang w:eastAsia="ru-RU"/>
          </w:rPr>
          <w:t>END STEP</w:t>
        </w:r>
      </w:hyperlink>
    </w:p>
    <w:p w:rsidR="00B64918" w:rsidRDefault="00B64918" w:rsidP="00AA5F02">
      <w:pPr>
        <w:rPr>
          <w:rFonts w:cs="Times New Roman"/>
          <w:szCs w:val="24"/>
          <w:lang w:val="en-US"/>
        </w:rPr>
      </w:pPr>
    </w:p>
    <w:p w:rsidR="00CD3279" w:rsidRDefault="004170FA" w:rsidP="00AA5F0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Первый вариант решения влоб: половинку шарика делаем и шарик падает вниз (не получится) </w:t>
      </w:r>
      <w:r>
        <w:rPr>
          <w:rFonts w:cs="Times New Roman"/>
          <w:szCs w:val="24"/>
          <w:lang w:val="en-US"/>
        </w:rPr>
        <w:t>XY</w:t>
      </w:r>
      <w:r w:rsidR="00CD3279">
        <w:rPr>
          <w:rFonts w:cs="Times New Roman"/>
          <w:szCs w:val="24"/>
        </w:rPr>
        <w:t xml:space="preserve"> = построение снизу вверх</w:t>
      </w:r>
    </w:p>
    <w:p w:rsidR="00CD3279" w:rsidRDefault="00CD3279" w:rsidP="00AA5F02">
      <w:pPr>
        <w:rPr>
          <w:rFonts w:cs="Times New Roman"/>
          <w:szCs w:val="24"/>
        </w:rPr>
      </w:pPr>
      <w:r>
        <w:rPr>
          <w:rFonts w:cs="Times New Roman"/>
          <w:szCs w:val="24"/>
        </w:rPr>
        <w:t>Второй способ сверху вниз: строим полную окружность и из нее вычитаем квадрат или пересечь квадрат справа</w:t>
      </w:r>
    </w:p>
    <w:p w:rsidR="00E40CCC" w:rsidRDefault="00E40CCC" w:rsidP="00AA5F02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Делаем пилотный узел </w:t>
      </w:r>
    </w:p>
    <w:p w:rsidR="008F6241" w:rsidRDefault="00DD2F8F" w:rsidP="00AA5F0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 10 шагах по времени контакт не моделируется. Это происходит потому что в комплексе </w:t>
      </w:r>
      <w:r>
        <w:rPr>
          <w:rFonts w:cs="Times New Roman"/>
          <w:szCs w:val="24"/>
          <w:lang w:val="en-US"/>
        </w:rPr>
        <w:t>ANSYS</w:t>
      </w:r>
      <w:r w:rsidRPr="00DD2F8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условия контакта включаются только тогда когда</w:t>
      </w:r>
      <w:r w:rsidR="00CF21B2">
        <w:rPr>
          <w:rFonts w:cs="Times New Roman"/>
          <w:szCs w:val="24"/>
        </w:rPr>
        <w:t xml:space="preserve"> контактирующие тела находятся вблизи друг друга в пределах так называемого «</w:t>
      </w:r>
      <w:r w:rsidR="00CF21B2">
        <w:rPr>
          <w:rFonts w:cs="Times New Roman"/>
          <w:szCs w:val="24"/>
          <w:lang w:val="en-US"/>
        </w:rPr>
        <w:t>pinball</w:t>
      </w:r>
      <w:r w:rsidR="00CF21B2" w:rsidRPr="00CF21B2">
        <w:rPr>
          <w:rFonts w:cs="Times New Roman"/>
          <w:szCs w:val="24"/>
        </w:rPr>
        <w:t xml:space="preserve"> </w:t>
      </w:r>
      <w:r w:rsidR="00CF21B2">
        <w:rPr>
          <w:rFonts w:cs="Times New Roman"/>
          <w:szCs w:val="24"/>
          <w:lang w:val="en-US"/>
        </w:rPr>
        <w:t>region</w:t>
      </w:r>
      <w:r w:rsidR="0053426F">
        <w:rPr>
          <w:rFonts w:cs="Times New Roman"/>
          <w:szCs w:val="24"/>
        </w:rPr>
        <w:t>»</w:t>
      </w:r>
      <w:r w:rsidR="0053426F" w:rsidRPr="0053426F">
        <w:rPr>
          <w:rFonts w:cs="Times New Roman"/>
          <w:szCs w:val="24"/>
        </w:rPr>
        <w:t xml:space="preserve">. </w:t>
      </w:r>
      <w:r w:rsidR="0053426F">
        <w:rPr>
          <w:rFonts w:cs="Times New Roman"/>
          <w:szCs w:val="24"/>
        </w:rPr>
        <w:t>Когда шаг по времени большой, если на шаге, предшествующем контакту шарик не попадает в «</w:t>
      </w:r>
      <w:r w:rsidR="0053426F">
        <w:rPr>
          <w:rFonts w:cs="Times New Roman"/>
          <w:szCs w:val="24"/>
          <w:lang w:val="en-US"/>
        </w:rPr>
        <w:t>pinball</w:t>
      </w:r>
      <w:r w:rsidR="0053426F" w:rsidRPr="0053426F">
        <w:rPr>
          <w:rFonts w:cs="Times New Roman"/>
          <w:szCs w:val="24"/>
        </w:rPr>
        <w:t xml:space="preserve"> </w:t>
      </w:r>
      <w:r w:rsidR="0053426F">
        <w:rPr>
          <w:rFonts w:cs="Times New Roman"/>
          <w:szCs w:val="24"/>
          <w:lang w:val="en-US"/>
        </w:rPr>
        <w:t>region</w:t>
      </w:r>
      <w:r w:rsidR="0053426F">
        <w:rPr>
          <w:rFonts w:cs="Times New Roman"/>
          <w:szCs w:val="24"/>
        </w:rPr>
        <w:t>», то проверка условий контакта не включается и на следующем шаге шарик «пролетает» через плоскость контакта.</w:t>
      </w:r>
      <w:r w:rsidR="008F6241">
        <w:rPr>
          <w:rFonts w:cs="Times New Roman"/>
          <w:szCs w:val="24"/>
        </w:rPr>
        <w:t xml:space="preserve"> Эта проблема может быть решена двумя способами: 1) экстенсивный – искусственное уменьшение шага по времени. Проблема когда шарик находится в свободном падении, на него особо силы не действуют, </w:t>
      </w:r>
      <w:r w:rsidR="008F6241">
        <w:rPr>
          <w:rFonts w:cs="Times New Roman"/>
          <w:szCs w:val="24"/>
          <w:lang w:val="en-US"/>
        </w:rPr>
        <w:t>ANSIS</w:t>
      </w:r>
      <w:r w:rsidR="008F6241" w:rsidRPr="008F6241">
        <w:rPr>
          <w:rFonts w:cs="Times New Roman"/>
          <w:szCs w:val="24"/>
        </w:rPr>
        <w:t xml:space="preserve"> </w:t>
      </w:r>
      <w:r w:rsidR="008F6241">
        <w:rPr>
          <w:rFonts w:cs="Times New Roman"/>
          <w:szCs w:val="24"/>
        </w:rPr>
        <w:t>считает что такая точность по времени не нужна и шаг по времени укрупняет, чтобы не пролетели через плоскость, отключать шаг или начальный шаг задавать минимальный чтобы попал в плоскость (неудачный способ – много ресурсов тратится впустую)</w:t>
      </w:r>
    </w:p>
    <w:p w:rsidR="008F6241" w:rsidRDefault="008F6241" w:rsidP="00AA5F02">
      <w:pPr>
        <w:rPr>
          <w:rFonts w:eastAsiaTheme="minorEastAsia" w:cs="Times New Roman"/>
          <w:szCs w:val="24"/>
        </w:rPr>
      </w:pPr>
      <w:r>
        <w:rPr>
          <w:rFonts w:cs="Times New Roman"/>
          <w:szCs w:val="24"/>
        </w:rPr>
        <w:t xml:space="preserve">2) необходимо </w:t>
      </w:r>
      <w:r>
        <w:rPr>
          <w:rFonts w:cs="Times New Roman"/>
          <w:szCs w:val="24"/>
        </w:rPr>
        <w:t xml:space="preserve">искусственно </w:t>
      </w:r>
      <w:r>
        <w:rPr>
          <w:rFonts w:cs="Times New Roman"/>
          <w:szCs w:val="24"/>
        </w:rPr>
        <w:t xml:space="preserve">перенести шарик к моменту вхождению в контакт и задать у него начальную скорость равную </w:t>
      </w:r>
      <m:oMath>
        <m:r>
          <w:rPr>
            <w:rFonts w:ascii="Cambria Math" w:hAnsi="Cambria Math" w:cs="Times New Roman"/>
            <w:szCs w:val="24"/>
          </w:rPr>
          <m:t>V=sqrt(2gH)</m:t>
        </m:r>
      </m:oMath>
      <w:r w:rsidRPr="008F6241">
        <w:rPr>
          <w:rFonts w:eastAsiaTheme="minorEastAsia" w:cs="Times New Roman"/>
          <w:szCs w:val="24"/>
        </w:rPr>
        <w:t xml:space="preserve">. </w:t>
      </w:r>
      <w:r>
        <w:rPr>
          <w:rFonts w:eastAsiaTheme="minorEastAsia" w:cs="Times New Roman"/>
          <w:szCs w:val="24"/>
        </w:rPr>
        <w:t>Начальную скорость не так-то просто задать. Для задания начальной скорости необходимо сделать следующее:</w:t>
      </w:r>
    </w:p>
    <w:p w:rsidR="008F6241" w:rsidRPr="00121E76" w:rsidRDefault="008F6241" w:rsidP="00AA5F02">
      <w:pPr>
        <w:rPr>
          <w:rFonts w:eastAsiaTheme="minorEastAsia" w:cs="Times New Roman"/>
          <w:szCs w:val="24"/>
          <w:lang w:val="en-US"/>
        </w:rPr>
      </w:pPr>
      <w:r w:rsidRPr="00121E76">
        <w:rPr>
          <w:rFonts w:eastAsiaTheme="minorEastAsia" w:cs="Times New Roman"/>
          <w:szCs w:val="24"/>
          <w:lang w:val="en-US"/>
        </w:rPr>
        <w:t>-</w:t>
      </w:r>
      <w:r w:rsidR="00121E76" w:rsidRPr="00121E76">
        <w:rPr>
          <w:lang w:val="en-US"/>
        </w:rPr>
        <w:t xml:space="preserve"> </w:t>
      </w:r>
      <w:r w:rsidR="00121E76" w:rsidRPr="00121E76">
        <w:rPr>
          <w:rFonts w:eastAsiaTheme="minorEastAsia" w:cs="Times New Roman"/>
          <w:szCs w:val="24"/>
          <w:lang w:val="en-US"/>
        </w:rPr>
        <w:t>help/ans_str/Hlp_G_STR5_5.html#strusingldstlcd012600</w:t>
      </w:r>
    </w:p>
    <w:p w:rsidR="008F6241" w:rsidRPr="001F0151" w:rsidRDefault="00AB0747" w:rsidP="00AA5F02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1</w:t>
      </w:r>
      <w:r w:rsidR="001F0151">
        <w:rPr>
          <w:rFonts w:eastAsiaTheme="minorEastAsia" w:cs="Times New Roman"/>
          <w:szCs w:val="24"/>
        </w:rPr>
        <w:t>)</w:t>
      </w:r>
      <w:r>
        <w:rPr>
          <w:rFonts w:eastAsiaTheme="minorEastAsia" w:cs="Times New Roman"/>
          <w:szCs w:val="24"/>
        </w:rPr>
        <w:t xml:space="preserve"> Отключаются динамические эффекты командой </w:t>
      </w:r>
      <w:r>
        <w:rPr>
          <w:rFonts w:eastAsiaTheme="minorEastAsia" w:cs="Times New Roman"/>
          <w:szCs w:val="24"/>
          <w:lang w:val="en-US"/>
        </w:rPr>
        <w:t>TIMINT</w:t>
      </w:r>
      <w:r w:rsidRPr="001F0151">
        <w:rPr>
          <w:rFonts w:eastAsiaTheme="minorEastAsia" w:cs="Times New Roman"/>
          <w:szCs w:val="24"/>
        </w:rPr>
        <w:t>,</w:t>
      </w:r>
      <w:r>
        <w:rPr>
          <w:rFonts w:eastAsiaTheme="minorEastAsia" w:cs="Times New Roman"/>
          <w:szCs w:val="24"/>
          <w:lang w:val="en-US"/>
        </w:rPr>
        <w:t>OFF</w:t>
      </w:r>
    </w:p>
    <w:p w:rsidR="008F6241" w:rsidRPr="000517FF" w:rsidRDefault="001F0151" w:rsidP="00AA5F02">
      <w:pPr>
        <w:rPr>
          <w:rFonts w:eastAsiaTheme="minorEastAsia" w:cs="Times New Roman"/>
          <w:szCs w:val="24"/>
          <w:lang w:val="en-US"/>
        </w:rPr>
      </w:pPr>
      <w:r>
        <w:rPr>
          <w:rFonts w:eastAsiaTheme="minorEastAsia" w:cs="Times New Roman"/>
          <w:szCs w:val="24"/>
        </w:rPr>
        <w:t>2)</w:t>
      </w:r>
      <w:r w:rsidR="00E25AD1">
        <w:rPr>
          <w:rFonts w:eastAsiaTheme="minorEastAsia" w:cs="Times New Roman"/>
          <w:szCs w:val="24"/>
          <w:lang w:val="en-US"/>
        </w:rPr>
        <w:t xml:space="preserve"> </w:t>
      </w:r>
      <w:r w:rsidR="000377B2">
        <w:rPr>
          <w:rFonts w:eastAsiaTheme="minorEastAsia" w:cs="Times New Roman"/>
          <w:szCs w:val="24"/>
        </w:rPr>
        <w:t>Задается</w:t>
      </w:r>
      <w:r w:rsidR="003C01C3">
        <w:rPr>
          <w:rFonts w:eastAsiaTheme="minorEastAsia" w:cs="Times New Roman"/>
          <w:szCs w:val="24"/>
        </w:rPr>
        <w:t xml:space="preserve"> малое жесткое смещение</w:t>
      </w:r>
    </w:p>
    <w:p w:rsidR="000377B2" w:rsidRDefault="000377B2" w:rsidP="00AA5F02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3) Задается интервал времени командой «</w:t>
      </w:r>
      <w:r>
        <w:rPr>
          <w:rFonts w:eastAsiaTheme="minorEastAsia" w:cs="Times New Roman"/>
          <w:szCs w:val="24"/>
          <w:lang w:val="en-US"/>
        </w:rPr>
        <w:t>TIME</w:t>
      </w:r>
      <w:r w:rsidRPr="000377B2">
        <w:rPr>
          <w:rFonts w:eastAsiaTheme="minorEastAsia" w:cs="Times New Roman"/>
          <w:szCs w:val="24"/>
        </w:rPr>
        <w:t>,</w:t>
      </w:r>
      <m:oMath>
        <m:r>
          <w:rPr>
            <w:rFonts w:ascii="Cambria Math" w:eastAsiaTheme="minorEastAsia" w:hAnsi="Cambria Math" w:cs="Times New Roman"/>
            <w:szCs w:val="24"/>
          </w:rPr>
          <m:t>△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den>
        </m:f>
      </m:oMath>
      <w:r>
        <w:rPr>
          <w:rFonts w:eastAsiaTheme="minorEastAsia" w:cs="Times New Roman"/>
          <w:szCs w:val="24"/>
        </w:rPr>
        <w:t>»</w:t>
      </w:r>
    </w:p>
    <w:p w:rsidR="000377B2" w:rsidRPr="003C01C3" w:rsidRDefault="000377B2" w:rsidP="00AA5F02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4</w:t>
      </w:r>
      <w:r w:rsidRPr="003C01C3">
        <w:rPr>
          <w:rFonts w:eastAsiaTheme="minorEastAsia" w:cs="Times New Roman"/>
          <w:szCs w:val="24"/>
        </w:rPr>
        <w:t>)</w:t>
      </w:r>
      <w:r w:rsidR="000517FF">
        <w:rPr>
          <w:rFonts w:eastAsiaTheme="minorEastAsia" w:cs="Times New Roman"/>
          <w:szCs w:val="24"/>
          <w:lang w:val="en-US"/>
        </w:rPr>
        <w:t xml:space="preserve"> </w:t>
      </w:r>
      <w:r>
        <w:rPr>
          <w:rFonts w:eastAsiaTheme="minorEastAsia" w:cs="Times New Roman"/>
          <w:szCs w:val="24"/>
          <w:lang w:val="en-US"/>
        </w:rPr>
        <w:t>Solve</w:t>
      </w:r>
    </w:p>
    <w:p w:rsidR="000377B2" w:rsidRPr="003C01C3" w:rsidRDefault="000377B2" w:rsidP="00AA5F02">
      <w:pPr>
        <w:rPr>
          <w:rFonts w:eastAsiaTheme="minorEastAsia" w:cs="Times New Roman"/>
          <w:szCs w:val="24"/>
        </w:rPr>
      </w:pPr>
      <w:r w:rsidRPr="003C01C3">
        <w:rPr>
          <w:rFonts w:eastAsiaTheme="minorEastAsia" w:cs="Times New Roman"/>
          <w:szCs w:val="24"/>
        </w:rPr>
        <w:t xml:space="preserve">5) </w:t>
      </w:r>
      <w:r>
        <w:rPr>
          <w:rFonts w:eastAsiaTheme="minorEastAsia" w:cs="Times New Roman"/>
          <w:szCs w:val="24"/>
          <w:lang w:val="en-US"/>
        </w:rPr>
        <w:t>TIMINT</w:t>
      </w:r>
      <w:r w:rsidRPr="003C01C3">
        <w:rPr>
          <w:rFonts w:eastAsiaTheme="minorEastAsia" w:cs="Times New Roman"/>
          <w:szCs w:val="24"/>
        </w:rPr>
        <w:t>,</w:t>
      </w:r>
      <w:r>
        <w:rPr>
          <w:rFonts w:eastAsiaTheme="minorEastAsia" w:cs="Times New Roman"/>
          <w:szCs w:val="24"/>
          <w:lang w:val="en-US"/>
        </w:rPr>
        <w:t>ON</w:t>
      </w:r>
    </w:p>
    <w:p w:rsidR="000377B2" w:rsidRDefault="000377B2" w:rsidP="00AA5F02">
      <w:pPr>
        <w:rPr>
          <w:rFonts w:eastAsiaTheme="minorEastAsia" w:cs="Times New Roman"/>
          <w:szCs w:val="24"/>
        </w:rPr>
      </w:pPr>
      <w:r w:rsidRPr="003C01C3">
        <w:rPr>
          <w:rFonts w:eastAsiaTheme="minorEastAsia" w:cs="Times New Roman"/>
          <w:szCs w:val="24"/>
        </w:rPr>
        <w:t>6)</w:t>
      </w:r>
      <w:r w:rsidR="000517FF">
        <w:rPr>
          <w:rFonts w:eastAsiaTheme="minorEastAsia" w:cs="Times New Roman"/>
          <w:szCs w:val="24"/>
          <w:lang w:val="en-US"/>
        </w:rPr>
        <w:t xml:space="preserve"> </w:t>
      </w:r>
      <w:r>
        <w:rPr>
          <w:rFonts w:eastAsiaTheme="minorEastAsia" w:cs="Times New Roman"/>
          <w:szCs w:val="24"/>
        </w:rPr>
        <w:t>Снимаются жесткие смещения</w:t>
      </w:r>
    </w:p>
    <w:p w:rsidR="00A64BBE" w:rsidRPr="000377B2" w:rsidRDefault="00A64BBE" w:rsidP="00AA5F02">
      <w:pPr>
        <w:rPr>
          <w:rFonts w:eastAsiaTheme="minorEastAsia" w:cs="Times New Roman"/>
          <w:szCs w:val="24"/>
        </w:rPr>
      </w:pPr>
      <w:bookmarkStart w:id="0" w:name="_GoBack"/>
      <w:bookmarkEnd w:id="0"/>
    </w:p>
    <w:sectPr w:rsidR="00A64BBE" w:rsidRPr="00037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1FE"/>
    <w:rsid w:val="000377B2"/>
    <w:rsid w:val="000517FF"/>
    <w:rsid w:val="00121E76"/>
    <w:rsid w:val="001C2094"/>
    <w:rsid w:val="001F0151"/>
    <w:rsid w:val="00337D82"/>
    <w:rsid w:val="003C01C3"/>
    <w:rsid w:val="004170FA"/>
    <w:rsid w:val="004F050A"/>
    <w:rsid w:val="0053426F"/>
    <w:rsid w:val="006856CE"/>
    <w:rsid w:val="008F6241"/>
    <w:rsid w:val="009A3ACF"/>
    <w:rsid w:val="009E21FE"/>
    <w:rsid w:val="00A64BBE"/>
    <w:rsid w:val="00AA5F02"/>
    <w:rsid w:val="00AB0747"/>
    <w:rsid w:val="00B121E6"/>
    <w:rsid w:val="00B64918"/>
    <w:rsid w:val="00C204FD"/>
    <w:rsid w:val="00CD3279"/>
    <w:rsid w:val="00CF21B2"/>
    <w:rsid w:val="00D00F82"/>
    <w:rsid w:val="00DD2F8F"/>
    <w:rsid w:val="00E25AD1"/>
    <w:rsid w:val="00E3318E"/>
    <w:rsid w:val="00E40CCC"/>
    <w:rsid w:val="00EF3533"/>
    <w:rsid w:val="00FB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EDD446-6C78-4427-AF22-0429535C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533"/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050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A5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A5F0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AA5F02"/>
  </w:style>
  <w:style w:type="character" w:customStyle="1" w:styleId="ph">
    <w:name w:val="ph"/>
    <w:basedOn w:val="a0"/>
    <w:rsid w:val="00AA5F02"/>
  </w:style>
  <w:style w:type="character" w:styleId="a3">
    <w:name w:val="Hyperlink"/>
    <w:basedOn w:val="a0"/>
    <w:uiPriority w:val="99"/>
    <w:semiHidden/>
    <w:unhideWhenUsed/>
    <w:rsid w:val="001C209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F05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Placeholder Text"/>
    <w:basedOn w:val="a0"/>
    <w:uiPriority w:val="99"/>
    <w:semiHidden/>
    <w:rsid w:val="008F62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0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aqus-docs.mit.edu/2017/English/SIMACAEKEYRefMap/simakey-r-friction.htm" TargetMode="External"/><Relationship Id="rId13" Type="http://schemas.openxmlformats.org/officeDocument/2006/relationships/hyperlink" Target="https://abaqus-docs.mit.edu/2017/English/SIMACAEKEYRefMap/simakey-r-steadystatetransport.htm" TargetMode="External"/><Relationship Id="rId18" Type="http://schemas.openxmlformats.org/officeDocument/2006/relationships/hyperlink" Target="https://abaqus-docs.mit.edu/2017/English/SIMACAEKEYRefMap/simakey-r-motion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baqus-docs.mit.edu/2017/English/SIMACAEKEYRefMap/simakey-r-endstep.htm" TargetMode="External"/><Relationship Id="rId7" Type="http://schemas.openxmlformats.org/officeDocument/2006/relationships/hyperlink" Target="https://abaqus-docs.mit.edu/2017/English/SIMACAEKEYRefMap/simakey-r-surfaceinteraction.htm" TargetMode="External"/><Relationship Id="rId12" Type="http://schemas.openxmlformats.org/officeDocument/2006/relationships/hyperlink" Target="https://abaqus-docs.mit.edu/2017/English/SIMACAEKEYRefMap/simakey-r-step.htm" TargetMode="External"/><Relationship Id="rId17" Type="http://schemas.openxmlformats.org/officeDocument/2006/relationships/hyperlink" Target="https://abaqus-docs.mit.edu/2017/English/SIMACAEKEYRefMap/simakey-r-transportvelocity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baqus-docs.mit.edu/2017/English/SIMACAEKEYRefMap/simakey-r-boundary.htm" TargetMode="External"/><Relationship Id="rId20" Type="http://schemas.openxmlformats.org/officeDocument/2006/relationships/hyperlink" Target="https://abaqus-docs.mit.edu/2017/English/SIMACAEKEYRefMap/simakey-r-nodeprint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abaqus-docs.mit.edu/2017/English/SIMACAEKEYRefMap/simakey-r-symmetricmodelgeneration.htm" TargetMode="External"/><Relationship Id="rId11" Type="http://schemas.openxmlformats.org/officeDocument/2006/relationships/hyperlink" Target="https://abaqus-docs.mit.edu/2017/English/SIMACAEKEYRefMap/simakey-r-endstep.htm" TargetMode="External"/><Relationship Id="rId5" Type="http://schemas.openxmlformats.org/officeDocument/2006/relationships/hyperlink" Target="https://abaqus-docs.mit.edu/2017/English/SIMACAEKEYRefMap/simakey-r-heading.htm" TargetMode="External"/><Relationship Id="rId15" Type="http://schemas.openxmlformats.org/officeDocument/2006/relationships/hyperlink" Target="https://abaqus-docs.mit.edu/2017/English/SIMACAEKEYRefMap/simakey-r-friction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baqus-docs.mit.edu/2017/English/SIMACAEKEYRefMap/simakey-r-static.htm" TargetMode="External"/><Relationship Id="rId19" Type="http://schemas.openxmlformats.org/officeDocument/2006/relationships/hyperlink" Target="https://abaqus-docs.mit.edu/2017/English/SIMACAEKEYRefMap/simakey-r-elprint.htm" TargetMode="External"/><Relationship Id="rId4" Type="http://schemas.openxmlformats.org/officeDocument/2006/relationships/hyperlink" Target="https://abaqus-docs.mit.edu/2017/English/SIMACAEANLRefMap/simaanl-c-steadystatetransport.htm" TargetMode="External"/><Relationship Id="rId9" Type="http://schemas.openxmlformats.org/officeDocument/2006/relationships/hyperlink" Target="https://abaqus-docs.mit.edu/2017/English/SIMACAEKEYRefMap/simakey-r-step.htm" TargetMode="External"/><Relationship Id="rId14" Type="http://schemas.openxmlformats.org/officeDocument/2006/relationships/hyperlink" Target="https://abaqus-docs.mit.edu/2017/English/SIMACAEKEYRefMap/simakey-r-changefriction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2019-10-09T08:59:00Z</dcterms:created>
  <dcterms:modified xsi:type="dcterms:W3CDTF">2019-10-09T11:14:00Z</dcterms:modified>
</cp:coreProperties>
</file>