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F12" w:rsidRDefault="00484F12" w:rsidP="00960133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Лабораторная работа №4 Расчет гиперупругих материалов</w:t>
      </w:r>
    </w:p>
    <w:p w:rsidR="00B76A7A" w:rsidRDefault="00960133" w:rsidP="00960133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Рассмотрим расчет гиперупругих материалов.</w:t>
      </w:r>
    </w:p>
    <w:p w:rsidR="00960133" w:rsidRDefault="00960133" w:rsidP="00960133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Гиперупругий материал – сохраняет свойства упругости при достаточно больших деформациях. После снятия нагрузки вовзвращается в исх. Сост-ие. Остаточные деформации незаначительные/, по сравнению с теми которые он испытывает.</w:t>
      </w:r>
    </w:p>
    <w:p w:rsidR="002A04ED" w:rsidRDefault="00960133" w:rsidP="002A04ED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описания --- используется функция упругого потенциала. </w:t>
      </w:r>
      <w:r w:rsidR="00CC7F58">
        <w:rPr>
          <w:rFonts w:ascii="Times New Roman" w:hAnsi="Times New Roman" w:cs="Times New Roman"/>
          <w:sz w:val="24"/>
        </w:rPr>
        <w:t>Моделей упругого потенциала много.</w:t>
      </w:r>
    </w:p>
    <w:p w:rsidR="002A04ED" w:rsidRDefault="002A04ED" w:rsidP="002A04ED">
      <w:pPr>
        <w:ind w:firstLine="709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Упругий потенциал </w:t>
      </w:r>
      <w:r>
        <w:rPr>
          <w:rFonts w:ascii="Times New Roman" w:hAnsi="Times New Roman" w:cs="Times New Roman"/>
          <w:sz w:val="24"/>
          <w:lang w:val="en-US"/>
        </w:rPr>
        <w:t>W</w:t>
      </w:r>
      <m:oMath>
        <m:acc>
          <m:accPr>
            <m:chr m:val="⃗"/>
            <m:ctrlPr>
              <w:rPr>
                <w:rFonts w:ascii="Cambria Math" w:hAnsi="Cambria Math" w:cs="Times New Roman"/>
                <w:sz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ε</m:t>
                </m:r>
              </m:e>
            </m:acc>
          </m:e>
        </m:acc>
      </m:oMath>
      <w:r w:rsidRPr="002A04ED">
        <w:rPr>
          <w:rFonts w:ascii="Times New Roman" w:eastAsiaTheme="minorEastAsia" w:hAnsi="Times New Roman" w:cs="Times New Roman"/>
          <w:sz w:val="24"/>
        </w:rPr>
        <w:t xml:space="preserve">– </w:t>
      </w:r>
      <w:r>
        <w:rPr>
          <w:rFonts w:ascii="Times New Roman" w:eastAsiaTheme="minorEastAsia" w:hAnsi="Times New Roman" w:cs="Times New Roman"/>
          <w:sz w:val="24"/>
        </w:rPr>
        <w:t>от тензора деформаций зависит</w:t>
      </w:r>
      <w:r w:rsidR="00386916">
        <w:rPr>
          <w:rFonts w:ascii="Times New Roman" w:eastAsiaTheme="minorEastAsia" w:hAnsi="Times New Roman" w:cs="Times New Roman"/>
          <w:sz w:val="24"/>
        </w:rPr>
        <w:t>. У тенхора</w:t>
      </w:r>
      <w:r w:rsidRPr="002A04ED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6 независ. Компонент. У инварианта 3.</w:t>
      </w:r>
    </w:p>
    <w:p w:rsidR="002A04ED" w:rsidRDefault="002A04ED" w:rsidP="002A04ED">
      <w:pPr>
        <w:ind w:firstLine="709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Для изотропного материала </w:t>
      </w:r>
      <m:oMath>
        <m:r>
          <w:rPr>
            <w:rFonts w:ascii="Cambria Math" w:eastAsiaTheme="minorEastAsia" w:hAnsi="Cambria Math" w:cs="Times New Roman"/>
            <w:sz w:val="24"/>
          </w:rPr>
          <m:t>W=W(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)</m:t>
        </m:r>
      </m:oMath>
      <w:r w:rsidRPr="002A04ED">
        <w:rPr>
          <w:rFonts w:ascii="Times New Roman" w:eastAsiaTheme="minorEastAsia" w:hAnsi="Times New Roman" w:cs="Times New Roman"/>
          <w:sz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</w:rPr>
        <w:t xml:space="preserve">Третий инвариант тензора деформаций – квадрат кратности изменения объема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. Гиперупругий материал является трудносжимаемым = жесткость при объемной деформации выше чем эффективный модуль при растяжении. Т.е. его сложно сжать, т.к. это цепочки. </w:t>
      </w:r>
    </w:p>
    <w:p w:rsidR="002A04ED" w:rsidRDefault="002A04ED" w:rsidP="002A04ED">
      <w:pPr>
        <w:ind w:firstLine="709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Часто гиперупругий материал считается вообще несжимаемым – когда сама задача не предполагает объемые деформации (пример: резина в одноосном растяжении). Но если 3х осное Н.С. то нельзя. Для энергии объемной деформации можно использовать упрощенное выражения, которые одинаковы для всех видов упругого потенциала, тогда</w:t>
      </w:r>
    </w:p>
    <w:p w:rsidR="002A04ED" w:rsidRPr="009028FD" w:rsidRDefault="002A04ED" w:rsidP="002A04ED">
      <w:pPr>
        <w:ind w:firstLine="709"/>
        <w:jc w:val="both"/>
        <w:rPr>
          <w:rFonts w:ascii="Times New Roman" w:eastAsiaTheme="minorEastAsia" w:hAnsi="Times New Roman" w:cs="Times New Roman"/>
          <w:sz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</w:rPr>
            <m:t>W=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4"/>
                </w:rPr>
                <m:t>,</m:t>
              </m:r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lang w:val="en-US"/>
            </w:rPr>
            <m:t xml:space="preserve">. </m:t>
          </m:r>
        </m:oMath>
      </m:oMathPara>
    </w:p>
    <w:p w:rsidR="009028FD" w:rsidRPr="009028FD" w:rsidRDefault="007D742B" w:rsidP="002A04ED">
      <w:pPr>
        <w:ind w:firstLine="709"/>
        <w:jc w:val="both"/>
        <w:rPr>
          <w:rFonts w:ascii="Times New Roman" w:eastAsiaTheme="minorEastAsia" w:hAnsi="Times New Roman" w:cs="Times New Roman"/>
          <w:sz w:val="24"/>
        </w:rPr>
      </w:pP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4"/>
          </w:rPr>
          <m:t>,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b>
            </m:sSub>
          </m:e>
        </m:acc>
      </m:oMath>
      <w:r w:rsidR="009028FD">
        <w:rPr>
          <w:rFonts w:ascii="Times New Roman" w:eastAsiaTheme="minorEastAsia" w:hAnsi="Times New Roman" w:cs="Times New Roman"/>
          <w:sz w:val="24"/>
        </w:rPr>
        <w:t xml:space="preserve">-Инварианты тензора изменения формы </w:t>
      </w:r>
    </w:p>
    <w:p w:rsidR="002A04ED" w:rsidRPr="002A04ED" w:rsidRDefault="002A04ED" w:rsidP="002A04ED">
      <w:pPr>
        <w:ind w:firstLine="709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Либо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</m:e>
        </m:d>
      </m:oMath>
      <w:r w:rsidRPr="009028FD">
        <w:rPr>
          <w:rFonts w:ascii="Times New Roman" w:eastAsiaTheme="minorEastAsia" w:hAnsi="Times New Roman" w:cs="Times New Roman"/>
          <w:sz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</w:rPr>
        <w:t>кратность изменения объема</w:t>
      </w:r>
    </w:p>
    <w:p w:rsidR="00CE2FA6" w:rsidRDefault="002A04ED" w:rsidP="00CE2FA6">
      <w:pPr>
        <w:ind w:firstLine="709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Второе слагаемое простой вид</w:t>
      </w:r>
      <w:r w:rsidR="000E4B3B">
        <w:rPr>
          <w:rFonts w:ascii="Times New Roman" w:eastAsiaTheme="minorEastAsia" w:hAnsi="Times New Roman" w:cs="Times New Roman"/>
          <w:sz w:val="24"/>
        </w:rPr>
        <w:t xml:space="preserve"> имеет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>k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J</m:t>
                    </m:r>
                  </m:e>
                  <m:sup/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J</m:t>
                    </m:r>
                  </m:e>
                  <m:sup/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 xml:space="preserve">;d-аналог объемной податливости-модуль объемной податливости.  </m:t>
        </m:r>
        <m:r>
          <w:rPr>
            <w:rFonts w:ascii="Cambria Math" w:eastAsiaTheme="minorEastAsia" w:hAnsi="Cambria Math" w:cs="Times New Roman"/>
            <w:sz w:val="24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dv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dV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>-</m:t>
        </m:r>
      </m:oMath>
      <w:r w:rsidR="000E4B3B">
        <w:rPr>
          <w:rFonts w:ascii="Times New Roman" w:eastAsiaTheme="minorEastAsia" w:hAnsi="Times New Roman" w:cs="Times New Roman"/>
          <w:sz w:val="24"/>
        </w:rPr>
        <w:t>отношение объема в точке к исходному.</w:t>
      </w:r>
      <w:r w:rsidR="00CE2FA6">
        <w:rPr>
          <w:rFonts w:ascii="Times New Roman" w:eastAsiaTheme="minorEastAsia" w:hAnsi="Times New Roman" w:cs="Times New Roman"/>
          <w:sz w:val="24"/>
        </w:rPr>
        <w:t xml:space="preserve"> Когда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4"/>
          </w:rPr>
          <m:t>=0-</m:t>
        </m:r>
      </m:oMath>
      <w:r w:rsidR="00CE2FA6">
        <w:rPr>
          <w:rFonts w:ascii="Times New Roman" w:eastAsiaTheme="minorEastAsia" w:hAnsi="Times New Roman" w:cs="Times New Roman"/>
          <w:sz w:val="24"/>
        </w:rPr>
        <w:t xml:space="preserve"> материал несжимаемый</w:t>
      </w:r>
      <w:r w:rsidR="003D744F">
        <w:rPr>
          <w:rFonts w:ascii="Times New Roman" w:eastAsiaTheme="minorEastAsia" w:hAnsi="Times New Roman" w:cs="Times New Roman"/>
          <w:sz w:val="24"/>
        </w:rPr>
        <w:t>.</w:t>
      </w:r>
    </w:p>
    <w:p w:rsidR="00FB7626" w:rsidRPr="00851D59" w:rsidRDefault="00FB7626" w:rsidP="00CE2FA6">
      <w:pPr>
        <w:ind w:firstLine="709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>Mechanical</w:t>
      </w:r>
      <w:r w:rsidRPr="00851D59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lang w:val="en-US"/>
        </w:rPr>
        <w:t>APDL</w:t>
      </w:r>
      <w:r w:rsidRPr="00851D59">
        <w:rPr>
          <w:rFonts w:ascii="Times New Roman" w:eastAsiaTheme="minorEastAsia" w:hAnsi="Times New Roman" w:cs="Times New Roman"/>
          <w:sz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lang w:val="en-US"/>
        </w:rPr>
        <w:t>Theory</w:t>
      </w:r>
      <w:r w:rsidRPr="00851D59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lang w:val="en-US"/>
        </w:rPr>
        <w:t>Reference</w:t>
      </w:r>
      <w:r w:rsidRPr="00851D59">
        <w:rPr>
          <w:rFonts w:ascii="Times New Roman" w:eastAsiaTheme="minorEastAsia" w:hAnsi="Times New Roman" w:cs="Times New Roman"/>
          <w:sz w:val="24"/>
        </w:rPr>
        <w:t xml:space="preserve"> – 4. – 4.6.2 </w:t>
      </w:r>
      <w:r>
        <w:rPr>
          <w:rFonts w:ascii="Times New Roman" w:eastAsiaTheme="minorEastAsia" w:hAnsi="Times New Roman" w:cs="Times New Roman"/>
          <w:sz w:val="24"/>
          <w:lang w:val="en-US"/>
        </w:rPr>
        <w:t>Hyperelasticity</w:t>
      </w:r>
    </w:p>
    <w:p w:rsidR="0035657B" w:rsidRPr="00851D59" w:rsidRDefault="0035657B" w:rsidP="00CE2FA6">
      <w:pPr>
        <w:ind w:firstLine="709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>Structural</w:t>
      </w:r>
      <w:r w:rsidRPr="00851D59">
        <w:rPr>
          <w:rFonts w:ascii="Times New Roman" w:eastAsiaTheme="minorEastAsia" w:hAnsi="Times New Roman" w:cs="Times New Roman"/>
          <w:sz w:val="24"/>
        </w:rPr>
        <w:t>-</w:t>
      </w:r>
      <w:r>
        <w:rPr>
          <w:rFonts w:ascii="Times New Roman" w:eastAsiaTheme="minorEastAsia" w:hAnsi="Times New Roman" w:cs="Times New Roman"/>
          <w:sz w:val="24"/>
          <w:lang w:val="en-US"/>
        </w:rPr>
        <w:t>Nonlinear</w:t>
      </w:r>
      <w:r w:rsidRPr="00851D59">
        <w:rPr>
          <w:rFonts w:ascii="Times New Roman" w:eastAsiaTheme="minorEastAsia" w:hAnsi="Times New Roman" w:cs="Times New Roman"/>
          <w:sz w:val="24"/>
        </w:rPr>
        <w:t>-</w:t>
      </w:r>
      <w:r>
        <w:rPr>
          <w:rFonts w:ascii="Times New Roman" w:eastAsiaTheme="minorEastAsia" w:hAnsi="Times New Roman" w:cs="Times New Roman"/>
          <w:sz w:val="24"/>
          <w:lang w:val="en-US"/>
        </w:rPr>
        <w:t>Elastic</w:t>
      </w:r>
      <w:r w:rsidRPr="00851D59">
        <w:rPr>
          <w:rFonts w:ascii="Times New Roman" w:eastAsiaTheme="minorEastAsia" w:hAnsi="Times New Roman" w:cs="Times New Roman"/>
          <w:sz w:val="24"/>
        </w:rPr>
        <w:t>-</w:t>
      </w:r>
      <w:r>
        <w:rPr>
          <w:rFonts w:ascii="Times New Roman" w:eastAsiaTheme="minorEastAsia" w:hAnsi="Times New Roman" w:cs="Times New Roman"/>
          <w:sz w:val="24"/>
          <w:lang w:val="en-US"/>
        </w:rPr>
        <w:t>Hyperelastic</w:t>
      </w:r>
      <w:r w:rsidRPr="00851D59">
        <w:rPr>
          <w:rFonts w:ascii="Times New Roman" w:eastAsiaTheme="minorEastAsia" w:hAnsi="Times New Roman" w:cs="Times New Roman"/>
          <w:sz w:val="24"/>
        </w:rPr>
        <w:t>-</w:t>
      </w:r>
      <w:r>
        <w:rPr>
          <w:rFonts w:ascii="Times New Roman" w:eastAsiaTheme="minorEastAsia" w:hAnsi="Times New Roman" w:cs="Times New Roman"/>
          <w:sz w:val="24"/>
          <w:lang w:val="en-US"/>
        </w:rPr>
        <w:t>HyperElastic</w:t>
      </w:r>
      <w:r w:rsidRPr="00851D59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lang w:val="en-US"/>
        </w:rPr>
        <w:t>Cureve</w:t>
      </w:r>
      <w:r w:rsidRPr="00851D59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lang w:val="en-US"/>
        </w:rPr>
        <w:t>Fitting</w:t>
      </w:r>
      <w:r w:rsidRPr="00851D59">
        <w:rPr>
          <w:rFonts w:ascii="Times New Roman" w:eastAsiaTheme="minorEastAsia" w:hAnsi="Times New Roman" w:cs="Times New Roman"/>
          <w:sz w:val="24"/>
        </w:rPr>
        <w:t xml:space="preserve"> (</w:t>
      </w:r>
      <w:r>
        <w:rPr>
          <w:rFonts w:ascii="Times New Roman" w:eastAsiaTheme="minorEastAsia" w:hAnsi="Times New Roman" w:cs="Times New Roman"/>
          <w:sz w:val="24"/>
        </w:rPr>
        <w:t>МНК</w:t>
      </w:r>
      <w:r w:rsidRPr="00851D59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для</w:t>
      </w:r>
      <w:r w:rsidRPr="00851D59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подбора</w:t>
      </w:r>
      <w:r w:rsidRPr="00851D59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коэфф</w:t>
      </w:r>
      <w:r w:rsidRPr="00851D59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модели</w:t>
      </w:r>
      <w:r w:rsidRPr="00851D59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по</w:t>
      </w:r>
      <w:r w:rsidRPr="00851D59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эксперимент</w:t>
      </w:r>
      <w:r w:rsidRPr="00851D59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данным</w:t>
      </w:r>
      <w:r w:rsidRPr="00851D59">
        <w:rPr>
          <w:rFonts w:ascii="Times New Roman" w:eastAsiaTheme="minorEastAsia" w:hAnsi="Times New Roman" w:cs="Times New Roman"/>
          <w:sz w:val="24"/>
        </w:rPr>
        <w:t>)</w:t>
      </w:r>
    </w:p>
    <w:p w:rsidR="00B065AE" w:rsidRDefault="00B065AE" w:rsidP="00CE2FA6">
      <w:pPr>
        <w:ind w:firstLine="709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Необходимо исп-ть данные экспериментов: 1) одноосное растяж-сжатие </w:t>
      </w:r>
    </w:p>
    <w:p w:rsidR="00B065AE" w:rsidRDefault="00B065AE" w:rsidP="00CE2FA6">
      <w:pPr>
        <w:ind w:firstLine="709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2) двухосное растяж-сжатие (простой сдвиг чист сдвиг)</w:t>
      </w:r>
    </w:p>
    <w:p w:rsidR="00B065AE" w:rsidRDefault="00B065AE" w:rsidP="00CE2FA6">
      <w:pPr>
        <w:ind w:firstLine="709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3) объемная деформация</w:t>
      </w:r>
    </w:p>
    <w:p w:rsidR="00342C5C" w:rsidRPr="00851D59" w:rsidRDefault="00342C5C" w:rsidP="00CE2FA6">
      <w:pPr>
        <w:ind w:firstLine="709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>Neo</w:t>
      </w:r>
      <w:r w:rsidRPr="00851D59">
        <w:rPr>
          <w:rFonts w:ascii="Times New Roman" w:eastAsiaTheme="minorEastAsia" w:hAnsi="Times New Roman" w:cs="Times New Roman"/>
          <w:sz w:val="24"/>
        </w:rPr>
        <w:t>-</w:t>
      </w:r>
      <w:r>
        <w:rPr>
          <w:rFonts w:ascii="Times New Roman" w:eastAsiaTheme="minorEastAsia" w:hAnsi="Times New Roman" w:cs="Times New Roman"/>
          <w:sz w:val="24"/>
          <w:lang w:val="en-US"/>
        </w:rPr>
        <w:t>Hookean</w:t>
      </w:r>
      <w:r w:rsidRPr="00851D59">
        <w:rPr>
          <w:rFonts w:ascii="Times New Roman" w:eastAsiaTheme="minorEastAsia" w:hAnsi="Times New Roman" w:cs="Times New Roman"/>
          <w:sz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</w:rPr>
        <w:t xml:space="preserve">один коэфф </w:t>
      </w:r>
      <w:r>
        <w:rPr>
          <w:rFonts w:ascii="Times New Roman" w:eastAsiaTheme="minorEastAsia" w:hAnsi="Times New Roman" w:cs="Times New Roman"/>
          <w:sz w:val="24"/>
          <w:lang w:val="en-US"/>
        </w:rPr>
        <w:t>mu</w:t>
      </w:r>
    </w:p>
    <w:p w:rsidR="00F800D0" w:rsidRPr="00354D41" w:rsidRDefault="00F800D0" w:rsidP="00CE2FA6">
      <w:pPr>
        <w:ind w:firstLine="709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Затем </w:t>
      </w:r>
      <w:r>
        <w:rPr>
          <w:rFonts w:ascii="Times New Roman" w:eastAsiaTheme="minorEastAsia" w:hAnsi="Times New Roman" w:cs="Times New Roman"/>
          <w:sz w:val="24"/>
          <w:lang w:val="en-US"/>
        </w:rPr>
        <w:t>Mooney</w:t>
      </w:r>
      <w:r w:rsidRPr="00354D41">
        <w:rPr>
          <w:rFonts w:ascii="Times New Roman" w:eastAsiaTheme="minorEastAsia" w:hAnsi="Times New Roman" w:cs="Times New Roman"/>
          <w:sz w:val="24"/>
        </w:rPr>
        <w:t xml:space="preserve"> – 2 </w:t>
      </w:r>
      <w:r>
        <w:rPr>
          <w:rFonts w:ascii="Times New Roman" w:eastAsiaTheme="minorEastAsia" w:hAnsi="Times New Roman" w:cs="Times New Roman"/>
          <w:sz w:val="24"/>
          <w:lang w:val="en-US"/>
        </w:rPr>
        <w:t>Parameter</w:t>
      </w:r>
      <w:r w:rsidRPr="00354D41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– Муни </w:t>
      </w:r>
      <w:r w:rsidR="00354D41">
        <w:rPr>
          <w:rFonts w:ascii="Times New Roman" w:eastAsiaTheme="minorEastAsia" w:hAnsi="Times New Roman" w:cs="Times New Roman"/>
          <w:sz w:val="24"/>
        </w:rPr>
        <w:t>–</w:t>
      </w:r>
      <w:r>
        <w:rPr>
          <w:rFonts w:ascii="Times New Roman" w:eastAsiaTheme="minorEastAsia" w:hAnsi="Times New Roman" w:cs="Times New Roman"/>
          <w:sz w:val="24"/>
        </w:rPr>
        <w:t xml:space="preserve"> Ри</w:t>
      </w:r>
      <w:r w:rsidR="005051F4">
        <w:rPr>
          <w:rFonts w:ascii="Times New Roman" w:eastAsiaTheme="minorEastAsia" w:hAnsi="Times New Roman" w:cs="Times New Roman"/>
          <w:sz w:val="24"/>
        </w:rPr>
        <w:t>в</w:t>
      </w:r>
      <w:r>
        <w:rPr>
          <w:rFonts w:ascii="Times New Roman" w:eastAsiaTheme="minorEastAsia" w:hAnsi="Times New Roman" w:cs="Times New Roman"/>
          <w:sz w:val="24"/>
        </w:rPr>
        <w:t>лина</w:t>
      </w:r>
    </w:p>
    <w:p w:rsidR="00354D41" w:rsidRDefault="00354D41" w:rsidP="00CE2FA6">
      <w:pPr>
        <w:ind w:firstLine="709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Для данной таблицы подходит лучше всего модель Муни – римлина с 2мя константами. График совпадает с экспериментом</w:t>
      </w:r>
      <w:r w:rsidR="005051F4">
        <w:rPr>
          <w:rFonts w:ascii="Times New Roman" w:eastAsiaTheme="minorEastAsia" w:hAnsi="Times New Roman" w:cs="Times New Roman"/>
          <w:sz w:val="24"/>
        </w:rPr>
        <w:t>.</w:t>
      </w:r>
    </w:p>
    <w:p w:rsidR="005051F4" w:rsidRDefault="00C96546" w:rsidP="00CE2FA6">
      <w:pPr>
        <w:ind w:firstLine="709"/>
        <w:jc w:val="both"/>
        <w:rPr>
          <w:rFonts w:ascii="Times New Roman" w:eastAsiaTheme="minorEastAsia" w:hAnsi="Times New Roman" w:cs="Times New Roman"/>
          <w:i/>
          <w:sz w:val="24"/>
        </w:rPr>
      </w:pPr>
      <w:r>
        <w:rPr>
          <w:rFonts w:ascii="Times New Roman" w:eastAsiaTheme="minorEastAsia" w:hAnsi="Times New Roman" w:cs="Times New Roman"/>
          <w:i/>
          <w:sz w:val="24"/>
        </w:rPr>
        <w:lastRenderedPageBreak/>
        <w:t xml:space="preserve">Кривая </w:t>
      </w:r>
      <w:r w:rsidR="00851D59">
        <w:rPr>
          <w:rFonts w:ascii="Times New Roman" w:eastAsiaTheme="minorEastAsia" w:hAnsi="Times New Roman" w:cs="Times New Roman"/>
          <w:i/>
          <w:noProof/>
          <w:sz w:val="24"/>
          <w:lang w:eastAsia="ru-RU"/>
        </w:rPr>
        <w:drawing>
          <wp:inline distT="0" distB="0" distL="0" distR="0">
            <wp:extent cx="5940425" cy="44094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рафик Force(disp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546" w:rsidRDefault="00C96546" w:rsidP="00CE2FA6">
      <w:pPr>
        <w:ind w:firstLine="709"/>
        <w:jc w:val="both"/>
        <w:rPr>
          <w:rFonts w:ascii="Times New Roman" w:eastAsiaTheme="minorEastAsia" w:hAnsi="Times New Roman" w:cs="Times New Roman"/>
          <w:i/>
          <w:sz w:val="24"/>
        </w:rPr>
      </w:pPr>
      <w:r>
        <w:rPr>
          <w:rFonts w:ascii="Times New Roman" w:eastAsiaTheme="minorEastAsia" w:hAnsi="Times New Roman" w:cs="Times New Roman"/>
          <w:i/>
          <w:sz w:val="24"/>
        </w:rPr>
        <w:t>Деформ форма сечения</w:t>
      </w:r>
    </w:p>
    <w:p w:rsidR="00851D59" w:rsidRDefault="00851D59" w:rsidP="00CE2FA6">
      <w:pPr>
        <w:ind w:firstLine="709"/>
        <w:jc w:val="both"/>
        <w:rPr>
          <w:rFonts w:ascii="Times New Roman" w:eastAsiaTheme="minorEastAsia" w:hAnsi="Times New Roman" w:cs="Times New Roman"/>
          <w:i/>
          <w:sz w:val="24"/>
        </w:rPr>
      </w:pPr>
      <w:r>
        <w:rPr>
          <w:rFonts w:ascii="Times New Roman" w:eastAsiaTheme="minorEastAsia" w:hAnsi="Times New Roman" w:cs="Times New Roman"/>
          <w:i/>
          <w:noProof/>
          <w:sz w:val="24"/>
          <w:lang w:eastAsia="ru-RU"/>
        </w:rPr>
        <w:lastRenderedPageBreak/>
        <w:drawing>
          <wp:inline distT="0" distB="0" distL="0" distR="0">
            <wp:extent cx="4448796" cy="6411220"/>
            <wp:effectExtent l="0" t="0" r="952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sp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i/>
          <w:noProof/>
          <w:sz w:val="24"/>
          <w:lang w:eastAsia="ru-RU"/>
        </w:rPr>
        <w:lastRenderedPageBreak/>
        <w:drawing>
          <wp:inline distT="0" distB="0" distL="0" distR="0">
            <wp:extent cx="5940425" cy="44469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ress_intensity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D59" w:rsidRDefault="00851D59" w:rsidP="00CE2FA6">
      <w:pPr>
        <w:ind w:firstLine="709"/>
        <w:jc w:val="both"/>
        <w:rPr>
          <w:rFonts w:ascii="Times New Roman" w:eastAsiaTheme="minorEastAsia" w:hAnsi="Times New Roman" w:cs="Times New Roman"/>
          <w:i/>
          <w:sz w:val="24"/>
        </w:rPr>
      </w:pPr>
      <w:r>
        <w:rPr>
          <w:rFonts w:ascii="Times New Roman" w:eastAsiaTheme="minorEastAsia" w:hAnsi="Times New Roman" w:cs="Times New Roman"/>
          <w:i/>
          <w:sz w:val="24"/>
        </w:rPr>
        <w:t>Интенсивность напряжений</w:t>
      </w:r>
    </w:p>
    <w:p w:rsidR="00851D59" w:rsidRDefault="00851D59" w:rsidP="00CE2FA6">
      <w:pPr>
        <w:ind w:firstLine="709"/>
        <w:jc w:val="both"/>
        <w:rPr>
          <w:rFonts w:ascii="Times New Roman" w:eastAsiaTheme="minorEastAsia" w:hAnsi="Times New Roman" w:cs="Times New Roman"/>
          <w:i/>
          <w:sz w:val="24"/>
        </w:rPr>
      </w:pPr>
      <w:r>
        <w:rPr>
          <w:rFonts w:ascii="Times New Roman" w:eastAsiaTheme="minorEastAsia" w:hAnsi="Times New Roman" w:cs="Times New Roman"/>
          <w:i/>
          <w:noProof/>
          <w:sz w:val="24"/>
          <w:lang w:eastAsia="ru-RU"/>
        </w:rPr>
        <w:lastRenderedPageBreak/>
        <w:drawing>
          <wp:inline distT="0" distB="0" distL="0" distR="0">
            <wp:extent cx="5940425" cy="44824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on_mises_stres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42B" w:rsidRDefault="007D742B" w:rsidP="00CE2FA6">
      <w:pPr>
        <w:ind w:firstLine="709"/>
        <w:jc w:val="both"/>
        <w:rPr>
          <w:rFonts w:ascii="Times New Roman" w:eastAsiaTheme="minorEastAsia" w:hAnsi="Times New Roman" w:cs="Times New Roman"/>
          <w:i/>
          <w:sz w:val="24"/>
        </w:rPr>
      </w:pPr>
      <w:r>
        <w:rPr>
          <w:rFonts w:ascii="Times New Roman" w:eastAsiaTheme="minorEastAsia" w:hAnsi="Times New Roman" w:cs="Times New Roman"/>
          <w:i/>
          <w:sz w:val="24"/>
        </w:rPr>
        <w:t>По мизесу</w:t>
      </w:r>
      <w:bookmarkStart w:id="0" w:name="_GoBack"/>
      <w:bookmarkEnd w:id="0"/>
    </w:p>
    <w:p w:rsidR="00433F0A" w:rsidRDefault="00433F0A" w:rsidP="00CE2FA6">
      <w:pPr>
        <w:ind w:firstLine="709"/>
        <w:jc w:val="both"/>
        <w:rPr>
          <w:rFonts w:ascii="Times New Roman" w:eastAsiaTheme="minorEastAsia" w:hAnsi="Times New Roman" w:cs="Times New Roman"/>
          <w:i/>
          <w:sz w:val="24"/>
          <w:lang w:val="en-US"/>
        </w:rPr>
      </w:pPr>
      <w:r>
        <w:rPr>
          <w:rFonts w:ascii="Times New Roman" w:eastAsiaTheme="minorEastAsia" w:hAnsi="Times New Roman" w:cs="Times New Roman"/>
          <w:i/>
          <w:sz w:val="24"/>
        </w:rPr>
        <w:t xml:space="preserve">Рис. </w:t>
      </w:r>
      <w:r>
        <w:rPr>
          <w:rFonts w:ascii="Times New Roman" w:eastAsiaTheme="minorEastAsia" w:hAnsi="Times New Roman" w:cs="Times New Roman"/>
          <w:i/>
          <w:sz w:val="24"/>
          <w:lang w:val="en-US"/>
        </w:rPr>
        <w:t>Deformed</w:t>
      </w:r>
      <w:r w:rsidRPr="00851D59">
        <w:rPr>
          <w:rFonts w:ascii="Times New Roman" w:eastAsiaTheme="minorEastAsia" w:hAnsi="Times New Roman" w:cs="Times New Roman"/>
          <w:i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lang w:val="en-US"/>
        </w:rPr>
        <w:t>Shape</w:t>
      </w:r>
    </w:p>
    <w:p w:rsidR="00851D59" w:rsidRPr="00851D59" w:rsidRDefault="00851D59" w:rsidP="00CE2FA6">
      <w:pPr>
        <w:ind w:firstLine="709"/>
        <w:jc w:val="both"/>
        <w:rPr>
          <w:rFonts w:ascii="Times New Roman" w:eastAsiaTheme="minorEastAsia" w:hAnsi="Times New Roman" w:cs="Times New Roman"/>
          <w:i/>
          <w:sz w:val="24"/>
        </w:rPr>
      </w:pPr>
    </w:p>
    <w:p w:rsidR="00C96546" w:rsidRPr="00433F0A" w:rsidRDefault="00C96546" w:rsidP="00CE2FA6">
      <w:pPr>
        <w:ind w:firstLine="709"/>
        <w:jc w:val="both"/>
        <w:rPr>
          <w:rFonts w:ascii="Times New Roman" w:eastAsiaTheme="minorEastAsia" w:hAnsi="Times New Roman" w:cs="Times New Roman"/>
          <w:i/>
          <w:sz w:val="24"/>
        </w:rPr>
      </w:pPr>
      <w:r>
        <w:rPr>
          <w:rFonts w:ascii="Times New Roman" w:eastAsiaTheme="minorEastAsia" w:hAnsi="Times New Roman" w:cs="Times New Roman"/>
          <w:i/>
          <w:sz w:val="24"/>
        </w:rPr>
        <w:t>Вывод:</w:t>
      </w:r>
      <w:r w:rsidR="00AD534A">
        <w:rPr>
          <w:rFonts w:ascii="Times New Roman" w:eastAsiaTheme="minorEastAsia" w:hAnsi="Times New Roman" w:cs="Times New Roman"/>
          <w:i/>
          <w:sz w:val="24"/>
        </w:rPr>
        <w:t xml:space="preserve"> получили горизонт площадку, соответств рабочей нагрузке</w:t>
      </w:r>
    </w:p>
    <w:sectPr w:rsidR="00C96546" w:rsidRPr="00433F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E9A"/>
    <w:rsid w:val="000E4B3B"/>
    <w:rsid w:val="002A04ED"/>
    <w:rsid w:val="00323E9A"/>
    <w:rsid w:val="00342C5C"/>
    <w:rsid w:val="00354D41"/>
    <w:rsid w:val="0035657B"/>
    <w:rsid w:val="00386916"/>
    <w:rsid w:val="003D744F"/>
    <w:rsid w:val="00433F0A"/>
    <w:rsid w:val="00484F12"/>
    <w:rsid w:val="004949BD"/>
    <w:rsid w:val="005051F4"/>
    <w:rsid w:val="007D742B"/>
    <w:rsid w:val="00851D59"/>
    <w:rsid w:val="008E0767"/>
    <w:rsid w:val="009028FD"/>
    <w:rsid w:val="00960133"/>
    <w:rsid w:val="00AD534A"/>
    <w:rsid w:val="00B065AE"/>
    <w:rsid w:val="00B121E6"/>
    <w:rsid w:val="00C204FD"/>
    <w:rsid w:val="00C52978"/>
    <w:rsid w:val="00C96546"/>
    <w:rsid w:val="00CC7F58"/>
    <w:rsid w:val="00CE2FA6"/>
    <w:rsid w:val="00EB44A7"/>
    <w:rsid w:val="00F800D0"/>
    <w:rsid w:val="00FB7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127986-29F5-48BA-8927-8BA4E2396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A04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E100F-978D-4E37-BA29-2F47C0258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2019-11-06T09:19:00Z</dcterms:created>
  <dcterms:modified xsi:type="dcterms:W3CDTF">2019-11-06T11:04:00Z</dcterms:modified>
</cp:coreProperties>
</file>