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2739E2"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Pr="00433273" w:rsidRDefault="004D39FD">
            <w:pPr>
              <w:rPr>
                <w:rFonts w:hint="eastAsia"/>
              </w:rPr>
            </w:pPr>
            <w:r>
              <w:rPr>
                <w:rFonts w:hint="eastAsia"/>
              </w:rPr>
              <w:t>我编写的</w:t>
            </w:r>
            <w:r>
              <w:rPr>
                <w:rFonts w:hint="eastAsia"/>
              </w:rPr>
              <w:t>USB</w:t>
            </w:r>
            <w:r>
              <w:rPr>
                <w:rFonts w:hint="eastAsia"/>
              </w:rPr>
              <w:t>驱动程序很适合于静态链接。这意味着我会给你一些完成了的代码，</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5130D"/>
    <w:rsid w:val="00221A7D"/>
    <w:rsid w:val="002739E2"/>
    <w:rsid w:val="002E5668"/>
    <w:rsid w:val="003C3082"/>
    <w:rsid w:val="00433273"/>
    <w:rsid w:val="004D39FD"/>
    <w:rsid w:val="004D554F"/>
    <w:rsid w:val="00660EF6"/>
    <w:rsid w:val="0079731E"/>
    <w:rsid w:val="007E30BF"/>
    <w:rsid w:val="009D7BCE"/>
    <w:rsid w:val="00BA7EE4"/>
    <w:rsid w:val="00C04030"/>
    <w:rsid w:val="00C82290"/>
    <w:rsid w:val="00D20B54"/>
    <w:rsid w:val="00E27235"/>
    <w:rsid w:val="00E73EE1"/>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9509"/>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21</Pages>
  <Words>4100</Words>
  <Characters>23373</Characters>
  <Application>Microsoft Office Word</Application>
  <DocSecurity>0</DocSecurity>
  <Lines>194</Lines>
  <Paragraphs>54</Paragraphs>
  <ScaleCrop>false</ScaleCrop>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12</cp:revision>
  <dcterms:created xsi:type="dcterms:W3CDTF">2017-01-25T11:26:00Z</dcterms:created>
  <dcterms:modified xsi:type="dcterms:W3CDTF">2017-03-14T03:58:00Z</dcterms:modified>
</cp:coreProperties>
</file>