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Pr="003C3082">
                      <w:rPr>
                        <w:rFonts w:ascii="Verdana" w:eastAsia="Times New Roman" w:hAnsi="Verdana" w:cs="Times New Roman"/>
                        <w:color w:val="0000FF"/>
                        <w:sz w:val="17"/>
                        <w:szCs w:val="17"/>
                      </w:rPr>
                      <w:t>1 Getting Started</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Pr="003C3082">
                      <w:rPr>
                        <w:rFonts w:ascii="Verdana" w:eastAsia="Times New Roman" w:hAnsi="Verdana" w:cs="Times New Roman"/>
                        <w:color w:val="0000FF"/>
                        <w:sz w:val="17"/>
                        <w:szCs w:val="17"/>
                      </w:rPr>
                      <w:t>2 USB</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Pr="003C3082">
                      <w:rPr>
                        <w:rFonts w:ascii="Verdana" w:eastAsia="Times New Roman" w:hAnsi="Verdana" w:cs="Times New Roman"/>
                        <w:color w:val="0000FF"/>
                        <w:sz w:val="17"/>
                        <w:szCs w:val="17"/>
                      </w:rPr>
                      <w:t>3 Linking</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Pr="003C3082">
                      <w:rPr>
                        <w:rFonts w:ascii="Verdana" w:eastAsia="Times New Roman" w:hAnsi="Verdana" w:cs="Times New Roman"/>
                        <w:color w:val="0000FF"/>
                        <w:sz w:val="17"/>
                        <w:szCs w:val="17"/>
                      </w:rPr>
                      <w:t>4 Keyboards</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Pr="003C3082">
                      <w:rPr>
                        <w:rFonts w:ascii="Verdana" w:eastAsia="Times New Roman" w:hAnsi="Verdana" w:cs="Times New Roman"/>
                        <w:color w:val="0000FF"/>
                        <w:sz w:val="17"/>
                        <w:szCs w:val="17"/>
                      </w:rPr>
                      <w:t>5 The Nut Behind the Wheel</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Pr="003C3082">
                      <w:rPr>
                        <w:rFonts w:ascii="Verdana" w:eastAsia="Times New Roman" w:hAnsi="Verdana" w:cs="Times New Roman"/>
                        <w:color w:val="0000FF"/>
                        <w:sz w:val="17"/>
                        <w:szCs w:val="17"/>
                      </w:rPr>
                      <w:t>6 Updates Available</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Pr="003C3082">
                      <w:rPr>
                        <w:rFonts w:ascii="Verdana" w:eastAsia="Times New Roman" w:hAnsi="Verdana" w:cs="Times New Roman"/>
                        <w:color w:val="0000FF"/>
                        <w:sz w:val="17"/>
                        <w:szCs w:val="17"/>
                      </w:rPr>
                      <w:t>7 Look Up Tables</w:t>
                    </w:r>
                  </w:hyperlink>
                </w:p>
                <w:p w:rsidR="003C3082" w:rsidRPr="003C3082" w:rsidRDefault="003C3082"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SetGraphicsAddress.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However,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makefile and my USB driver, which you will need to continue. Download them and replace the makefile in </w:t>
            </w:r>
            <w:r w:rsidRPr="003C3082">
              <w:rPr>
                <w:rFonts w:ascii="Verdana" w:eastAsia="Times New Roman" w:hAnsi="Verdana" w:cs="Times New Roman"/>
                <w:color w:val="333333"/>
                <w:sz w:val="18"/>
                <w:szCs w:val="18"/>
                <w:lang w:val="en"/>
              </w:rPr>
              <w:lastRenderedPageBreak/>
              <w:t>your code with this one, and also put the driver in the same folder as that makefile.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Num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standardise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Num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UsbInitialise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UsbCheckForChange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UsbInitialise, but does not provide the same one time initialisation.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KeyboardCount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UsbCheckForChange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KeyboardGetAddress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UsbCheckForChange.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KeyboardPoll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KeyboardGetModifiers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KeyboardGetKeyDownCount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KeyboardGetKeyDown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KeyboardGetKeyDownCount and then call KeyboardGetKeyDown up to that many times with increasing values of r1 to determine which keys are down. Returns 0 if there is a problem. It is safe (but not recommended) to call this method without calling KeyboardGetKeyDownCount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KeyboardGetKeyIsDown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KeyboardGetKeyDown, checks if a particular scan code is among the held down keys. Returns 0 if not, or a non-zero value if so. Faster when detecting particular scan codes (e.g. looking for ctrl+c).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KeyboardGetLedSupport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KeyboardSetLeds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KeyboardGetLedSupport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UsbInitialise</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UsbCheckForChange</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KeyboardCount</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KeyboardGetAddress</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KeybordGetKeyDownCount</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KeyboardUpdate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UsbCheckForChange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KeyboardCount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KeyboardGetAddress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KeyboardGetKeyDown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KeyboardPoll</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t>KeyboardAddress:</w:t>
            </w:r>
            <w:r w:rsidRPr="003C3082">
              <w:rPr>
                <w:rFonts w:ascii="Courier New" w:eastAsia="Times New Roman" w:hAnsi="Courier New" w:cs="Courier New"/>
                <w:color w:val="333333"/>
                <w:sz w:val="18"/>
                <w:szCs w:val="18"/>
                <w:lang w:val="en"/>
              </w:rPr>
              <w:br/>
              <w:t>.int 0</w:t>
            </w:r>
            <w:r w:rsidRPr="003C3082">
              <w:rPr>
                <w:rFonts w:ascii="Courier New" w:eastAsia="Times New Roman" w:hAnsi="Courier New" w:cs="Courier New"/>
                <w:color w:val="333333"/>
                <w:sz w:val="18"/>
                <w:szCs w:val="18"/>
                <w:lang w:val="en"/>
              </w:rPr>
              <w:br/>
              <w:t>KeyboardOldDown:</w:t>
            </w:r>
            <w:r w:rsidRPr="003C3082">
              <w:rPr>
                <w:rFonts w:ascii="Courier New" w:eastAsia="Times New Roman" w:hAnsi="Courier New" w:cs="Courier New"/>
                <w:color w:val="333333"/>
                <w:sz w:val="18"/>
                <w:szCs w:val="18"/>
                <w:lang w:val="en"/>
              </w:rPr>
              <w:br/>
              <w:t>.rept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.hword 0</w:t>
            </w:r>
            <w:r w:rsidRPr="003C3082">
              <w:rPr>
                <w:rFonts w:ascii="Courier New" w:eastAsia="Times New Roman" w:hAnsi="Courier New" w:cs="Courier New"/>
                <w:color w:val="333333"/>
                <w:sz w:val="18"/>
                <w:szCs w:val="18"/>
                <w:lang w:val="en"/>
              </w:rPr>
              <w:br/>
              <w:t>.endr</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.hword num</w:t>
            </w:r>
            <w:r w:rsidRPr="003C3082">
              <w:rPr>
                <w:rFonts w:ascii="Verdana" w:eastAsia="Times New Roman" w:hAnsi="Verdana" w:cs="Times New Roman"/>
                <w:color w:val="333333"/>
                <w:sz w:val="18"/>
                <w:szCs w:val="18"/>
                <w:lang w:val="en"/>
              </w:rPr>
              <w:t xml:space="preserve"> inserts the half word constant </w:t>
            </w:r>
            <w:r w:rsidRPr="003C3082">
              <w:rPr>
                <w:rFonts w:ascii="Courier New" w:eastAsia="Times New Roman" w:hAnsi="Courier New" w:cs="Courier New"/>
                <w:b/>
                <w:bCs/>
                <w:color w:val="333333"/>
                <w:sz w:val="18"/>
                <w:szCs w:val="18"/>
                <w:lang w:val="en"/>
              </w:rPr>
              <w:t>num</w:t>
            </w:r>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.rept num [commands] .endr</w:t>
            </w:r>
            <w:r w:rsidRPr="003C3082">
              <w:rPr>
                <w:rFonts w:ascii="Verdana" w:eastAsia="Times New Roman" w:hAnsi="Verdana" w:cs="Times New Roman"/>
                <w:color w:val="333333"/>
                <w:sz w:val="18"/>
                <w:szCs w:val="18"/>
                <w:lang w:val="en"/>
              </w:rPr>
              <w:t xml:space="preserve"> copies the commands </w:t>
            </w:r>
            <w:r w:rsidRPr="003C3082">
              <w:rPr>
                <w:rFonts w:ascii="Courier New" w:eastAsia="Times New Roman" w:hAnsi="Courier New" w:cs="Courier New"/>
                <w:b/>
                <w:bCs/>
                <w:color w:val="333333"/>
                <w:sz w:val="18"/>
                <w:szCs w:val="18"/>
                <w:lang w:val="en"/>
              </w:rPr>
              <w:t>commands</w:t>
            </w:r>
            <w:r w:rsidRPr="003C3082">
              <w:rPr>
                <w:rFonts w:ascii="Verdana" w:eastAsia="Times New Roman" w:hAnsi="Verdana" w:cs="Times New Roman"/>
                <w:color w:val="333333"/>
                <w:sz w:val="18"/>
                <w:szCs w:val="18"/>
                <w:lang w:val="en"/>
              </w:rPr>
              <w:t xml:space="preserve"> to the output </w:t>
            </w:r>
            <w:r w:rsidRPr="003C3082">
              <w:rPr>
                <w:rFonts w:ascii="Courier New" w:eastAsia="Times New Roman" w:hAnsi="Courier New" w:cs="Courier New"/>
                <w:b/>
                <w:bCs/>
                <w:color w:val="333333"/>
                <w:sz w:val="18"/>
                <w:szCs w:val="18"/>
                <w:lang w:val="en"/>
              </w:rPr>
              <w:t>num</w:t>
            </w:r>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.globl KeyboardUpdate</w:t>
            </w:r>
            <w:r w:rsidRPr="003C3082">
              <w:rPr>
                <w:rFonts w:ascii="Courier New" w:eastAsia="Times New Roman" w:hAnsi="Courier New" w:cs="Courier New"/>
                <w:color w:val="333333"/>
                <w:sz w:val="18"/>
                <w:szCs w:val="18"/>
                <w:lang w:val="en"/>
              </w:rPr>
              <w:br/>
              <w:t>KeyboardUpdate:</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t>kbd .req r4</w:t>
            </w:r>
            <w:r w:rsidRPr="003C3082">
              <w:rPr>
                <w:rFonts w:ascii="Courier New" w:eastAsia="Times New Roman" w:hAnsi="Courier New" w:cs="Courier New"/>
                <w:color w:val="333333"/>
                <w:sz w:val="18"/>
                <w:szCs w:val="18"/>
                <w:lang w:val="en"/>
              </w:rPr>
              <w:br/>
              <w:t>ldr r0,=KeyboardAddress</w:t>
            </w:r>
            <w:r w:rsidRPr="003C3082">
              <w:rPr>
                <w:rFonts w:ascii="Courier New" w:eastAsia="Times New Roman" w:hAnsi="Courier New" w:cs="Courier New"/>
                <w:color w:val="333333"/>
                <w:sz w:val="18"/>
                <w:szCs w:val="18"/>
                <w:lang w:val="en"/>
              </w:rPr>
              <w:br/>
              <w:t>ldr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kbd,#0</w:t>
            </w:r>
            <w:r w:rsidRPr="003C3082">
              <w:rPr>
                <w:rFonts w:ascii="Courier New" w:eastAsia="Times New Roman" w:hAnsi="Courier New" w:cs="Courier New"/>
                <w:color w:val="333333"/>
                <w:sz w:val="18"/>
                <w:szCs w:val="18"/>
                <w:lang w:val="en"/>
              </w:rPr>
              <w:br/>
              <w:t>bne haveKeyboard$</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UsbCheckForChanges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getKeyboard$:</w:t>
            </w:r>
            <w:r w:rsidRPr="003C3082">
              <w:rPr>
                <w:rFonts w:ascii="Courier New" w:eastAsia="Times New Roman" w:hAnsi="Courier New" w:cs="Courier New"/>
                <w:color w:val="333333"/>
                <w:sz w:val="18"/>
                <w:szCs w:val="18"/>
                <w:lang w:val="en"/>
              </w:rPr>
              <w:br/>
              <w:t>bl UsbCheckForChange</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bl KeyboardCount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r0,#0</w:t>
            </w:r>
            <w:r w:rsidRPr="003C3082">
              <w:rPr>
                <w:rFonts w:ascii="Courier New" w:eastAsia="Times New Roman" w:hAnsi="Courier New" w:cs="Courier New"/>
                <w:color w:val="333333"/>
                <w:sz w:val="18"/>
                <w:szCs w:val="18"/>
                <w:lang w:val="en"/>
              </w:rPr>
              <w:br/>
              <w:t>ldreq r1,=KeyboardAddress</w:t>
            </w:r>
            <w:r w:rsidRPr="003C3082">
              <w:rPr>
                <w:rFonts w:ascii="Courier New" w:eastAsia="Times New Roman" w:hAnsi="Courier New" w:cs="Courier New"/>
                <w:color w:val="333333"/>
                <w:sz w:val="18"/>
                <w:szCs w:val="18"/>
                <w:lang w:val="en"/>
              </w:rPr>
              <w:br/>
              <w:t>streq r0,[r1]</w:t>
            </w:r>
            <w:r w:rsidRPr="003C3082">
              <w:rPr>
                <w:rFonts w:ascii="Courier New" w:eastAsia="Times New Roman" w:hAnsi="Courier New" w:cs="Courier New"/>
                <w:color w:val="333333"/>
                <w:sz w:val="18"/>
                <w:szCs w:val="18"/>
                <w:lang w:val="en"/>
              </w:rPr>
              <w:br/>
              <w:t>beq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r0,#0</w:t>
            </w:r>
            <w:r w:rsidRPr="003C3082">
              <w:rPr>
                <w:rFonts w:ascii="Courier New" w:eastAsia="Times New Roman" w:hAnsi="Courier New" w:cs="Courier New"/>
                <w:color w:val="333333"/>
                <w:sz w:val="18"/>
                <w:szCs w:val="18"/>
                <w:lang w:val="en"/>
              </w:rPr>
              <w:br/>
              <w:t>bl KeyboardGetAddress</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ldr r1,=KeyboardAddress</w:t>
            </w:r>
            <w:r w:rsidRPr="003C3082">
              <w:rPr>
                <w:rFonts w:ascii="Courier New" w:eastAsia="Times New Roman" w:hAnsi="Courier New" w:cs="Courier New"/>
                <w:color w:val="333333"/>
                <w:sz w:val="18"/>
                <w:szCs w:val="18"/>
                <w:lang w:val="en"/>
              </w:rPr>
              <w:br/>
              <w:t>str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r0,#0</w:t>
            </w:r>
            <w:r w:rsidRPr="003C3082">
              <w:rPr>
                <w:rFonts w:ascii="Courier New" w:eastAsia="Times New Roman" w:hAnsi="Courier New" w:cs="Courier New"/>
                <w:color w:val="333333"/>
                <w:sz w:val="18"/>
                <w:szCs w:val="18"/>
                <w:lang w:val="en"/>
              </w:rPr>
              <w:br/>
              <w:t>beq return$</w:t>
            </w:r>
            <w:r w:rsidRPr="003C3082">
              <w:rPr>
                <w:rFonts w:ascii="Courier New" w:eastAsia="Times New Roman" w:hAnsi="Courier New" w:cs="Courier New"/>
                <w:color w:val="333333"/>
                <w:sz w:val="18"/>
                <w:szCs w:val="18"/>
                <w:lang w:val="en"/>
              </w:rPr>
              <w:br/>
              <w:t>mov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saveKeys$:</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r0,kbd</w:t>
            </w:r>
            <w:r w:rsidRPr="003C3082">
              <w:rPr>
                <w:rFonts w:ascii="Courier New" w:eastAsia="Times New Roman" w:hAnsi="Courier New" w:cs="Courier New"/>
                <w:color w:val="333333"/>
                <w:sz w:val="18"/>
                <w:szCs w:val="18"/>
                <w:lang w:val="en"/>
              </w:rPr>
              <w:br/>
              <w:t>mov r1,r5</w:t>
            </w:r>
            <w:r w:rsidRPr="003C3082">
              <w:rPr>
                <w:rFonts w:ascii="Courier New" w:eastAsia="Times New Roman" w:hAnsi="Courier New" w:cs="Courier New"/>
                <w:color w:val="333333"/>
                <w:sz w:val="18"/>
                <w:szCs w:val="18"/>
                <w:lang w:val="en"/>
              </w:rPr>
              <w:br/>
              <w:t>bl KeyboardGetKeyDown</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t>ldr r1,=KeyboardOldDown</w:t>
            </w:r>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t>strh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t>cmp r5,#6</w:t>
            </w:r>
            <w:r w:rsidRPr="003C3082">
              <w:rPr>
                <w:rFonts w:ascii="Courier New" w:eastAsia="Times New Roman" w:hAnsi="Courier New" w:cs="Courier New"/>
                <w:color w:val="333333"/>
                <w:sz w:val="18"/>
                <w:szCs w:val="18"/>
                <w:lang w:val="en"/>
              </w:rPr>
              <w:br/>
              <w:t>blt saveKeys$</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KeyboardOldDown.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r0,kbd</w:t>
            </w:r>
            <w:r w:rsidRPr="003C3082">
              <w:rPr>
                <w:rFonts w:ascii="Courier New" w:eastAsia="Times New Roman" w:hAnsi="Courier New" w:cs="Courier New"/>
                <w:color w:val="333333"/>
                <w:sz w:val="18"/>
                <w:szCs w:val="18"/>
                <w:lang w:val="en"/>
              </w:rPr>
              <w:br/>
              <w:t>bl KeyboardPoll</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r0,#0</w:t>
            </w:r>
            <w:r w:rsidRPr="003C3082">
              <w:rPr>
                <w:rFonts w:ascii="Courier New" w:eastAsia="Times New Roman" w:hAnsi="Courier New" w:cs="Courier New"/>
                <w:color w:val="333333"/>
                <w:sz w:val="18"/>
                <w:szCs w:val="18"/>
                <w:lang w:val="en"/>
              </w:rPr>
              <w:br/>
              <w:t>bne getKeyboard$</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.unreq kbd</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KeyboardPoll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With our new KeyboardUpdate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KeyboardGetChar,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make this method it is useful if we have a method KeyWasDown, which simply returns 0 if a given scan code is not in the KeyboardOldDown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KeyboardGetChar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t xml:space="preserve">KeysNormal: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t xml:space="preserve">KeysShift: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.byte num</w:t>
            </w:r>
            <w:r w:rsidRPr="003C3082">
              <w:rPr>
                <w:rFonts w:ascii="Verdana" w:eastAsia="Times New Roman" w:hAnsi="Verdana" w:cs="Times New Roman"/>
                <w:color w:val="333333"/>
                <w:sz w:val="18"/>
                <w:szCs w:val="18"/>
                <w:lang w:val="en"/>
              </w:rPr>
              <w:t xml:space="preserve"> inserts the byte constant </w:t>
            </w:r>
            <w:r w:rsidRPr="003C3082">
              <w:rPr>
                <w:rFonts w:ascii="Courier New" w:eastAsia="Times New Roman" w:hAnsi="Courier New" w:cs="Courier New"/>
                <w:b/>
                <w:bCs/>
                <w:color w:val="333333"/>
                <w:sz w:val="18"/>
                <w:szCs w:val="18"/>
                <w:lang w:val="en"/>
              </w:rPr>
              <w:t>num</w:t>
            </w:r>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recognise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KeyboardGetChar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if KeyboardAddress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KeyboardGetKeyDown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KeyWasDown.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KeyboardGetModifiers</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shift is held, load the address of KeysShift. Otherwise load KeysNormal.</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.globl KeyboardGetChar</w:t>
            </w:r>
            <w:r w:rsidRPr="003C3082">
              <w:rPr>
                <w:rFonts w:ascii="Courier New" w:eastAsia="Times New Roman" w:hAnsi="Courier New" w:cs="Courier New"/>
                <w:color w:val="333333"/>
                <w:sz w:val="18"/>
                <w:szCs w:val="18"/>
                <w:lang w:val="en"/>
              </w:rPr>
              <w:br/>
              <w:t>KeyboardGetChar:</w:t>
            </w:r>
            <w:r w:rsidRPr="003C3082">
              <w:rPr>
                <w:rFonts w:ascii="Courier New" w:eastAsia="Times New Roman" w:hAnsi="Courier New" w:cs="Courier New"/>
                <w:color w:val="333333"/>
                <w:sz w:val="18"/>
                <w:szCs w:val="18"/>
                <w:lang w:val="en"/>
              </w:rPr>
              <w:br/>
              <w:t>ldr r0,=KeyboardAddress</w:t>
            </w:r>
            <w:r w:rsidRPr="003C3082">
              <w:rPr>
                <w:rFonts w:ascii="Courier New" w:eastAsia="Times New Roman" w:hAnsi="Courier New" w:cs="Courier New"/>
                <w:color w:val="333333"/>
                <w:sz w:val="18"/>
                <w:szCs w:val="18"/>
                <w:lang w:val="en"/>
              </w:rPr>
              <w:br/>
              <w:t>ldr r1,[r0]</w:t>
            </w:r>
            <w:r w:rsidRPr="003C3082">
              <w:rPr>
                <w:rFonts w:ascii="Courier New" w:eastAsia="Times New Roman" w:hAnsi="Courier New" w:cs="Courier New"/>
                <w:color w:val="333333"/>
                <w:sz w:val="18"/>
                <w:szCs w:val="18"/>
                <w:lang w:val="en"/>
              </w:rPr>
              <w:br/>
              <w:t>teq r1,#0</w:t>
            </w:r>
            <w:r w:rsidRPr="003C3082">
              <w:rPr>
                <w:rFonts w:ascii="Courier New" w:eastAsia="Times New Roman" w:hAnsi="Courier New" w:cs="Courier New"/>
                <w:color w:val="333333"/>
                <w:sz w:val="18"/>
                <w:szCs w:val="18"/>
                <w:lang w:val="en"/>
              </w:rPr>
              <w:br/>
              <w:t>moveq r0,#0</w:t>
            </w:r>
            <w:r w:rsidRPr="003C3082">
              <w:rPr>
                <w:rFonts w:ascii="Courier New" w:eastAsia="Times New Roman" w:hAnsi="Courier New" w:cs="Courier New"/>
                <w:color w:val="333333"/>
                <w:sz w:val="18"/>
                <w:szCs w:val="18"/>
                <w:lang w:val="en"/>
              </w:rPr>
              <w:br/>
              <w:t>moveq pc,lr</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t>kbd .req r4</w:t>
            </w:r>
            <w:r w:rsidRPr="003C3082">
              <w:rPr>
                <w:rFonts w:ascii="Courier New" w:eastAsia="Times New Roman" w:hAnsi="Courier New" w:cs="Courier New"/>
                <w:color w:val="333333"/>
                <w:sz w:val="18"/>
                <w:szCs w:val="18"/>
                <w:lang w:val="en"/>
              </w:rPr>
              <w:br/>
              <w:t>key .req r6</w:t>
            </w:r>
            <w:r w:rsidRPr="003C3082">
              <w:rPr>
                <w:rFonts w:ascii="Courier New" w:eastAsia="Times New Roman" w:hAnsi="Courier New" w:cs="Courier New"/>
                <w:color w:val="333333"/>
                <w:sz w:val="18"/>
                <w:szCs w:val="18"/>
                <w:lang w:val="en"/>
              </w:rPr>
              <w:br/>
              <w:t>mov r4,r1</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mov r5,#0</w:t>
            </w:r>
            <w:r w:rsidRPr="003C3082">
              <w:rPr>
                <w:rFonts w:ascii="Courier New" w:eastAsia="Times New Roman" w:hAnsi="Courier New" w:cs="Courier New"/>
                <w:color w:val="333333"/>
                <w:sz w:val="18"/>
                <w:szCs w:val="18"/>
                <w:lang w:val="en"/>
              </w:rPr>
              <w:br/>
              <w:t>keyLoop$:</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r0,kbd</w:t>
            </w:r>
            <w:r w:rsidRPr="003C3082">
              <w:rPr>
                <w:rFonts w:ascii="Courier New" w:eastAsia="Times New Roman" w:hAnsi="Courier New" w:cs="Courier New"/>
                <w:color w:val="333333"/>
                <w:sz w:val="18"/>
                <w:szCs w:val="18"/>
                <w:lang w:val="en"/>
              </w:rPr>
              <w:br/>
              <w:t>mov r1,r5</w:t>
            </w:r>
            <w:r w:rsidRPr="003C3082">
              <w:rPr>
                <w:rFonts w:ascii="Courier New" w:eastAsia="Times New Roman" w:hAnsi="Courier New" w:cs="Courier New"/>
                <w:color w:val="333333"/>
                <w:sz w:val="18"/>
                <w:szCs w:val="18"/>
                <w:lang w:val="en"/>
              </w:rPr>
              <w:br/>
              <w:t xml:space="preserve">bl KeyboardGetKeyDown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r0,#0</w:t>
            </w:r>
            <w:r w:rsidRPr="003C3082">
              <w:rPr>
                <w:rFonts w:ascii="Courier New" w:eastAsia="Times New Roman" w:hAnsi="Courier New" w:cs="Courier New"/>
                <w:color w:val="333333"/>
                <w:sz w:val="18"/>
                <w:szCs w:val="18"/>
                <w:lang w:val="en"/>
              </w:rPr>
              <w:br/>
              <w:t>beq keyLoopBreak$</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key,r0</w:t>
            </w:r>
            <w:r w:rsidRPr="003C3082">
              <w:rPr>
                <w:rFonts w:ascii="Courier New" w:eastAsia="Times New Roman" w:hAnsi="Courier New" w:cs="Courier New"/>
                <w:color w:val="333333"/>
                <w:sz w:val="18"/>
                <w:szCs w:val="18"/>
                <w:lang w:val="en"/>
              </w:rPr>
              <w:br/>
              <w:t>bl KeyWasDown</w:t>
            </w:r>
            <w:r w:rsidRPr="003C3082">
              <w:rPr>
                <w:rFonts w:ascii="Courier New" w:eastAsia="Times New Roman" w:hAnsi="Courier New" w:cs="Courier New"/>
                <w:color w:val="333333"/>
                <w:sz w:val="18"/>
                <w:szCs w:val="18"/>
                <w:lang w:val="en"/>
              </w:rPr>
              <w:br/>
              <w:t>teq r0,#0</w:t>
            </w:r>
            <w:r w:rsidRPr="003C3082">
              <w:rPr>
                <w:rFonts w:ascii="Courier New" w:eastAsia="Times New Roman" w:hAnsi="Courier New" w:cs="Courier New"/>
                <w:color w:val="333333"/>
                <w:sz w:val="18"/>
                <w:szCs w:val="18"/>
                <w:lang w:val="en"/>
              </w:rPr>
              <w:br/>
              <w:t>bne keyLoopContinue$</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was already down it is uninteresting, we only want ot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cmp key,#104</w:t>
            </w:r>
            <w:r w:rsidRPr="003C3082">
              <w:rPr>
                <w:rFonts w:ascii="Courier New" w:eastAsia="Times New Roman" w:hAnsi="Courier New" w:cs="Courier New"/>
                <w:color w:val="333333"/>
                <w:sz w:val="18"/>
                <w:szCs w:val="18"/>
                <w:lang w:val="en"/>
              </w:rPr>
              <w:br/>
              <w:t>bge keyLoopContinue$</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mov r0,kbd</w:t>
            </w:r>
            <w:r w:rsidRPr="003C3082">
              <w:rPr>
                <w:rFonts w:ascii="Courier New" w:eastAsia="Times New Roman" w:hAnsi="Courier New" w:cs="Courier New"/>
                <w:color w:val="333333"/>
                <w:sz w:val="18"/>
                <w:szCs w:val="18"/>
                <w:lang w:val="en"/>
              </w:rPr>
              <w:br/>
              <w:t>bl KeyboardGetModifiers</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tst r0,#0b00100010</w:t>
            </w:r>
            <w:r w:rsidRPr="003C3082">
              <w:rPr>
                <w:rFonts w:ascii="Courier New" w:eastAsia="Times New Roman" w:hAnsi="Courier New" w:cs="Courier New"/>
                <w:color w:val="333333"/>
                <w:sz w:val="18"/>
                <w:szCs w:val="18"/>
                <w:lang w:val="en"/>
              </w:rPr>
              <w:br/>
              <w:t>ldreq r0,=KeysNormal</w:t>
            </w:r>
            <w:r w:rsidRPr="003C3082">
              <w:rPr>
                <w:rFonts w:ascii="Courier New" w:eastAsia="Times New Roman" w:hAnsi="Courier New" w:cs="Courier New"/>
                <w:color w:val="333333"/>
                <w:sz w:val="18"/>
                <w:szCs w:val="18"/>
                <w:lang w:val="en"/>
              </w:rPr>
              <w:br/>
              <w:t>ldrne r0,=KeysShift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r w:rsidRPr="003C3082">
              <w:rPr>
                <w:rFonts w:ascii="Courier New" w:eastAsia="Times New Roman" w:hAnsi="Courier New" w:cs="Courier New"/>
                <w:b/>
                <w:bCs/>
                <w:color w:val="333333"/>
                <w:sz w:val="18"/>
                <w:szCs w:val="18"/>
                <w:lang w:val="en"/>
              </w:rPr>
              <w:t>tst</w:t>
            </w:r>
            <w:r w:rsidRPr="003C3082">
              <w:rPr>
                <w:rFonts w:ascii="Verdana" w:eastAsia="Times New Roman" w:hAnsi="Verdana" w:cs="Times New Roman"/>
                <w:color w:val="333333"/>
                <w:sz w:val="18"/>
                <w:szCs w:val="18"/>
                <w:lang w:val="en"/>
              </w:rPr>
              <w:t xml:space="preserve"> instruction computes the logical AND and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ldrb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teq r0,#0</w:t>
            </w:r>
            <w:r w:rsidRPr="003C3082">
              <w:rPr>
                <w:rFonts w:ascii="Courier New" w:eastAsia="Times New Roman" w:hAnsi="Courier New" w:cs="Courier New"/>
                <w:color w:val="333333"/>
                <w:sz w:val="18"/>
                <w:szCs w:val="18"/>
                <w:lang w:val="en"/>
              </w:rPr>
              <w:br/>
              <w:t>bne keyboardGetCharReturn$</w:t>
            </w:r>
            <w:r w:rsidRPr="003C3082">
              <w:rPr>
                <w:rFonts w:ascii="Courier New" w:eastAsia="Times New Roman" w:hAnsi="Courier New" w:cs="Courier New"/>
                <w:color w:val="333333"/>
                <w:sz w:val="18"/>
                <w:szCs w:val="18"/>
                <w:lang w:val="en"/>
              </w:rPr>
              <w:br/>
              <w:t>keyLoopContinue$:</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t>cmp r5,#6</w:t>
            </w:r>
            <w:r w:rsidRPr="003C3082">
              <w:rPr>
                <w:rFonts w:ascii="Courier New" w:eastAsia="Times New Roman" w:hAnsi="Courier New" w:cs="Courier New"/>
                <w:color w:val="333333"/>
                <w:sz w:val="18"/>
                <w:szCs w:val="18"/>
                <w:lang w:val="en"/>
              </w:rPr>
              <w:br/>
              <w:t>blt keyLoop$</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keyLoopBreak$:</w:t>
            </w:r>
            <w:r w:rsidRPr="003C3082">
              <w:rPr>
                <w:rFonts w:ascii="Courier New" w:eastAsia="Times New Roman" w:hAnsi="Courier New" w:cs="Courier New"/>
                <w:color w:val="333333"/>
                <w:sz w:val="18"/>
                <w:szCs w:val="18"/>
                <w:lang w:val="en"/>
              </w:rPr>
              <w:br/>
              <w:t>mov r0,#0</w:t>
            </w:r>
            <w:r w:rsidRPr="003C3082">
              <w:rPr>
                <w:rFonts w:ascii="Courier New" w:eastAsia="Times New Roman" w:hAnsi="Courier New" w:cs="Courier New"/>
                <w:color w:val="333333"/>
                <w:sz w:val="18"/>
                <w:szCs w:val="18"/>
                <w:lang w:val="en"/>
              </w:rPr>
              <w:br/>
              <w:t>keyboardGetCharReturn$:</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.unreq kbd</w:t>
            </w:r>
            <w:r w:rsidRPr="003C3082">
              <w:rPr>
                <w:rFonts w:ascii="Courier New" w:eastAsia="Times New Roman" w:hAnsi="Courier New" w:cs="Courier New"/>
                <w:color w:val="333333"/>
                <w:sz w:val="18"/>
                <w:szCs w:val="18"/>
                <w:lang w:val="en"/>
              </w:rPr>
              <w:br/>
              <w:t>.unreq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return our key here, if we reach keyLoopBreak$,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KeyboardGetChar method, we can make an operating system that just types what the user writes to the screen. For simplicity we'll ignore all the unusual keys. In 'main.s' delete all code after </w:t>
            </w:r>
            <w:r w:rsidRPr="003C3082">
              <w:rPr>
                <w:rFonts w:ascii="Courier New" w:eastAsia="Times New Roman" w:hAnsi="Courier New" w:cs="Courier New"/>
                <w:b/>
                <w:bCs/>
                <w:color w:val="333333"/>
                <w:sz w:val="18"/>
                <w:szCs w:val="18"/>
                <w:lang w:val="en"/>
              </w:rPr>
              <w:t>bl SetGraphicsAddress</w:t>
            </w:r>
            <w:r w:rsidRPr="003C3082">
              <w:rPr>
                <w:rFonts w:ascii="Verdana" w:eastAsia="Times New Roman" w:hAnsi="Verdana" w:cs="Times New Roman"/>
                <w:color w:val="333333"/>
                <w:sz w:val="18"/>
                <w:szCs w:val="18"/>
                <w:lang w:val="en"/>
              </w:rPr>
              <w:t>. Call UsbInitialise,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KeyboardUpdate</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Call KeyboardGetChar</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Copy r4 and r5 to r1 and r2 then call DrawCharacter</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realise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bookmarkStart w:id="0" w:name="_GoBack"/>
            <w:bookmarkEnd w:id="0"/>
          </w:p>
        </w:tc>
        <w:tc>
          <w:tcPr>
            <w:tcW w:w="4315" w:type="dxa"/>
          </w:tcPr>
          <w:p w:rsidR="003C3082" w:rsidRDefault="003C308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2E5668"/>
    <w:rsid w:val="003C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3859</Words>
  <Characters>21997</Characters>
  <Application>Microsoft Office Word</Application>
  <DocSecurity>0</DocSecurity>
  <Lines>183</Lines>
  <Paragraphs>51</Paragraphs>
  <ScaleCrop>false</ScaleCrop>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2017-01-25T11:26:00Z</dcterms:created>
  <dcterms:modified xsi:type="dcterms:W3CDTF">2017-01-25T11:27:00Z</dcterms:modified>
</cp:coreProperties>
</file>