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4F1877"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4F1877"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4F1877"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4F1877"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4F1877"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xml:space="preserve">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xml:space="preserve">. This function generates a string based on a description given as another string and additional arguments. What is interesting about this function is that it is </w:t>
            </w: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w:t>
            </w:r>
            <w:r w:rsidRPr="000979AC">
              <w:rPr>
                <w:rFonts w:ascii="Verdana" w:eastAsia="Times New Roman" w:hAnsi="Verdana" w:cs="Times New Roman"/>
                <w:color w:val="333333"/>
                <w:sz w:val="18"/>
                <w:szCs w:val="18"/>
                <w:lang w:val="en"/>
              </w:rPr>
              <w:t>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proofErr w:type="gramStart"/>
            <w:r w:rsidRPr="000979AC">
              <w:rPr>
                <w:rFonts w:ascii="Courier New" w:eastAsia="Times New Roman" w:hAnsi="Courier New" w:cs="Courier New"/>
                <w:b/>
                <w:bCs/>
                <w:color w:val="333333"/>
                <w:sz w:val="18"/>
                <w:szCs w:val="18"/>
                <w:lang w:val="en"/>
              </w:rPr>
              <w:t>dest,src</w:t>
            </w:r>
            <w:proofErr w:type="spellEnd"/>
            <w:proofErr w:type="gram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w:t>
            </w:r>
            <w:proofErr w:type="gramStart"/>
            <w:r w:rsidRPr="000979AC">
              <w:rPr>
                <w:rFonts w:ascii="Verdana" w:eastAsia="Times New Roman" w:hAnsi="Verdana" w:cs="Times New Roman"/>
                <w:color w:val="333333"/>
                <w:sz w:val="18"/>
                <w:szCs w:val="18"/>
                <w:lang w:val="en"/>
              </w:rPr>
              <w:t>example</w:t>
            </w:r>
            <w:proofErr w:type="gramEnd"/>
            <w:r w:rsidRPr="000979AC">
              <w:rPr>
                <w:rFonts w:ascii="Verdana" w:eastAsia="Times New Roman" w:hAnsi="Verdana" w:cs="Times New Roman"/>
                <w:color w:val="333333"/>
                <w:sz w:val="18"/>
                <w:szCs w:val="18"/>
                <w:lang w:val="en"/>
              </w:rPr>
              <w:t xml:space="preserv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proofErr w:type="gramStart"/>
            <w:r w:rsidRPr="000979AC">
              <w:rPr>
                <w:rFonts w:ascii="Verdana" w:eastAsia="Times New Roman" w:hAnsi="Verdana" w:cs="Times New Roman"/>
                <w:color w:val="333333"/>
                <w:sz w:val="18"/>
                <w:szCs w:val="18"/>
                <w:lang w:val="en"/>
              </w:rPr>
              <w:t>maths.s</w:t>
            </w:r>
            <w:proofErr w:type="spellEnd"/>
            <w:proofErr w:type="gram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proofErr w:type="gramStart"/>
            <w:r w:rsidRPr="000979AC">
              <w:rPr>
                <w:rFonts w:ascii="Verdana" w:eastAsia="Times New Roman" w:hAnsi="Verdana" w:cs="Times New Roman"/>
                <w:color w:val="333333"/>
                <w:sz w:val="18"/>
                <w:szCs w:val="18"/>
                <w:lang w:val="en"/>
              </w:rPr>
              <w:t>text.s</w:t>
            </w:r>
            <w:proofErr w:type="spellEnd"/>
            <w:proofErr w:type="gram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 xml:space="preserve">strings, you may wish to alter the </w:t>
            </w:r>
            <w:proofErr w:type="spellStart"/>
            <w:r w:rsidRPr="000979AC">
              <w:rPr>
                <w:rFonts w:ascii="Verdana" w:eastAsia="Times New Roman" w:hAnsi="Verdana" w:cs="Times New Roman"/>
                <w:color w:val="333333"/>
                <w:sz w:val="18"/>
                <w:szCs w:val="18"/>
                <w:lang w:val="en"/>
              </w:rPr>
              <w:t>behaviour</w:t>
            </w:r>
            <w:proofErr w:type="spellEnd"/>
            <w:r w:rsidRPr="000979AC">
              <w:rPr>
                <w:rFonts w:ascii="Verdana" w:eastAsia="Times New Roman" w:hAnsi="Verdana" w:cs="Times New Roman"/>
                <w:color w:val="333333"/>
                <w:sz w:val="18"/>
                <w:szCs w:val="18"/>
                <w:lang w:val="en"/>
              </w:rPr>
              <w:t xml:space="preserve">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w:t>
            </w:r>
            <w:proofErr w:type="gramStart"/>
            <w:r w:rsidRPr="000979AC">
              <w:rPr>
                <w:rFonts w:ascii="Verdana" w:eastAsia="Times New Roman" w:hAnsi="Verdana" w:cs="Times New Roman"/>
                <w:color w:val="333333"/>
                <w:sz w:val="18"/>
                <w:szCs w:val="18"/>
                <w:lang w:val="en"/>
              </w:rPr>
              <w:t>0,r</w:t>
            </w:r>
            <w:proofErr w:type="gramEnd"/>
            <w:r w:rsidRPr="000979AC">
              <w:rPr>
                <w:rFonts w:ascii="Verdana" w:eastAsia="Times New Roman" w:hAnsi="Verdana" w:cs="Times New Roman"/>
                <w:color w:val="333333"/>
                <w:sz w:val="18"/>
                <w:szCs w:val="18"/>
                <w:lang w:val="en"/>
              </w:rPr>
              <w:t>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Add </w:t>
            </w:r>
            <w:proofErr w:type="gramStart"/>
            <w:r w:rsidRPr="000979AC">
              <w:rPr>
                <w:rFonts w:ascii="Verdana" w:eastAsia="Times New Roman" w:hAnsi="Verdana" w:cs="Times New Roman"/>
                <w:color w:val="333333"/>
                <w:sz w:val="18"/>
                <w:szCs w:val="18"/>
                <w:lang w:val="en"/>
              </w:rPr>
              <w:t>sp,#</w:t>
            </w:r>
            <w:proofErr w:type="gramEnd"/>
            <w:r w:rsidRPr="000979AC">
              <w:rPr>
                <w:rFonts w:ascii="Verdana" w:eastAsia="Times New Roman" w:hAnsi="Verdana" w:cs="Times New Roman"/>
                <w:color w:val="333333"/>
                <w:sz w:val="18"/>
                <w:szCs w:val="18"/>
                <w:lang w:val="en"/>
              </w:rPr>
              <w:t>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proofErr w:type="gram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r8</w:t>
            </w:r>
            <w:r w:rsidRPr="000979AC">
              <w:rPr>
                <w:rFonts w:ascii="Courier New" w:eastAsia="Times New Roman" w:hAnsi="Courier New" w:cs="Courier New"/>
                <w:color w:val="333333"/>
                <w:sz w:val="18"/>
                <w:szCs w:val="18"/>
                <w:lang w:val="en"/>
              </w:rPr>
              <w:br/>
              <w:t>length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proofErr w:type="gramStart"/>
            <w:r w:rsidRPr="000979AC">
              <w:rPr>
                <w:rFonts w:ascii="Verdana" w:eastAsia="Times New Roman" w:hAnsi="Verdana" w:cs="Times New Roman"/>
                <w:color w:val="333333"/>
                <w:sz w:val="18"/>
                <w:szCs w:val="18"/>
                <w:lang w:val="en"/>
              </w:rPr>
              <w:t>main.s</w:t>
            </w:r>
            <w:proofErr w:type="spellEnd"/>
            <w:proofErr w:type="gram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w:t>
            </w:r>
            <w:proofErr w:type="gramStart"/>
            <w:r>
              <w:rPr>
                <w:rFonts w:hint="eastAsia"/>
              </w:rPr>
              <w:t>常有用且是</w:t>
            </w:r>
            <w:proofErr w:type="gramEnd"/>
            <w:r>
              <w:rPr>
                <w:rFonts w:hint="eastAsia"/>
              </w:rPr>
              <w:t>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w:t>
            </w:r>
            <w:proofErr w:type="gramStart"/>
            <w:r w:rsidR="006F3D98">
              <w:rPr>
                <w:rFonts w:hint="eastAsia"/>
              </w:rPr>
              <w:t>来作</w:t>
            </w:r>
            <w:proofErr w:type="gramEnd"/>
            <w:r w:rsidR="006F3D98">
              <w:rPr>
                <w:rFonts w:hint="eastAsia"/>
              </w:rPr>
              <w:t>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w:t>
            </w:r>
            <w:r w:rsidR="003F009C">
              <w:rPr>
                <w:rFonts w:hint="eastAsia"/>
              </w:rPr>
              <w:t>基于任何进制的</w:t>
            </w:r>
            <w:r w:rsidR="007E5BD9">
              <w:rPr>
                <w:rFonts w:hint="eastAsia"/>
              </w:rPr>
              <w:t>有符号数或者无符号数</w:t>
            </w:r>
            <w:r w:rsidR="003F009C">
              <w:rPr>
                <w:rFonts w:hint="eastAsia"/>
              </w:rPr>
              <w:t>的字符串。那么，我们该怎么做呢？在继续阅读之前，请自己试着设计一个算法。</w:t>
            </w:r>
          </w:p>
          <w:p w:rsidR="003F009C" w:rsidRDefault="003F009C" w:rsidP="00944652"/>
          <w:p w:rsidR="003F009C" w:rsidRDefault="003F009C" w:rsidP="00944652">
            <w:r>
              <w:rPr>
                <w:rFonts w:hint="eastAsia"/>
              </w:rPr>
              <w:t>最简单的办法可能是我在第一课：</w:t>
            </w:r>
            <w:r>
              <w:rPr>
                <w:rFonts w:hint="eastAsia"/>
              </w:rPr>
              <w:t>OK01</w:t>
            </w:r>
            <w:r>
              <w:rPr>
                <w:rFonts w:hint="eastAsia"/>
              </w:rPr>
              <w:t>中提到的严格办法。我们称它为余数方法。这个想法可以表述以下：</w:t>
            </w:r>
          </w:p>
          <w:p w:rsidR="003F009C" w:rsidRDefault="003F009C" w:rsidP="003F009C">
            <w:pPr>
              <w:pStyle w:val="a7"/>
              <w:numPr>
                <w:ilvl w:val="0"/>
                <w:numId w:val="6"/>
              </w:numPr>
              <w:ind w:firstLineChars="0"/>
            </w:pPr>
            <w:r>
              <w:rPr>
                <w:rFonts w:hint="eastAsia"/>
              </w:rPr>
              <w:lastRenderedPageBreak/>
              <w:t>把当前值除以正在使用的进制的基数。</w:t>
            </w:r>
          </w:p>
          <w:p w:rsidR="003F009C" w:rsidRDefault="003F009C" w:rsidP="003F009C">
            <w:pPr>
              <w:pStyle w:val="a7"/>
              <w:numPr>
                <w:ilvl w:val="0"/>
                <w:numId w:val="6"/>
              </w:numPr>
              <w:ind w:firstLineChars="0"/>
            </w:pPr>
            <w:r>
              <w:rPr>
                <w:rFonts w:hint="eastAsia"/>
              </w:rPr>
              <w:t>存储余数。</w:t>
            </w:r>
          </w:p>
          <w:p w:rsidR="003F009C" w:rsidRDefault="003F009C" w:rsidP="003F009C">
            <w:pPr>
              <w:pStyle w:val="a7"/>
              <w:numPr>
                <w:ilvl w:val="0"/>
                <w:numId w:val="6"/>
              </w:numPr>
              <w:ind w:firstLineChars="0"/>
            </w:pPr>
            <w:r>
              <w:rPr>
                <w:rFonts w:hint="eastAsia"/>
              </w:rPr>
              <w:t>如果得到的新的值不是</w:t>
            </w:r>
            <w:r>
              <w:rPr>
                <w:rFonts w:hint="eastAsia"/>
              </w:rPr>
              <w:t>0</w:t>
            </w:r>
            <w:r>
              <w:rPr>
                <w:rFonts w:hint="eastAsia"/>
              </w:rPr>
              <w:t>，转到步骤</w:t>
            </w:r>
            <w:r>
              <w:rPr>
                <w:rFonts w:hint="eastAsia"/>
              </w:rPr>
              <w:t>1</w:t>
            </w:r>
            <w:r>
              <w:rPr>
                <w:rFonts w:hint="eastAsia"/>
              </w:rPr>
              <w:t>。</w:t>
            </w:r>
          </w:p>
          <w:p w:rsidR="003F009C" w:rsidRDefault="003F009C" w:rsidP="003F009C">
            <w:pPr>
              <w:pStyle w:val="a7"/>
              <w:numPr>
                <w:ilvl w:val="0"/>
                <w:numId w:val="6"/>
              </w:numPr>
              <w:ind w:firstLineChars="0"/>
            </w:pPr>
            <w:r>
              <w:rPr>
                <w:rFonts w:hint="eastAsia"/>
              </w:rPr>
              <w:t>反转余数序列，所得结果即是答案。</w:t>
            </w:r>
          </w:p>
          <w:p w:rsidR="003F009C" w:rsidRDefault="003F009C" w:rsidP="003F009C">
            <w:r>
              <w:rPr>
                <w:rFonts w:hint="eastAsia"/>
              </w:rPr>
              <w:t>例如：</w:t>
            </w:r>
          </w:p>
          <w:p w:rsidR="003F009C" w:rsidRDefault="003F009C" w:rsidP="003F009C">
            <w:r>
              <w:rPr>
                <w:rFonts w:hint="eastAsia"/>
              </w:rPr>
              <w:t>表</w:t>
            </w:r>
            <w:r>
              <w:rPr>
                <w:rFonts w:hint="eastAsia"/>
              </w:rPr>
              <w:t>2.1</w:t>
            </w:r>
            <w:r>
              <w:t xml:space="preserve"> </w:t>
            </w:r>
            <w:r>
              <w:rPr>
                <w:rFonts w:hint="eastAsia"/>
              </w:rPr>
              <w:t>2</w:t>
            </w:r>
            <w:r>
              <w:rPr>
                <w:rFonts w:hint="eastAsia"/>
              </w:rPr>
              <w:t>进制换算示例</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3F009C" w:rsidRPr="000979AC" w:rsidTr="004F1877">
              <w:trPr>
                <w:tblHeade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3F009C" w:rsidRDefault="003F009C" w:rsidP="003F009C">
            <w:r>
              <w:rPr>
                <w:rFonts w:hint="eastAsia"/>
              </w:rPr>
              <w:t>那么，答案就是</w:t>
            </w:r>
            <w:r w:rsidRPr="000979AC">
              <w:rPr>
                <w:rFonts w:ascii="Verdana" w:eastAsia="Times New Roman" w:hAnsi="Verdana" w:cs="Times New Roman"/>
                <w:color w:val="333333"/>
                <w:sz w:val="18"/>
                <w:szCs w:val="18"/>
                <w:lang w:val="en"/>
              </w:rPr>
              <w:t>10001001</w:t>
            </w:r>
            <w:r w:rsidRPr="000979AC">
              <w:rPr>
                <w:rFonts w:ascii="Verdana" w:eastAsia="Times New Roman" w:hAnsi="Verdana" w:cs="Times New Roman"/>
                <w:color w:val="333333"/>
                <w:sz w:val="15"/>
                <w:szCs w:val="15"/>
                <w:vertAlign w:val="subscript"/>
                <w:lang w:val="en"/>
              </w:rPr>
              <w:t>2</w:t>
            </w:r>
            <w:r>
              <w:rPr>
                <w:rFonts w:hint="eastAsia"/>
              </w:rPr>
              <w:t>。</w:t>
            </w:r>
          </w:p>
          <w:p w:rsidR="003F009C" w:rsidRDefault="003F009C" w:rsidP="003F009C"/>
          <w:p w:rsidR="003F009C" w:rsidRDefault="003F009C" w:rsidP="003F009C">
            <w:r>
              <w:rPr>
                <w:rFonts w:hint="eastAsia"/>
              </w:rPr>
              <w:t>这个过程不幸的部分就是它不可避免地要用到除法。因此，我们不得不首先考虑一下二进制的除法。</w:t>
            </w:r>
          </w:p>
          <w:p w:rsidR="003F009C" w:rsidRDefault="003F009C" w:rsidP="003F009C"/>
          <w:p w:rsidR="003F009C" w:rsidRDefault="004F1877" w:rsidP="003F009C">
            <w:r>
              <w:rPr>
                <w:rFonts w:hint="eastAsia"/>
              </w:rPr>
              <w:t>长除法的扩展参考在下面的方框里。</w:t>
            </w:r>
          </w:p>
          <w:p w:rsidR="004F1877" w:rsidRDefault="004F1877" w:rsidP="003F009C"/>
          <w:p w:rsidR="004F1877" w:rsidRDefault="004F1877" w:rsidP="003F009C">
            <w:r>
              <w:rPr>
                <w:rFonts w:hint="eastAsia"/>
              </w:rPr>
              <w:t>长除法扩展阅读。</w:t>
            </w:r>
          </w:p>
          <w:p w:rsidR="004F1877" w:rsidRDefault="004F1877" w:rsidP="003F009C"/>
          <w:p w:rsidR="004F1877" w:rsidRDefault="004F1877" w:rsidP="003F009C">
            <w:r>
              <w:rPr>
                <w:rFonts w:hint="eastAsia"/>
              </w:rPr>
              <w:t>为了在汇编语言中实现除法，我们将要实现二进制长除法。这么做的原因是数值存储都是以二进制为格式的，而二进制的所有重要的位移操作都很容易实</w:t>
            </w:r>
            <w:r>
              <w:rPr>
                <w:rFonts w:hint="eastAsia"/>
              </w:rPr>
              <w:lastRenderedPageBreak/>
              <w:t>现，并且二进制的除法要比其他任何进制的除法来的简单，这主要是因为示例的阶数。</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4F1877" w:rsidRPr="004F1877"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hAnsi="Courier New" w:cs="Courier New" w:hint="eastAsia"/>
                <w:color w:val="333333"/>
                <w:sz w:val="18"/>
                <w:szCs w:val="18"/>
                <w:lang w:val="en"/>
              </w:rPr>
            </w:pPr>
            <w:r w:rsidRPr="000979AC">
              <w:rPr>
                <w:rFonts w:ascii="Courier New" w:eastAsia="Times New Roman" w:hAnsi="Courier New" w:cs="Courier New"/>
                <w:color w:val="333333"/>
                <w:sz w:val="18"/>
                <w:szCs w:val="18"/>
                <w:lang w:val="en"/>
              </w:rPr>
              <w:t xml:space="preserve">           1</w:t>
            </w:r>
          </w:p>
          <w:p w:rsidR="004F1877" w:rsidRDefault="004F1877" w:rsidP="003F009C">
            <w:r>
              <w:rPr>
                <w:rFonts w:hint="eastAsia"/>
              </w:rPr>
              <w:t>这个例子二进制长除法是如何工作的。只要没有超出被除数，那就简单的把除数一直往右移动。根据位置，来输出一个</w:t>
            </w:r>
            <w:r>
              <w:rPr>
                <w:rFonts w:hint="eastAsia"/>
              </w:rPr>
              <w:t>1</w:t>
            </w:r>
            <w:r>
              <w:rPr>
                <w:rFonts w:hint="eastAsia"/>
              </w:rPr>
              <w:t>，并且减去这个数。不管是什么都是余数。本例中，</w:t>
            </w:r>
            <w:r w:rsidR="009573A3" w:rsidRPr="000979AC">
              <w:rPr>
                <w:rFonts w:ascii="Verdana" w:eastAsia="Times New Roman" w:hAnsi="Verdana" w:cs="Times New Roman"/>
                <w:color w:val="333333"/>
                <w:sz w:val="18"/>
                <w:szCs w:val="18"/>
                <w:lang w:val="en"/>
              </w:rPr>
              <w:t>1101111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Pr>
                <w:rFonts w:hint="eastAsia"/>
              </w:rPr>
              <w:t>余数是</w:t>
            </w:r>
            <w:r w:rsidR="009573A3" w:rsidRPr="000979AC">
              <w:rPr>
                <w:rFonts w:ascii="Verdana" w:eastAsia="Times New Roman" w:hAnsi="Verdana" w:cs="Times New Roman"/>
                <w:color w:val="333333"/>
                <w:sz w:val="18"/>
                <w:szCs w:val="18"/>
                <w:lang w:val="en"/>
              </w:rPr>
              <w:t>1</w:t>
            </w:r>
            <w:r w:rsidR="009573A3" w:rsidRPr="000979AC">
              <w:rPr>
                <w:rFonts w:ascii="Verdana" w:eastAsia="Times New Roman" w:hAnsi="Verdana" w:cs="Times New Roman"/>
                <w:color w:val="333333"/>
                <w:sz w:val="15"/>
                <w:szCs w:val="15"/>
                <w:vertAlign w:val="subscript"/>
                <w:lang w:val="en"/>
              </w:rPr>
              <w:t>2</w:t>
            </w:r>
            <w:r>
              <w:rPr>
                <w:rFonts w:hint="eastAsia"/>
              </w:rPr>
              <w:t>。十进制中，</w:t>
            </w:r>
            <w:r w:rsidR="009573A3" w:rsidRPr="000979AC">
              <w:rPr>
                <w:rFonts w:ascii="Verdana" w:eastAsia="Times New Roman" w:hAnsi="Verdana" w:cs="Times New Roman"/>
                <w:color w:val="333333"/>
                <w:sz w:val="18"/>
                <w:szCs w:val="18"/>
                <w:lang w:val="en"/>
              </w:rPr>
              <w:t>111 ÷ 10 = 11</w:t>
            </w:r>
            <w:r w:rsidR="009573A3">
              <w:rPr>
                <w:rFonts w:hint="eastAsia"/>
              </w:rPr>
              <w:t>余数是</w:t>
            </w:r>
            <w:r w:rsidR="009573A3">
              <w:rPr>
                <w:rFonts w:hint="eastAsia"/>
              </w:rPr>
              <w:t>1</w:t>
            </w:r>
            <w:r w:rsidR="009573A3">
              <w:rPr>
                <w:rFonts w:hint="eastAsia"/>
              </w:rPr>
              <w:t>。</w:t>
            </w:r>
          </w:p>
          <w:p w:rsidR="009573A3" w:rsidRDefault="009573A3" w:rsidP="003F009C"/>
          <w:p w:rsidR="009573A3" w:rsidRDefault="009573A3" w:rsidP="003F009C">
            <w:r>
              <w:rPr>
                <w:rFonts w:hint="eastAsia"/>
              </w:rPr>
              <w:t>现在，请自己尝试着去实现长除法。你应该编写一个函数</w:t>
            </w:r>
            <w:r>
              <w:rPr>
                <w:rFonts w:hint="eastAsia"/>
              </w:rPr>
              <w:t>DivideU32</w:t>
            </w:r>
            <w:r>
              <w:rPr>
                <w:rFonts w:hint="eastAsia"/>
              </w:rPr>
              <w:t>，它用来把寄存器</w:t>
            </w:r>
            <w:r>
              <w:rPr>
                <w:rFonts w:hint="eastAsia"/>
              </w:rPr>
              <w:t>r0</w:t>
            </w:r>
            <w:r>
              <w:rPr>
                <w:rFonts w:hint="eastAsia"/>
              </w:rPr>
              <w:t>的数值除以</w:t>
            </w:r>
            <w:r>
              <w:rPr>
                <w:rFonts w:hint="eastAsia"/>
              </w:rPr>
              <w:t>r1</w:t>
            </w:r>
            <w:r>
              <w:rPr>
                <w:rFonts w:hint="eastAsia"/>
              </w:rPr>
              <w:t>的数值，结果方在</w:t>
            </w:r>
            <w:r>
              <w:rPr>
                <w:rFonts w:hint="eastAsia"/>
              </w:rPr>
              <w:t>r0</w:t>
            </w:r>
            <w:r>
              <w:rPr>
                <w:rFonts w:hint="eastAsia"/>
              </w:rPr>
              <w:t>中，而余数放在</w:t>
            </w:r>
            <w:r>
              <w:rPr>
                <w:rFonts w:hint="eastAsia"/>
              </w:rPr>
              <w:t>r1</w:t>
            </w:r>
            <w:r>
              <w:rPr>
                <w:rFonts w:hint="eastAsia"/>
              </w:rPr>
              <w:t>中。我们将经历一个非常有效的实现过程。</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9573A3" w:rsidRDefault="009573A3" w:rsidP="009573A3">
            <w:r w:rsidRPr="000979AC">
              <w:rPr>
                <w:rFonts w:ascii="Courier New" w:eastAsia="Times New Roman" w:hAnsi="Courier New" w:cs="Courier New"/>
                <w:color w:val="0000FF"/>
                <w:sz w:val="18"/>
                <w:szCs w:val="18"/>
                <w:lang w:val="en"/>
              </w:rPr>
              <w:lastRenderedPageBreak/>
              <w:t>end function</w:t>
            </w:r>
          </w:p>
          <w:p w:rsidR="009573A3" w:rsidRPr="003F009C" w:rsidRDefault="009573A3" w:rsidP="003F009C">
            <w:pPr>
              <w:rPr>
                <w:rFonts w:hint="eastAsia"/>
              </w:rPr>
            </w:pPr>
            <w:r>
              <w:rPr>
                <w:rFonts w:hint="eastAsia"/>
              </w:rPr>
              <w:t>这段代码</w:t>
            </w:r>
          </w:p>
          <w:p w:rsidR="00944652" w:rsidRDefault="00944652" w:rsidP="00944652">
            <w:pPr>
              <w:pStyle w:val="a7"/>
              <w:numPr>
                <w:ilvl w:val="0"/>
                <w:numId w:val="5"/>
              </w:numPr>
              <w:ind w:firstLineChars="0"/>
            </w:pPr>
            <w:r>
              <w:rPr>
                <w:rFonts w:hint="eastAsia"/>
              </w:rPr>
              <w:t>数字</w:t>
            </w:r>
            <w:bookmarkStart w:id="0" w:name="_GoBack"/>
            <w:bookmarkEnd w:id="0"/>
            <w:r>
              <w:rPr>
                <w:rFonts w:hint="eastAsia"/>
              </w:rPr>
              <w:t>字符串</w:t>
            </w:r>
          </w:p>
          <w:p w:rsidR="00944652" w:rsidRDefault="00944652" w:rsidP="00944652">
            <w:pPr>
              <w:pStyle w:val="a7"/>
              <w:numPr>
                <w:ilvl w:val="0"/>
                <w:numId w:val="5"/>
              </w:numPr>
              <w:ind w:firstLineChars="0"/>
            </w:pPr>
            <w:r>
              <w:rPr>
                <w:rFonts w:hint="eastAsia"/>
              </w:rPr>
              <w:t>格式化字符串</w:t>
            </w:r>
          </w:p>
          <w:p w:rsidR="00944652" w:rsidRDefault="00944652" w:rsidP="00944652">
            <w:pPr>
              <w:pStyle w:val="a7"/>
              <w:numPr>
                <w:ilvl w:val="0"/>
                <w:numId w:val="5"/>
              </w:numPr>
              <w:ind w:firstLineChars="0"/>
            </w:pPr>
            <w:r>
              <w:rPr>
                <w:rFonts w:hint="eastAsia"/>
              </w:rPr>
              <w:t>改变操作系统</w:t>
            </w:r>
          </w:p>
          <w:p w:rsidR="00944652" w:rsidRPr="002A74A1" w:rsidRDefault="00944652" w:rsidP="0094465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424F7"/>
    <w:multiLevelType w:val="hybridMultilevel"/>
    <w:tmpl w:val="1A267924"/>
    <w:lvl w:ilvl="0" w:tplc="56A6A3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1343BD"/>
    <w:rsid w:val="001B40D4"/>
    <w:rsid w:val="002A74A1"/>
    <w:rsid w:val="002E5668"/>
    <w:rsid w:val="003D48E4"/>
    <w:rsid w:val="003F009C"/>
    <w:rsid w:val="004F1877"/>
    <w:rsid w:val="006F3D98"/>
    <w:rsid w:val="007E5BD9"/>
    <w:rsid w:val="00860BBE"/>
    <w:rsid w:val="00944652"/>
    <w:rsid w:val="009573A3"/>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31E9"/>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3391</Words>
  <Characters>19334</Characters>
  <Application>Microsoft Office Word</Application>
  <DocSecurity>0</DocSecurity>
  <Lines>161</Lines>
  <Paragraphs>45</Paragraphs>
  <ScaleCrop>false</ScaleCrop>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8</cp:revision>
  <dcterms:created xsi:type="dcterms:W3CDTF">2017-01-25T11:24:00Z</dcterms:created>
  <dcterms:modified xsi:type="dcterms:W3CDTF">2017-02-15T07:45:00Z</dcterms:modified>
</cp:coreProperties>
</file>