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TESTSIGMA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Outbound Prospecting SOP</w:t>
            </w:r>
          </w:p>
          <w:p>
            <w:pPr>
              <w:spacing w:after="80" w:before="120"/>
              <w:jc w:val="left"/>
            </w:pPr>
            <w:r>
              <w:rPr>
                <w:rFonts w:ascii="Arial" w:cs="Arial" w:eastAsia="Arial" w:hAnsi="Arial"/>
                <w:color w:val="A8D1F0"/>
                <w:sz w:val="22"/>
                <w:szCs w:val="22"/>
              </w:rPr>
              <w:t xml:space="preserve">ICP Definition  |  Repo Management  |  Apollo Sequences  |  Call Playbook</w:t>
            </w:r>
          </w:p>
          <w:p>
            <w:pPr>
              <w:spacing w:after="0" w:before="200"/>
              <w:jc w:val="left"/>
            </w:pPr>
            <w:r>
              <w:rPr>
                <w:rFonts w:ascii="Arial" w:cs="Arial" w:eastAsia="Arial" w:hAnsi="Arial"/>
                <w:color w:val="A8D1F0"/>
                <w:sz w:val="19"/>
                <w:szCs w:val="19"/>
              </w:rPr>
              <w:t xml:space="preserve">Rob Gorham  |  March 2026  |  Built from 8,722 dials + 314 connected call analysis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56"/>
                <w:szCs w:val="56"/>
              </w:rPr>
              <w:t xml:space="preserve">8,722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Total Dials (Oct–Feb)</w:t>
            </w:r>
          </w:p>
        </w:tc>
        <w:tc>
          <w:tcPr>
            <w:tcW w:type="dxa" w:w="234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7A589"/>
                <w:sz w:val="56"/>
                <w:szCs w:val="56"/>
              </w:rPr>
              <w:t xml:space="preserve">314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Connected Calls Analyzed</w:t>
            </w:r>
          </w:p>
        </w:tc>
        <w:tc>
          <w:tcPr>
            <w:tcW w:type="dxa" w:w="234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56"/>
                <w:szCs w:val="56"/>
              </w:rPr>
              <w:t xml:space="preserve">75%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CVS/Aetna Win Rate</w:t>
            </w:r>
          </w:p>
        </w:tc>
        <w:tc>
          <w:tcPr>
            <w:tcW w:type="dxa" w:w="234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56"/>
                <w:szCs w:val="56"/>
              </w:rPr>
              <w:t xml:space="preserve">18%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78909C"/>
                <w:sz w:val="18"/>
                <w:szCs w:val="18"/>
              </w:rPr>
              <w:t xml:space="preserve">Peak Win Rate (Oct–Nov)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8909C"/>
          <w:sz w:val="20"/>
          <w:szCs w:val="20"/>
        </w:rPr>
        <w:t xml:space="preserve">This SOP is built entirely from Rob's real call data — not generic SDR best practices. Every recommendation is traceable to a specific pattern in the 8,722 dials and 103 recorded conversations. Follow this playbook to return win rate to 15–20% and build a repeatable pipeline.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color w:val="1B3A6B"/>
        </w:rP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color w:val="1B3A6B"/>
        </w:rPr>
        <w:t xml:space="preserve">Section 1 — Ideal Customer Profile (ICP)</w:t>
      </w:r>
    </w:p>
    <w:p>
      <w:pPr>
        <w:pBdr>
          <w:bottom w:val="single" w:color="1B3A6B" w:sz="8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6EAF8" w:sz="4"/>
              <w:left w:val="single" w:color="D6EAF8" w:sz="4"/>
              <w:bottom w:val="single" w:color="D6EAF8" w:sz="4"/>
              <w:right w:val="single" w:color="D6EAF8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 SOURCE: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Win rate analysis from 103 recorded conversations + 314 connected call notes. Companies, titles, and verticals drawn from confirmed positive outcomes only — not assumptions.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1.1  Tier 1 Target Companies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These companies produced the highest win rates in your actual call history. Anchor every week here before prospecting new accounts.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700"/>
        <w:gridCol w:w="900"/>
        <w:gridCol w:w="3260"/>
      </w:tblGrid>
      <w:tr>
        <w:tc>
          <w:tcPr>
            <w:tcW w:type="dxa" w:w="22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 / Account</w:t>
            </w:r>
          </w:p>
        </w:tc>
        <w:tc>
          <w:tcPr>
            <w:tcW w:type="dxa" w:w="14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Vertical</w:t>
            </w:r>
          </w:p>
        </w:tc>
        <w:tc>
          <w:tcPr>
            <w:tcW w:type="dxa" w:w="9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Connected</w:t>
            </w:r>
          </w:p>
        </w:tc>
        <w:tc>
          <w:tcPr>
            <w:tcW w:type="dxa" w:w="7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Wins</w:t>
            </w:r>
          </w:p>
        </w:tc>
        <w:tc>
          <w:tcPr>
            <w:tcW w:type="dxa" w:w="9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 Rate</w:t>
            </w:r>
          </w:p>
        </w:tc>
        <w:tc>
          <w:tcPr>
            <w:tcW w:type="dxa" w:w="32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They Work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CVS Health / Aetna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Healthcare/Ins.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75% 🏆</w:t>
            </w:r>
          </w:p>
        </w:tc>
        <w:tc>
          <w:tcPr>
            <w:tcW w:type="dxa" w:w="3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Compliance-driven testing; regulated release cycles; dedicated QA org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Charter Communications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Telecom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100% 🏆</w:t>
            </w:r>
          </w:p>
        </w:tc>
        <w:tc>
          <w:tcPr>
            <w:tcW w:type="dxa" w:w="3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Heavy UI/API surface; subscription billing = high regression risk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BNY Mellon / Investments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Financial Svcs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100% 🏆</w:t>
            </w:r>
          </w:p>
        </w:tc>
        <w:tc>
          <w:tcPr>
            <w:tcW w:type="dxa" w:w="3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SOX compliance; strict release governance; large QA headcount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Mastercard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Fintech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50%</w:t>
            </w:r>
          </w:p>
        </w:tc>
        <w:tc>
          <w:tcPr>
            <w:tcW w:type="dxa" w:w="3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Enterprise fintech; Jitendra Madduri (Dir. Eng.) = confirmed interest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Ally Financial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Financial Svcs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33%</w:t>
            </w:r>
          </w:p>
        </w:tc>
        <w:tc>
          <w:tcPr>
            <w:tcW w:type="dxa" w:w="3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Digital bank; rapid release cadence; UI-heavy mobile app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AutoZone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Retail/E-Comm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33%</w:t>
            </w:r>
          </w:p>
        </w:tc>
        <w:tc>
          <w:tcPr>
            <w:tcW w:type="dxa" w:w="3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Omnichannel app; loyalty platform; seasonal release spikes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Elevance Health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Healthcare/Ins.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Untested</w:t>
            </w:r>
          </w:p>
        </w:tc>
        <w:tc>
          <w:tcPr>
            <w:tcW w:type="dxa" w:w="3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Same profile as CVS/Aetna — high compliance; expand here next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Cigna / Humana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Healthcare/Ins.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Untested</w:t>
            </w:r>
          </w:p>
        </w:tc>
        <w:tc>
          <w:tcPr>
            <w:tcW w:type="dxa" w:w="3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Tier 1 healthcare; identical regulatory testing pressure to Aetna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Discover Financial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Financial Svcs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Untested</w:t>
            </w:r>
          </w:p>
        </w:tc>
        <w:tc>
          <w:tcPr>
            <w:tcW w:type="dxa" w:w="32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Mid-enterprise fintech; same profile as BNY / Mastercard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1.2  Tier 2 Target Companies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Strong ICP fit but lower win rate data. Worth prospecting in parallel — do not anchor time here until Tier 1 is fully worked.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16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Vertical</w:t>
            </w:r>
          </w:p>
        </w:tc>
        <w:tc>
          <w:tcPr>
            <w:tcW w:type="dxa" w:w="53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 / Strategy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Land O'Lakes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Agri/FMCG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Oct positive — ops-heavy org; ERP + app testing use case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Estée Lauder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Retail/Beauty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Oct positive — e-commerce; loyalty app; seasonal release risk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Ross Stores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Retail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Oct positive — inventory management app; regression testing need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Nationwide Insurance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Insurance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Similar to Aetna profile; large policy admin system testing need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State Farm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Insurance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Massive IT org; compliance-driven testing; agent portal apps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USAA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Financial/Ins.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Military banking; compliance + API testing; digital transformation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T-Mobile / AT&amp;T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Telecom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Same profile as Charter Communications — one win there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Wells Fargo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Financial Svcs</w:t>
            </w:r>
          </w:p>
        </w:tc>
        <w:tc>
          <w:tcPr>
            <w:tcW w:type="dxa" w:w="5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Large QA org; Salesforce-heavy; SOX compliance testing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1.3  Do NOT Target — Exclusion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DEDEC" w:sz="4"/>
              <w:left w:val="single" w:color="FDEDEC" w:sz="4"/>
              <w:bottom w:val="single" w:color="FDEDEC" w:sz="4"/>
              <w:right w:val="single" w:color="FDEDE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These companies dragged down win rate based on actual call history. Do not add more contacts from these accounts. Remove existing ones from active sequences.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700"/>
        <w:gridCol w:w="5560"/>
      </w:tblGrid>
      <w:tr>
        <w:tc>
          <w:tcPr>
            <w:tcW w:type="dxa" w:w="22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9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Calls</w:t>
            </w:r>
          </w:p>
        </w:tc>
        <w:tc>
          <w:tcPr>
            <w:tcW w:type="dxa" w:w="7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Wins</w:t>
            </w:r>
          </w:p>
        </w:tc>
        <w:tc>
          <w:tcPr>
            <w:tcW w:type="dxa" w:w="55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Excluded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Fidelity Investments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0% win rate; 4 of 21 Feb calls here — stop immediately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J.P. Morgan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0% win rate across all months — reassign or drop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Tailored Brands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Not an ICP fit; retail HR-tech company, not QA-driven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Silicon Labs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Semiconductor startup; no dedicated QA org; Dec ICP drift culprit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Melio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Series C fintech startup; small engineering team; no budget signal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Qlik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BI/analytics software; engineers own testing; no QA dept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DFIN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Financial disclosure software; not a QA automation buyer profile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7-Eleven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Retail ops; engineering team too small; no dedicated QA function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1.4  ICP Qualifier Checklist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Before adding any company to your Apollo repo, run this checklist. If they fail 2+ of these, they are not Tier 1 or Tier 2.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Qualifier</w:t>
            </w:r>
          </w:p>
        </w:tc>
        <w:tc>
          <w:tcPr>
            <w:tcW w:type="dxa" w:w="308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Yes = ICP</w:t>
            </w:r>
          </w:p>
        </w:tc>
        <w:tc>
          <w:tcPr>
            <w:tcW w:type="dxa" w:w="308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 = Exclude / Deprioritise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500+ employees</w:t>
            </w:r>
          </w:p>
        </w:tc>
        <w:tc>
          <w:tcPr>
            <w:tcW w:type="dxa" w:w="3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Large QA team exists (Engineering + QA separate depts)</w:t>
            </w:r>
          </w:p>
        </w:tc>
        <w:tc>
          <w:tcPr>
            <w:tcW w:type="dxa" w:w="3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Engineering handles all testing — no QA dept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Regulated industry</w:t>
            </w:r>
          </w:p>
        </w:tc>
        <w:tc>
          <w:tcPr>
            <w:tcW w:type="dxa" w:w="3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Healthcare, insurance, financial services, telecom</w:t>
            </w:r>
          </w:p>
        </w:tc>
        <w:tc>
          <w:tcPr>
            <w:tcW w:type="dxa" w:w="3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SaaS startup, semiconductor, logistics, HR-tech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Customer-facing digital product</w:t>
            </w:r>
          </w:p>
        </w:tc>
        <w:tc>
          <w:tcPr>
            <w:tcW w:type="dxa" w:w="3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Web app, mobile app, API layer with active user base</w:t>
            </w:r>
          </w:p>
        </w:tc>
        <w:tc>
          <w:tcPr>
            <w:tcW w:type="dxa" w:w="3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Internal tooling only; no customer-facing UI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Multiple release cycles</w:t>
            </w:r>
          </w:p>
        </w:tc>
        <w:tc>
          <w:tcPr>
            <w:tcW w:type="dxa" w:w="3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Releases weekly/biweekly; agile shop; CI/CD pipeline</w:t>
            </w:r>
          </w:p>
        </w:tc>
        <w:tc>
          <w:tcPr>
            <w:tcW w:type="dxa" w:w="3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Annual release cadence; waterfall; no CD pipeline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Known pain signal</w:t>
            </w:r>
          </w:p>
        </w:tc>
        <w:tc>
          <w:tcPr>
            <w:tcW w:type="dxa" w:w="3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Hiring QA engineers; had a recent public outage; compliance audit</w:t>
            </w:r>
          </w:p>
        </w:tc>
        <w:tc>
          <w:tcPr>
            <w:tcW w:type="dxa" w:w="3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Stable product; no recent engineering news; under 50 engineers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1.5  Target Titles — Prioritised by Win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6EAF8" w:sz="4"/>
              <w:left w:val="single" w:color="D6EAF8" w:sz="4"/>
              <w:bottom w:val="single" w:color="D6EAF8" w:sz="4"/>
              <w:right w:val="single" w:color="D6EAF8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VP-level calls produced 18–21% win rate in Oct–Nov. Manager-level calls rarely convert. Seniority drift (VP 21% → 5%) explains 80% of the December win rate crash.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1400"/>
        <w:gridCol w:w="3960"/>
      </w:tblGrid>
      <w:tr>
        <w:tc>
          <w:tcPr>
            <w:tcW w:type="dxa" w:w="6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 / Function</w:t>
            </w:r>
          </w:p>
        </w:tc>
        <w:tc>
          <w:tcPr>
            <w:tcW w:type="dxa" w:w="12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 Rate Est.</w:t>
            </w:r>
          </w:p>
        </w:tc>
        <w:tc>
          <w:tcPr>
            <w:tcW w:type="dxa" w:w="14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They Buy?</w:t>
            </w:r>
          </w:p>
        </w:tc>
        <w:tc>
          <w:tcPr>
            <w:tcW w:type="dxa" w:w="39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Outreach Strategy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#1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VP of Engineering / VP of Software Eng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25–35%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YES — budget owner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Always call first. If not reachable in 5 touches, go to Director.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#1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VP of QA / VP of Quality Assurance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25–35%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YES — direct buyer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Best title for Testsigma. They own the problem and the budget.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#1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SVP of Engineering / CTO (mid-market)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20–30%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YES — executive sponsor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High reach difficulty; when connected, highest conversion.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#2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Director of QA / Director of Engineering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15–20%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SOMETIMES — can influence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Good second target. Often makes the recommendation to VP.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#2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Director of Test Automation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15–20%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SOMETIMES — owns tooling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Owns the tool selection; VP still approves budget.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#3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QA Manager / Release Manager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5–10%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RARELY — needs sign-off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Only call if no VP/Director reachable. Use as intel source.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SKIP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Senior QA Engineer / SDET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1–3%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NO — no authority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Do not spend call time here. Can email for referral only.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SKIP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E-Commerce / Product Manager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0%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NO — wrong dept</w:t>
            </w:r>
          </w:p>
        </w:tc>
        <w:tc>
          <w:tcPr>
            <w:tcW w:type="dxa" w:w="3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Not a buyer. Proven in call data — stop calling these titles.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1.6  Vertical-Specific Pain Points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Use these as the pain-point hook in your call opener and email subject lines. Tailor to the vertical of every account you call.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Vertical</w:t>
            </w:r>
          </w:p>
        </w:tc>
        <w:tc>
          <w:tcPr>
            <w:tcW w:type="dxa" w:w="24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Pain</w:t>
            </w:r>
          </w:p>
        </w:tc>
        <w:tc>
          <w:tcPr>
            <w:tcW w:type="dxa" w:w="28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Testsigma Angle</w:t>
            </w:r>
          </w:p>
        </w:tc>
        <w:tc>
          <w:tcPr>
            <w:tcW w:type="dxa" w:w="23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Proof Point to Drop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Healthcare / Insurance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HIPAA/SOX compliance; CMS reporting deadlines; high regression risk in policy admin systems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Automated compliance test suites; audit-ready test documentation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Aetna / CVS Health — 75% win rate; compliance testing story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Financial Services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SOX; PCI-DSS; release risk on banking APIs; regression testing backlog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API test automation; regression suite maintenance; CI/CD integration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BNY Mellon — 2/2 wins; "banks can't afford production bugs"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Telecom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Subscription billing accuracy; customer portal regression; 24/7 uptime SLA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End-to-end billing workflow testing; mobile app regression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Charter Communications — 1/1 win; UI-heavy environment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Retail / E-Commerce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Seasonal release spikes (Q4); cart/checkout regression; loyalty app bugs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Load-tested regression suites; sprint-synchronized automation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AutoZone — confirmed interest; seasonal release pain angle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Fintech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Transaction accuracy; API uptime; regulatory stress tests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API-first test automation; Postman/REST integration; shift-left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Mastercard — Director confirmed interest in AI-based testing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color w:val="1B3A6B"/>
        </w:rPr>
        <w:t xml:space="preserve">Section 2 — Apollo List Building &amp; Repo Management</w:t>
      </w:r>
    </w:p>
    <w:p>
      <w:pPr>
        <w:pBdr>
          <w:bottom w:val="single" w:color="1B3A6B" w:sz="8" w:space="1"/>
        </w:pBd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2.1  Apollo People Search — Step-by-Step Filter Setup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Follow this exact filter sequence in Apollo People Search to build your Tier 1 and Tier 2 prospect lists. Save each search as a named list.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 — Company Filters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Filter</w:t>
            </w:r>
          </w:p>
        </w:tc>
        <w:tc>
          <w:tcPr>
            <w:tcW w:type="dxa" w:w="28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Apollo Field</w:t>
            </w:r>
          </w:p>
        </w:tc>
        <w:tc>
          <w:tcPr>
            <w:tcW w:type="dxa" w:w="49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to Set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Industry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 of Employees</w:t>
            </w:r>
          </w:p>
        </w:tc>
        <w:tc>
          <w:tcPr>
            <w:tcW w:type="dxa" w:w="4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500–5,000 (start) or 5,000+ for pure enterprise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Industry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Industry</w:t>
            </w:r>
          </w:p>
        </w:tc>
        <w:tc>
          <w:tcPr>
            <w:tcW w:type="dxa" w:w="4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Hospital &amp; Health Care, Insurance, Financial Services, Banking, Telecommunications, Retail (for Tier 2)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Location (HQ)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Company Location</w:t>
            </w:r>
          </w:p>
        </w:tc>
        <w:tc>
          <w:tcPr>
            <w:tcW w:type="dxa" w:w="4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United States (start broad; narrow by region if needed)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Technology used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Technologies Used</w:t>
            </w:r>
          </w:p>
        </w:tc>
        <w:tc>
          <w:tcPr>
            <w:tcW w:type="dxa" w:w="4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Jira, Selenium, TestRail, Jenkins, GitHub, Confluence — signals an active SDLC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Revenue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Company Revenue</w:t>
            </w:r>
          </w:p>
        </w:tc>
        <w:tc>
          <w:tcPr>
            <w:tcW w:type="dxa" w:w="4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$100M–$10B+ for enterprise; adjust down for Tier 2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Exclude (NOT)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Company Name contains</w:t>
            </w:r>
          </w:p>
        </w:tc>
        <w:tc>
          <w:tcPr>
            <w:tcW w:type="dxa" w:w="4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Silicon Labs, Melio, Qlik, DFIN, Fidelity, J.P. Morgan, Tailored Brands, 7-Eleven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 — Title / Seniority Filters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3400"/>
      </w:tblGrid>
      <w:tr>
        <w:tc>
          <w:tcPr>
            <w:tcW w:type="dxa" w:w="8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51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 Title Contains (any of)</w:t>
            </w:r>
          </w:p>
        </w:tc>
        <w:tc>
          <w:tcPr>
            <w:tcW w:type="dxa" w:w="34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Seniority Level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#1 — MUST ADD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"VP" + "Engineering" OR "VP" + "QA" OR "VP" + "Quality" OR "SVP" + "Engineering"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VP, SVP, C-Suite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#2 — ADD NEXT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"Director" + "Engineering" OR "Director" + "QA" OR "Director" + "Test Automation"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Director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#3 — LOW PRI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"QA Manager" OR "Quality Assurance Manager" OR "Release Manager" OR "Engineering Manager"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Manager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SKIP</w:t>
            </w:r>
          </w:p>
        </w:tc>
        <w:tc>
          <w:tcPr>
            <w:tcW w:type="dxa" w:w="5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"Engineer" (without Manager/Director/VP) OR "SDET" OR "QA Analyst" OR "Product Manager" OR "E-Commerce"</w:t>
            </w:r>
          </w:p>
        </w:tc>
        <w:tc>
          <w:tcPr>
            <w:tcW w:type="dxa" w:w="3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Individual Contributor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 — Email &amp; Contact Quality Filters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Set "Email Status" = Verified OR Likely to Engage — skip Unverified and Unavailable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Set "Direct Phone Available" = Yes — you need a number to dial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Set "Currently at Company" = Yes — do not call people who left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Set "Last Updated" = Within 12 months — stale data hurts connect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If Apollo shows LinkedIn URL confirmed = prioritize that contact for pre-call research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909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 — Save as Named List &amp; Label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Name your saved lists using this convention so they are easy to find and sequence: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 Name</w:t>
            </w:r>
          </w:p>
        </w:tc>
        <w:tc>
          <w:tcPr>
            <w:tcW w:type="dxa" w:w="57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T1-VP-Healthcare-2026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Tier 1 | VP+ | Healthcare &amp; Insurance | added 2026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T1-VP-FinancialSvcs-2026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Tier 1 | VP+ | Financial Services | added 2026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T1-VP-Telecom-2026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Tier 1 | VP+ | Telecom &amp; Media | added 2026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T1-DIR-Healthcare-2026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Tier 1 | Director | Healthcare &amp; Insurance | added 2026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T2-VP-Retail-2026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Tier 2 | VP+ | Retail &amp; E-Commerce | added 2026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T2-DIR-FinancialSvcs-2026</w:t>
            </w:r>
          </w:p>
        </w:tc>
        <w:tc>
          <w:tcPr>
            <w:tcW w:type="dxa" w:w="5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Tier 2 | Director | Financial Services | added 2026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2.2  Account-Based Approach — Depth Before Breadth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5F5E3" w:sz="4"/>
              <w:left w:val="single" w:color="D5F5E3" w:sz="4"/>
              <w:bottom w:val="single" w:color="D5F5E3" w:sz="4"/>
              <w:right w:val="single" w:color="D5F5E3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KEY FINDING: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 November (your best month), CVS Health alone generated 12 connected calls and 3+ wins. That is an account-based strategy — going wide and deep inside one company before moving 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The account-based approach: for each Tier 1 company, find and contact EVERY relevant VP/Director before moving to the next company. Here is the process: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Search Apollo for the target company by name.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Filter for VP+, then Director, within Engineering and QA functions.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Add all qualifying contacts (typically 5–15 per large enterprise).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Create a company-specific task in Apollo: "Work [Company Name] — VP + Director level"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Aim for 10–15 calls within the same company per week (like Nov CVS Health approach).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Only move to the next account after you have exhausted VP + Director level, OR received 3+ hard no's.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c>
          <w:tcPr>
            <w:tcW w:type="dxa" w:w="8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8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Anchor Account(s)</w:t>
            </w:r>
          </w:p>
        </w:tc>
        <w:tc>
          <w:tcPr>
            <w:tcW w:type="dxa" w:w="28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Contacts to Add</w:t>
            </w:r>
          </w:p>
        </w:tc>
        <w:tc>
          <w:tcPr>
            <w:tcW w:type="dxa" w:w="29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Week 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CVS Health / Aetna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10–15 VP/Director contacts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Rebuild the anchor account from Nov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Week 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BNY Mellon + Charter Comm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10–15 contacts each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Expand the 100% win rate companies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Week 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Elevance + Cigna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10–15 contacts each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New healthcare with same profile as Aetna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Week 4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Ally + Discover Financial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10–15 contacts each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Expand financial services tier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Ongoing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Add 1 new Tier 1 account per week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10–15 contacts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Keep pipeline fresh without ICP drift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2.3  Repo Hygiene Rules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Bad data kills connect rate. Run these hygiene checks weekly on your Apollo lists.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Remove any contact where the call note says "left company", "wrong number", or "merged/acquired"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Mark contacts as "Do Not Call" — not delete — when they say "never call again" (legal protection)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After 7 touches with zero pickup: move to "Low Frequency" list — dial once a month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Verify email opens in sequences — if zero opens after 3 emails, the address is likely dead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Check Apollo "Last Updated" date on contacts — anything over 18 months needs LinkedIn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Flag accounts where title has changed since you last called — re-research before next touch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color w:val="1B3A6B"/>
        </w:rPr>
        <w:t xml:space="preserve">Section 3 — Apollo Sequence Setup</w:t>
      </w:r>
    </w:p>
    <w:p>
      <w:pPr>
        <w:pBdr>
          <w:bottom w:val="single" w:color="1B3A6B" w:sz="8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6EAF8" w:sz="4"/>
              <w:left w:val="single" w:color="D6EAF8" w:sz="4"/>
              <w:bottom w:val="single" w:color="D6EAF8" w:sz="4"/>
              <w:right w:val="single" w:color="D6EAF8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PRINCIPLE: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One sequence per ICP tier. Do not mix VP targets with Manager targets in the same sequence — the messaging and timing must be different.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3.1  Recommended Sequences to Create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800"/>
        <w:gridCol w:w="2760"/>
      </w:tblGrid>
      <w:tr>
        <w:tc>
          <w:tcPr>
            <w:tcW w:type="dxa" w:w="28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Sequence Name</w:t>
            </w:r>
          </w:p>
        </w:tc>
        <w:tc>
          <w:tcPr>
            <w:tcW w:type="dxa" w:w="30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Goes In</w:t>
            </w:r>
          </w:p>
        </w:tc>
        <w:tc>
          <w:tcPr>
            <w:tcW w:type="dxa" w:w="8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Touches</w:t>
            </w:r>
          </w:p>
        </w:tc>
        <w:tc>
          <w:tcPr>
            <w:tcW w:type="dxa" w:w="27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Channel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SEQ-01: T1-VP-Enterprise-Healthcare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VP/SVP | CVS, Aetna, Elevance, Cigna, Humana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Call-first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SEQ-02: T1-VP-Enterprise-FinSvcs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VP/SVP | BNY, Mastercard, Ally, Discover, USAA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Call-first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SEQ-03: T1-VP-Enterprise-Telecom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VP/SVP | Charter, T-Mobile, AT&amp;T, Comcast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Call-first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SEQ-04: T1-DIR-All-Verticals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Director level across all Tier 1 accounts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Call + Email mixed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SEQ-05: T2-VP-Retail-Fintech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VP | Retail + Fintech Tier 2 accounts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Call-first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SEQ-06: Warm-Callback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Anyone who said "call me back in X weeks/months"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Call only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SEQ-07: Email-Only-Requested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Anyone who said "just send me an email"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2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Email only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3.2  Primary Sequence Structure (SEQ-01 through SEQ-03)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This is the call-first, VP-level sequence structure. It mirrors the pattern from October–November — your highest win rate period.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900"/>
        <w:gridCol w:w="5860"/>
        <w:gridCol w:w="1500"/>
      </w:tblGrid>
      <w:tr>
        <w:tc>
          <w:tcPr>
            <w:tcW w:type="dxa" w:w="5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6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Touch #</w:t>
            </w:r>
          </w:p>
        </w:tc>
        <w:tc>
          <w:tcPr>
            <w:tcW w:type="dxa" w:w="9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58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/ Script</w:t>
            </w:r>
          </w:p>
        </w:tc>
        <w:tc>
          <w:tcPr>
            <w:tcW w:type="dxa" w:w="15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of Day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Call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Cold call — permission-based opener (see Section 4). If no answer: no voicemail.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10–11am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Email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Send intro email within 1 hour of call attempt. Subject: vertical-specific (see Section 3.4)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11am–12pm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Call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Second cold call. If no answer: leave voicemail (see voicemail script below)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10–11am Wed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Call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Third call attempt. No voicemail — save it for day 7.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9–10am Fri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7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Email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Follow-up email referencing the voicemail — 3-line email only (see template)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9–10am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Call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Fourth call. Leave second voicemail — "last attempt" framing.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2–3pm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14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Email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Break-up email — short, low-pressure, leaves door open.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10am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21</w:t>
            </w:r>
          </w:p>
        </w:tc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Call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Final attempt — no voicemail. Remove from active if no response.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11am Wed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EF9E7" w:sz="4"/>
              <w:left w:val="single" w:color="FEF9E7" w:sz="4"/>
              <w:bottom w:val="single" w:color="FEF9E7" w:sz="4"/>
              <w:right w:val="single" w:color="FEF9E7" w:sz="4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APOLLO SETUP TIP: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Set all call steps as "Manual" (not auto-dial) so you can do pre-call research on each contact before dialing. Set emails as "Automated" only for the follow-up templates — never auto-send the first touch.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3.3  Sequence Settings in Apollo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3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to Configure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Send window (calls)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Monday–Friday, 9:00am–4:00pm prospect local time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Send window (emails)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Tuesday–Thursday, 8:30am–11:00am (best open rates)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Best days to call (from data)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Wednesday first (26% win rate), then Tuesday/Thursday — avoid Friday afternoon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Best times to call (from data)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10:00am–12:00pm (highest connect rate); avoid 1:00–2:00pm (lowest win rate slot)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Max contacts per account in sequence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10–15 contacts (account-based depth approach)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Outcome logging — REQUIRED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Log every call with one of: Positive / Neutral / Negative / No-Answer. Do not skip.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Sequence exit triggers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Meeting booked = exit all sequences. Hard "not interested" = mark Negative and exit. Left company = mark Invalid.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Cooldown before re-adding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90 days minimum before re-adding a Negative contact to any sequence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3.4  Email Templates — Vertical-Specific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These are short, specific, non-pitch emails. Research shows that prospect-first messaging (asking about their situation, not leading with product) produces higher reply rates. Keep every email under 100 words.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1 — Healthcare / Insurance (Touch #1)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Subject: QA automation — [Company] compliance testing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Hi [First Name],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Tried reaching you by phone — leaving this here in case it's easier.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I'm curious how [Company] handles regression testing around compliance updates — HIPAA changes and CMS releases in particular tend to create big manual QA backlogs.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Is automated test maintenance something that's on your radar for 2026? Happy to share how teams like Aetna are handling it — no demo, just a 10-minute conversation.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Rob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2 — Financial Services (Touch #1)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Subject: Release risk — how [Company] tests before deployment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Hi [First Name],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Left you a voicemail — writing in case email's more useful.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For teams in financial services, the risk of a regression bug hitting production is high — both reputationally and from a compliance standpoint.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Curious how [Company] approaches test coverage ahead of each release cycle. Are you still relying on manual QA at any stage?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Worth 10 minutes to compare notes — even if it's not the right fit.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Rob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3 — Follow-Up After Voicemail (Touch #5)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Subject: Re: my voicemail from [day]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Hi [First Name],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Following up on the voicemail I left on [day]. No worries if the timing is off.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One question — is QA automation something that's actively being evaluated at [Company] this year, or is it not a current priority?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Either answer helps. Happy to follow up in Q3 if now isn't the right moment.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Rob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909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4 — Break-Up Email (Touch #7)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Subject: Closing the loop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Hi [First Name],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I'll stop reaching out after this. If automated test maintenance ever becomes a priority at [Company], I'm easy to find.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If there's someone on your team I should be speaking with instead, a name would be incredibly helpful.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Either way — appreciate your time.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74F"/>
                <w:sz w:val="21"/>
                <w:szCs w:val="21"/>
              </w:rPr>
              <w:t xml:space="preserve">Rob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3.5  Voicemail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6EAF8" w:sz="4"/>
              <w:left w:val="single" w:color="D6EAF8" w:sz="4"/>
              <w:bottom w:val="single" w:color="D6EAF8" w:sz="4"/>
              <w:right w:val="single" w:color="D6EAF8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FROM CALL DATA: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Best voicemails are under 25 seconds. Do not mention the product by name. End with a specific question or simple next step, not "call me back."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Voicemail Script (25 seconds):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74F"/>
                <w:sz w:val="21"/>
                <w:szCs w:val="21"/>
              </w:rPr>
              <w:t xml:space="preserve">"Hi [First Name], this is Rob Gorham calling from Testsigma — T-E-S-T-S-I-G-M-A. I'm reaching out to a few [healthcare / financial services] engineering leaders this week around QA automation and compliance testing. I had a quick question specific to [Company] I was hoping to run by you. My number is [number]. I'll also follow up by email — feel free to respond there if that's easier. Thanks."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8909C"/>
                <w:sz w:val="18"/>
                <w:szCs w:val="18"/>
              </w:rPr>
              <w:t xml:space="preserve">Key rules: Spell out Testsigma. State one clear reason for the call. Give them the email option. 25 seconds max.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color w:val="1B3A6B"/>
        </w:rPr>
        <w:t xml:space="preserve">Section 4 — The Call Playbook</w:t>
      </w:r>
    </w:p>
    <w:p>
      <w:pPr>
        <w:pBdr>
          <w:bottom w:val="single" w:color="1B3A6B" w:sz="8" w:space="1"/>
        </w:pBd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5F5E3" w:sz="4"/>
              <w:left w:val="single" w:color="D5F5E3" w:sz="4"/>
              <w:bottom w:val="single" w:color="D5F5E3" w:sz="4"/>
              <w:right w:val="single" w:color="D5F5E3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BEST CALL DATA POINT: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Roni Chowdhury (Aetna/CVS) — Rob spoke 38%, she spoke 62%. 205 seconds. Converted immediately. The best calls are conversations, not pitches. Calls &gt;3 minutes converted at ~100%.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4.1  Pre-Call Research (2 Minutes Maximum)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Do this for every VP/Director call. It takes 2 minutes and increases connection quality dramatically.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Check LinkedIn: confirm they are still at the company and their title is current.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Check company news (Google: "[Company] engineering blog OR release OR outage OR layoff OR compliance").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Check if they are hiring QA engineers — a QA job posting = active testing pain.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Note the company vertical and pull the relevant pain-point hook from Section 1.6.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If they are at a healthcare/insurance company: check if there are any recent CMS/HIPAA deadline news.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4.2  The Call Framework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1 — Permission-Based Opener (15 seconds)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99CCEE" w:sz="4"/>
              <w:left w:val="single" w:color="99CCEE" w:sz="4"/>
              <w:bottom w:val="single" w:color="99CCEE" w:sz="4"/>
              <w:right w:val="single" w:color="99CCEE" w:sz="4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Best opener (from Roni Chowdhury call pattern + data):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1"/>
                <w:szCs w:val="21"/>
              </w:rPr>
              <w:t xml:space="preserve">"Hi [First Name], this is Rob from Testsigma. I know you weren't expecting my call — do you have 30 seconds before I explain why I'm reaching out?"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21"/>
                <w:szCs w:val="21"/>
              </w:rPr>
              <w:t xml:space="preserve">Rules: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No product pitch in opener — none.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One sentence of who you are. One question asking permission.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If they say "no" or "not a good time": "Totally fair — can I email you instead?" Then log the call.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If they say "go ahead" or "what's this about?": move to Stage 2 immediately.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2 — Two-Sentence Context + Pain Question (20 seconds)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Context (2 sentences max — vertical-specific):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1"/>
                <w:szCs w:val="21"/>
              </w:rPr>
              <w:t xml:space="preserve">[Healthcare]: "I work with QA and engineering leaders at healthcare companies — specifically around how teams handle automated testing when compliance deadlines shift things. We're seeing a lot of teams hit manual QA backlogs when CMS updates land."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1"/>
                <w:szCs w:val="21"/>
              </w:rPr>
              <w:t xml:space="preserve">[FinSvcs]: "I work with engineering leaders at financial services firms on test automation — specifically around keeping regression suites current as codebases change. Release risk ahead of SOX reporting cycles is a big driver for most teams."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21"/>
                <w:szCs w:val="21"/>
              </w:rPr>
              <w:t xml:space="preserve">Then ask ONE open question: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7A589"/>
                <w:sz w:val="21"/>
                <w:szCs w:val="21"/>
              </w:rPr>
              <w:t xml:space="preserve">"How does [Company] currently handle that — is QA automation something that's actively in your roadmap, or is it more of a manual process right now?"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8909C"/>
                <w:sz w:val="19"/>
                <w:szCs w:val="19"/>
              </w:rPr>
              <w:t xml:space="preserve">Rule: Ask one question. Stop talking. The goal is 60%+ prospect talk time from here.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3 — Listen &amp; Qualify (60–90 seconds)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Let them talk. Your job in this stage: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Listen for: team size, current tools, frequency of releases, who owns QA.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Qualify: "Who on your team would typically own a decision like this?" (discovers the real buyer if not them)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If they mention a competitor tool: "Got it — are you satisfied with it, or is there a gap it's not covering?"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If they say "we have developers handle testing": "That's exactly when automation becomes critical — dev time on test maintenance is expensive. Is that something you're actively managing?"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DO NOT pitch Testsigma features. Listen until you understand their specific situation.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4 — Close for Next Step (20 seconds)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88CC99" w:sz="4"/>
              <w:left w:val="single" w:color="88CC99" w:sz="4"/>
              <w:bottom w:val="single" w:color="88CC99" w:sz="4"/>
              <w:right w:val="single" w:color="88CC99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If the call is going well (they're engaged, talking, asking questions):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1"/>
                <w:szCs w:val="21"/>
              </w:rPr>
              <w:t xml:space="preserve">"Based on what you've described — it sounds like there could be a fit. Would it make sense to carve out 15 minutes this week or next for a more focused conversation? I can show you specifically how teams similar to [Company] are handling [their stated problem]."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21"/>
                <w:szCs w:val="21"/>
              </w:rPr>
              <w:t xml:space="preserve">If they are not ready: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1"/>
                <w:szCs w:val="21"/>
              </w:rPr>
              <w:t xml:space="preserve">"No worries at all — can I send you a quick email so you have something concrete to reference? And who else on your team should I copy in?"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21"/>
                <w:szCs w:val="21"/>
              </w:rPr>
              <w:t xml:space="preserve">If they say email only:</w:t>
            </w:r>
          </w:p>
          <w:p>
            <w:pPr>
              <w:spacing w:after="100" w:before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1"/>
                <w:szCs w:val="21"/>
              </w:rPr>
              <w:t xml:space="preserve">"Perfect — I'll keep it short. Would [specific day] work for a follow-up call after you've had a chance to read it?"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4.3  Objection Handling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These are the five most common objections from your actual call transcripts, with responses that worked.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Objection</w:t>
            </w:r>
          </w:p>
        </w:tc>
        <w:tc>
          <w:tcPr>
            <w:tcW w:type="dxa" w:w="28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NOT to Say</w:t>
            </w:r>
          </w:p>
        </w:tc>
        <w:tc>
          <w:tcPr>
            <w:tcW w:type="dxa" w:w="41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Say (from winning calls)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"We already use [Selenium/TestRail/other tool]"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"Our platform is used by Cisco and Samsung..." (feature dump)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"Got it — are you fully satisfied with it, or are there gaps? Most teams we talk to use [X] for some things and are still looking for help with [script maintenance / AI coverage / cross-browser]."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"We're saturated with AI solutions right now"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"I understand but let me just share..." (pushing through)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"That's fair. Is the problem that you're evaluating too many right now, or that nothing has actually solved the core pain yet? Just curious what the landscape looks like from your side."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"Developers handle our testing"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"Our tool works great for devs too..." (pivot to features)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"That's actually exactly who we help — when developers own testing, test maintenance starts eating into dev time as the codebase grows. Is that something you're seeing at [Company]?"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"Send me an email"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Sending a generic brochure with no follow-up plan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"Absolutely. Quick question before I do — is there a specific aspect of QA automation you'd want me to focus on, or should I keep it general? And who else should I CC in?"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"How did you get my number?"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Getting defensive or over-explaining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"Totally fair — I found it through Apollo, which pulls from public professional data. If you'd prefer email instead, I'm happy to switch. Either way, since I have you — [pivot back to one question]."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4.4  Outcome Logging — Critical for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DEDEC" w:sz="4"/>
              <w:left w:val="single" w:color="FDEDEC" w:sz="4"/>
              <w:bottom w:val="single" w:color="FDEDEC" w:sz="4"/>
              <w:right w:val="single" w:color="FDEDE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WARNING: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96% of your dials currently have no outcome logged. "Not Interested" notes are being filed under the Positive outcome ID. This is destroying your ability to spot patterns. Fix this immediately.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 to Log</w:t>
            </w:r>
          </w:p>
        </w:tc>
        <w:tc>
          <w:tcPr>
            <w:tcW w:type="dxa" w:w="41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30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Apollo Outcome ID to Select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Positive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Meeting booked OR email requested with genuine interest OR callback agreed with specific date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Positive (correct outcome ID)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Neutral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Gave some info but no next step committed — e.g., "call me in 3 months" without specific date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Negative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Hard "not interested", "we don't need this", "remove me from your list", hung up immediately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Negative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No Answer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Phone rang, went to voicemail, no live conversation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No Answer (default for most dials)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Wrong Person</w:t>
            </w:r>
          </w:p>
        </w:tc>
        <w:tc>
          <w:tcPr>
            <w:tcW w:type="dxa" w:w="4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Reached someone who has nothing to do with QA/Engineering — wrong contact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Negative + add note "wrong person"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Also: always write a 1-line note in the Apollo call notes field for any connected call. Even "asked about their CI/CD setup — using Jenkins, manual QA 2 sprints behind" is enough. These notes become your intelligence next time.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color w:val="1B3A6B"/>
        </w:rPr>
        <w:t xml:space="preserve">Section 5 — Daily &amp; Weekly Workflow</w:t>
      </w:r>
    </w:p>
    <w:p>
      <w:pPr>
        <w:pBdr>
          <w:bottom w:val="single" w:color="1B3A6B" w:sz="8" w:space="1"/>
        </w:pBd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5.1  Daily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5F5E3" w:sz="4"/>
              <w:left w:val="single" w:color="D5F5E3" w:sz="4"/>
              <w:bottom w:val="single" w:color="D5F5E3" w:sz="4"/>
              <w:right w:val="single" w:color="D5F5E3" w:sz="4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BENCHMARK: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Current: 80–100 dials/day (well above the 15–20 SDR benchmark). Volume is NOT the problem. Keep pace but focus on quality of targets.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2980"/>
      </w:tblGrid>
      <w:tr>
        <w:tc>
          <w:tcPr>
            <w:tcW w:type="dxa" w:w="16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Block</w:t>
            </w:r>
          </w:p>
        </w:tc>
        <w:tc>
          <w:tcPr>
            <w:tcW w:type="dxa" w:w="47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298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Output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8:30 – 9:00am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Morning prep: check Apollo tasks for the day; verify top 10 contacts on LinkedIn; note any company news</w:t>
            </w:r>
          </w:p>
        </w:tc>
        <w:tc>
          <w:tcPr>
            <w:tcW w:type="dxa" w:w="2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Priority call list ready, pre-researched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9:00 – 12:00pm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Power call block 1 — VP/Director tier from Tier 1 accounts. Best connect hours. No email, no admin.</w:t>
            </w:r>
          </w:p>
        </w:tc>
        <w:tc>
          <w:tcPr>
            <w:tcW w:type="dxa" w:w="2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40–50 dials; 1–3 connected calls target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12:00 – 12:30pm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Lunch + outcome logging: log every call attempted this morning in Apollo. No exceptions.</w:t>
            </w:r>
          </w:p>
        </w:tc>
        <w:tc>
          <w:tcPr>
            <w:tcW w:type="dxa" w:w="2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All morning calls logged before afternoon starts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12:30 – 1:00pm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Email follow-ups: send personalised emails to everyone reached this morning. Reference what they said.</w:t>
            </w:r>
          </w:p>
        </w:tc>
        <w:tc>
          <w:tcPr>
            <w:tcW w:type="dxa" w:w="2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3–5 personalised emails out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1:00 – 3:30pm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Power call block 2 — continue dial list. After 2pm: East Coast VPs going into meetings; shift to West Coast.</w:t>
            </w:r>
          </w:p>
        </w:tc>
        <w:tc>
          <w:tcPr>
            <w:tcW w:type="dxa" w:w="2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40–50 dials; 1–3 connected calls target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3:30 – 4:00pm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End-of-day admin: log afternoon calls; update Apollo tasks; add new contacts to next day's list</w:t>
            </w:r>
          </w:p>
        </w:tc>
        <w:tc>
          <w:tcPr>
            <w:tcW w:type="dxa" w:w="29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List prepared for tomorrow; zero unlogged calls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5.2  Weekly Cadence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200"/>
        <w:gridCol w:w="2560"/>
      </w:tblGrid>
      <w:tr>
        <w:tc>
          <w:tcPr>
            <w:tcW w:type="dxa" w:w="8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8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 Accounts</w:t>
            </w:r>
          </w:p>
        </w:tc>
        <w:tc>
          <w:tcPr>
            <w:tcW w:type="dxa" w:w="32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Special Focus</w:t>
            </w:r>
          </w:p>
        </w:tc>
        <w:tc>
          <w:tcPr>
            <w:tcW w:type="dxa" w:w="25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KPIs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Monday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Tier 1 VP outreach — anchor account first (CVS/Aetna/BNY)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Heaviest new prospecting day — load up sequence steps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80–100 dials; 0 connected ok — VPs harder Mon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Tuesday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Tier 1 VP + Director — continue anchor accounts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Send personalised email sequence steps from Mon calls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80–100 dials; 2–3 connects target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Wednesday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ALL TIERS — Wednesday has 26% win rate from data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Best day for VP connects — prioritise highest-value contacts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80–100 dials; 3–5 connects target; Wed is your A-day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Thursday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Tier 1 + warm callbacks from Tue/Wed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Follow up on any "call me back" promises; work Director tier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80–100 dials; 2–3 connects target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Friday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Lighter VP outreach; catch up on email sequences</w:t>
            </w:r>
          </w:p>
        </w:tc>
        <w:tc>
          <w:tcPr>
            <w:tcW w:type="dxa" w:w="3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Add new contacts for next week; update list hygiene; review weekly KPIs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50–70 dials; 1–2 connects ok; email focus PM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5.3  Weekly KPI Targets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These are the benchmarks from your peak performance months (Oct–Nov). Use them as your weekly scorecard.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Peak (Oct–Nov)</w:t>
            </w:r>
          </w:p>
        </w:tc>
        <w:tc>
          <w:tcPr>
            <w:tcW w:type="dxa" w:w="22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Trend</w:t>
            </w:r>
          </w:p>
        </w:tc>
        <w:tc>
          <w:tcPr>
            <w:tcW w:type="dxa" w:w="25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Weekly Target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Total Dials / Week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~425 (1,727/4 weeks)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On track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400–500 dials/week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Dials / Day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80–100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On track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80–100 (already excellent)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Connected Calls / Week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~17 (67/4 weeks)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Declining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15–20 connects/week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Connect Rate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3.9% (Nov)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3.6% overall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Target 4%+ by fixing ICP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Positive Outcomes / Week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3–4/week (Nov)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 in Feb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Return to 3+ wins/week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Win Rate (pos/connected)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18% (Oct–Nov)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0% (Feb)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Target 15–20% return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VP-level % of connects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18–21% (Oct–Nov)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5% (Dec–Feb)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Target 15%+ VP connects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Meetings Booked / Month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3–4 (Nov data)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0–1 (Feb data)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Target 4+ meetings/month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New contacts added / week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Unknown (data gap)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Unknown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Add 50–80 new Tier 1 contacts/week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Calls with notes logged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~30% (gap found)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Low</w:t>
            </w:r>
          </w:p>
        </w:tc>
        <w:tc>
          <w:tcPr>
            <w:tcW w:type="dxa" w:w="2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Log 100% of connected calls same day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2E75B6"/>
        </w:rPr>
        <w:t xml:space="preserve">5.4  Monthly Review — 4 Questions to Ask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At the end of each month, answer these four questions using Apollo data to catch ICP drift before it kills win rate again.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What percentage of my connected calls were VP or Director level? (Target: 15%+ VP)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Which companies did I call most? Are they Tier 1 / Tier 2 ICP? Or did I drift again?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What was my average call duration? (Target: 50s+ average; 90s+ = strong buying signal)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Did I log outcomes for 100% of connected calls? If not, why not?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DEDEC" w:sz="4"/>
              <w:left w:val="single" w:color="FDEDEC" w:sz="4"/>
              <w:bottom w:val="single" w:color="FDEDEC" w:sz="4"/>
              <w:right w:val="single" w:color="FDEDE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WARNING SIGNAL:  </w:t>
            </w: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If your VP-level connect percentage drops below 10%, or your average call duration drops below 40 seconds, you have a targeting or messaging problem — not a volume problem. Pull the data and investigate before pushing more dials.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color w:val="1B3A6B"/>
        </w:rPr>
        <w:t xml:space="preserve">Section 6 — 30-Day Restart Plan</w:t>
      </w:r>
    </w:p>
    <w:p>
      <w:pPr>
        <w:pBdr>
          <w:bottom w:val="single" w:color="1B3A6B" w:sz="8" w:space="1"/>
        </w:pBdr>
        <w:spacing w:after="16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74F"/>
          <w:sz w:val="21"/>
          <w:szCs w:val="21"/>
        </w:rPr>
        <w:t xml:space="preserve">Execute these five actions in order, this week, to return win rate to 15–20%.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1200"/>
        <w:gridCol w:w="2700"/>
      </w:tblGrid>
      <w:tr>
        <w:tc>
          <w:tcPr>
            <w:tcW w:type="dxa" w:w="7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76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2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  <w:tc>
          <w:tcPr>
            <w:tcW w:type="dxa" w:w="2700"/>
            <w:gridSpan w:val="1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Impact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#1 🚨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Audit Apollo repo NOW: remove Silicon Labs, Melio, Qlik, DFIN, Fidelity, J.P. Morgan from all active sequences. Stop dialing into 0% win rate companies immediately.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Today</w:t>
            </w:r>
          </w:p>
        </w:tc>
        <w:tc>
          <w:tcPr>
            <w:tcW w:type="dxa" w:w="2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Stops the bleeding; recovers 20–30 dials/day for ICP calls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#2 🚨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Rebuild Tier 1 anchor: search Apollo for CVS Health, Aetna, Elevance, BNY Mellon, Charter, Ally — VP and Director level. Add 50 contacts this week to SEQ-01 and SEQ-02.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This week</w:t>
            </w:r>
          </w:p>
        </w:tc>
        <w:tc>
          <w:tcPr>
            <w:tcW w:type="dxa" w:w="2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Returns VP % from 5% toward 15%+; win rate follows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#3 ⚡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Fix outcome logging: for every call from Monday forward, log an outcome (Positive / Neutral / Negative / No-Answer) before ending the day. Set a 4pm daily reminder.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This week</w:t>
            </w:r>
          </w:p>
        </w:tc>
        <w:tc>
          <w:tcPr>
            <w:tcW w:type="dxa" w:w="2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Restores data quality; enables pattern analysis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#4 ⚡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Add vertical pain hooks to all call openers: pull the right pain angle from Section 1.6 before every call batch. No generic openers.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This week</w:t>
            </w:r>
          </w:p>
        </w:tc>
        <w:tc>
          <w:tcPr>
            <w:tcW w:type="dxa" w:w="2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Increases call duration; targets 50s+ average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#5 📋</w:t>
            </w:r>
          </w:p>
        </w:tc>
        <w:tc>
          <w:tcPr>
            <w:tcW w:type="dxa" w:w="4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Wednesday power day: block all Wednesday 9am–12pm as VP-call-only time. No admin, no email, no meetings. Based on data, Wednesday is 26% win rate vs 11% Thursday.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Ongoing</w:t>
            </w:r>
          </w:p>
        </w:tc>
        <w:tc>
          <w:tcPr>
            <w:tcW w:type="dxa" w:w="2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9"/>
                <w:szCs w:val="19"/>
              </w:rPr>
              <w:t xml:space="preserve">Maximises the best win-rate day in your data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40" w:before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data is clear.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A8D1F0"/>
                <w:sz w:val="21"/>
                <w:szCs w:val="21"/>
              </w:rPr>
              <w:t xml:space="preserve">Your volume is excellent. Your process is in place. The win rate dropped because you changed who you were calling — not how you were calling. Get back to VP-level contacts at CVS Health, Aetna, BNY Mellon, and Charter Communications. Fix outcome logging so you can see the patterns as they emerge. The 18% win rate is still there — it just needs the right targets.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15"/>
      <w:footerReference w:type="default" r:id="rId1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EFF1" w:sz="4"/>
      </w:pBdr>
      <w:spacing w:after="0" w:before="80"/>
      <w:jc w:val="right"/>
    </w:pPr>
    <w:r>
      <w:rPr>
        <w:rFonts w:ascii="Arial" w:cs="Arial" w:eastAsia="Arial" w:hAnsi="Arial"/>
        <w:color w:val="78909C"/>
        <w:sz w:val="17"/>
        <w:szCs w:val="17"/>
      </w:rPr>
      <w:t xml:space="preserve">Page </w:t>
    </w:r>
    <w:r>
      <w:rPr>
        <w:rFonts w:ascii="Arial" w:cs="Arial" w:eastAsia="Arial" w:hAnsi="Arial"/>
        <w:color w:val="78909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EFF1" w:sz="4"/>
      </w:pBdr>
      <w:spacing w:after="0" w:before="80"/>
      <w:jc w:val="right"/>
    </w:pPr>
    <w:r>
      <w:rPr>
        <w:rFonts w:ascii="Arial" w:cs="Arial" w:eastAsia="Arial" w:hAnsi="Arial"/>
        <w:color w:val="78909C"/>
        <w:sz w:val="17"/>
        <w:szCs w:val="17"/>
      </w:rPr>
      <w:t xml:space="preserve">Page </w:t>
    </w:r>
    <w:r>
      <w:rPr>
        <w:rFonts w:ascii="Arial" w:cs="Arial" w:eastAsia="Arial" w:hAnsi="Arial"/>
        <w:color w:val="78909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EFF1" w:sz="4"/>
      </w:pBdr>
      <w:spacing w:after="0" w:before="80"/>
      <w:jc w:val="right"/>
    </w:pPr>
    <w:r>
      <w:rPr>
        <w:rFonts w:ascii="Arial" w:cs="Arial" w:eastAsia="Arial" w:hAnsi="Arial"/>
        <w:color w:val="78909C"/>
        <w:sz w:val="17"/>
        <w:szCs w:val="17"/>
      </w:rPr>
      <w:t xml:space="preserve">Page </w:t>
    </w:r>
    <w:r>
      <w:rPr>
        <w:rFonts w:ascii="Arial" w:cs="Arial" w:eastAsia="Arial" w:hAnsi="Arial"/>
        <w:color w:val="78909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EFF1" w:sz="4"/>
      </w:pBdr>
      <w:spacing w:after="0" w:before="80"/>
      <w:jc w:val="right"/>
    </w:pPr>
    <w:r>
      <w:rPr>
        <w:rFonts w:ascii="Arial" w:cs="Arial" w:eastAsia="Arial" w:hAnsi="Arial"/>
        <w:color w:val="78909C"/>
        <w:sz w:val="17"/>
        <w:szCs w:val="17"/>
      </w:rPr>
      <w:t xml:space="preserve">Page </w:t>
    </w:r>
    <w:r>
      <w:rPr>
        <w:rFonts w:ascii="Arial" w:cs="Arial" w:eastAsia="Arial" w:hAnsi="Arial"/>
        <w:color w:val="78909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EFF1" w:sz="4"/>
      </w:pBdr>
      <w:spacing w:after="0" w:before="80"/>
      <w:jc w:val="right"/>
    </w:pPr>
    <w:r>
      <w:rPr>
        <w:rFonts w:ascii="Arial" w:cs="Arial" w:eastAsia="Arial" w:hAnsi="Arial"/>
        <w:color w:val="78909C"/>
        <w:sz w:val="17"/>
        <w:szCs w:val="17"/>
      </w:rPr>
      <w:t xml:space="preserve">Page </w:t>
    </w:r>
    <w:r>
      <w:rPr>
        <w:rFonts w:ascii="Arial" w:cs="Arial" w:eastAsia="Arial" w:hAnsi="Arial"/>
        <w:color w:val="78909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100" w:before="0"/>
    </w:pPr>
    <w:r>
      <w:rPr>
        <w:rFonts w:ascii="Arial" w:cs="Arial" w:eastAsia="Arial" w:hAnsi="Arial"/>
        <w:color w:val="78909C"/>
        <w:sz w:val="18"/>
        <w:szCs w:val="18"/>
      </w:rPr>
      <w:t xml:space="preserve">Testsigma Outbound SOP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Ideal Customer Profile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100" w:before="0"/>
    </w:pPr>
    <w:r>
      <w:rPr>
        <w:rFonts w:ascii="Arial" w:cs="Arial" w:eastAsia="Arial" w:hAnsi="Arial"/>
        <w:color w:val="78909C"/>
        <w:sz w:val="18"/>
        <w:szCs w:val="18"/>
      </w:rPr>
      <w:t xml:space="preserve">Testsigma Outbound SOP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Apollo List Building &amp; Repo Management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100" w:before="0"/>
    </w:pPr>
    <w:r>
      <w:rPr>
        <w:rFonts w:ascii="Arial" w:cs="Arial" w:eastAsia="Arial" w:hAnsi="Arial"/>
        <w:color w:val="78909C"/>
        <w:sz w:val="18"/>
        <w:szCs w:val="18"/>
      </w:rPr>
      <w:t xml:space="preserve">Testsigma Outbound SOP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Apollo Sequence Setup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100" w:before="0"/>
    </w:pPr>
    <w:r>
      <w:rPr>
        <w:rFonts w:ascii="Arial" w:cs="Arial" w:eastAsia="Arial" w:hAnsi="Arial"/>
        <w:color w:val="78909C"/>
        <w:sz w:val="18"/>
        <w:szCs w:val="18"/>
      </w:rPr>
      <w:t xml:space="preserve">Testsigma Outbound SOP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Call Playbook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100" w:before="0"/>
    </w:pPr>
    <w:r>
      <w:rPr>
        <w:rFonts w:ascii="Arial" w:cs="Arial" w:eastAsia="Arial" w:hAnsi="Arial"/>
        <w:color w:val="78909C"/>
        <w:sz w:val="18"/>
        <w:szCs w:val="18"/>
      </w:rPr>
      <w:t xml:space="preserve">Testsigma Outbound SOP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Daily &amp; Weekly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spacing w:after="20" w:before="2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7A5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2026-03-06T20:52:27.879Z</dcterms:created>
  <dcterms:modified xsi:type="dcterms:W3CDTF">2026-03-06T20:52:27.879Z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