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b87cf081a3d1412c"/>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85b05584f5024811"/>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\t "FIGURE-title" \c \h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\t "TABLE-title" \c \h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PARAGRAPH"/>
        <w:outlineLvl w:val="9"/>
      </w:pPr>
      <w:r>
        <w:rPr/>
        <w:t xml:space="preserve">OPC Foundation members and non-members are prohibited from copying and redistributing this specification. All copies must be obtained on an individual basis, directly from the OPC Foundation website https://opcfoundation.org/ or from the OMAC website  http://omac.org.</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 and OMAC 11911 Freedom Drive, Suite 600,  Reston, VA 20190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the State of Minnesota, excluding its choice or law rules.</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8307bdeba07a44d0">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f6ff0e484ba4475f">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1c663d9bc7ee4377">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751c99e2b04d4426">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a238208bd8214933">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4a0fbc86ea9c4d9d">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921d151c806641c8">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1b2b5719755c47b7">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9bcad3ccadb14a53">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2fdb45c88d5c48be">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8531a1a58ad245de">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0c63a90bcece48aa">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c35af77ad2b94eba">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f41cf7aa8df74cd2">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7a8874849e844e35">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e2e8eed80c08447e">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978c942d482f47c2">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797ea756b8884fc3">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410" w:type="dxa"/>
        <w:tblLayout w:type="autofit"/>
      </w:tblPr>
      <w:tblGrid>
        <w:gridCol w:w="587"/>
        <w:gridCol w:w="8823"/>
      </w:tblGrid>
      <w:tr>
        <w:tc>
          <w:tcPr>
            <w:tcW w:w="587" w:type="dxa"/>
            <w:noWrap/>
            <w:vAlign w:val="center"/>
          </w:tcPr>
          <w:p>
            <w:pPr>
              <w:pStyle w:val="TABLE-cell"/>
            </w:pPr>
            <w:r>
              <w:rPr/>
              <w:t xml:space="preserve">AC</w:t>
            </w:r>
          </w:p>
        </w:tc>
        <w:tc>
          <w:tcPr>
            <w:tcW w:w="8823" w:type="dxa"/>
            <w:vAlign w:val="center"/>
          </w:tcPr>
          <w:p>
            <w:pPr>
              <w:pStyle w:val="TABLE-cell"/>
            </w:pPr>
            <w:r>
              <w:rPr/>
              <w:t xml:space="preserve">Alarm and Condition</w:t>
            </w:r>
          </w:p>
        </w:tc>
      </w:tr>
      <w:tr>
        <w:tc>
          <w:tcPr>
            <w:tcW w:w="587" w:type="dxa"/>
            <w:noWrap/>
            <w:vAlign w:val="center"/>
          </w:tcPr>
          <w:p>
            <w:pPr>
              <w:pStyle w:val="TABLE-cell"/>
            </w:pPr>
            <w:r>
              <w:rPr/>
              <w:t xml:space="preserve">DA</w:t>
            </w:r>
          </w:p>
        </w:tc>
        <w:tc>
          <w:tcPr>
            <w:tcW w:w="8823" w:type="dxa"/>
            <w:vAlign w:val="center"/>
          </w:tcPr>
          <w:p>
            <w:pPr>
              <w:pStyle w:val="TABLE-cell"/>
            </w:pPr>
            <w:r>
              <w:rPr/>
              <w:t xml:space="preserve">Data Access</w:t>
            </w:r>
          </w:p>
        </w:tc>
      </w:tr>
      <w:tr>
        <w:tc>
          <w:tcPr>
            <w:tcW w:w="587" w:type="dxa"/>
            <w:noWrap/>
            <w:vAlign w:val="center"/>
          </w:tcPr>
          <w:p>
            <w:pPr>
              <w:pStyle w:val="TABLE-cell"/>
            </w:pPr>
            <w:r>
              <w:rPr/>
              <w:t xml:space="preserve">DCS</w:t>
            </w:r>
          </w:p>
        </w:tc>
        <w:tc>
          <w:tcPr>
            <w:tcW w:w="8823" w:type="dxa"/>
            <w:vAlign w:val="center"/>
          </w:tcPr>
          <w:p>
            <w:pPr>
              <w:pStyle w:val="TABLE-cell"/>
            </w:pPr>
            <w:r>
              <w:rPr/>
              <w:t xml:space="preserve">Distributed Control System</w:t>
            </w:r>
          </w:p>
        </w:tc>
      </w:tr>
      <w:tr>
        <w:tc>
          <w:tcPr>
            <w:tcW w:w="587" w:type="dxa"/>
            <w:noWrap/>
            <w:vAlign w:val="center"/>
          </w:tcPr>
          <w:p>
            <w:pPr>
              <w:pStyle w:val="TABLE-cell"/>
            </w:pPr>
            <w:r>
              <w:rPr/>
              <w:t xml:space="preserve">HA</w:t>
            </w:r>
          </w:p>
        </w:tc>
        <w:tc>
          <w:tcPr>
            <w:tcW w:w="8823" w:type="dxa"/>
            <w:vAlign w:val="center"/>
          </w:tcPr>
          <w:p>
            <w:pPr>
              <w:pStyle w:val="TABLE-cell"/>
            </w:pPr>
            <w:r>
              <w:rPr/>
              <w:t xml:space="preserve">Historical Access</w:t>
            </w:r>
          </w:p>
        </w:tc>
      </w:tr>
      <w:tr>
        <w:tc>
          <w:tcPr>
            <w:tcW w:w="587" w:type="dxa"/>
            <w:noWrap/>
            <w:vAlign w:val="center"/>
          </w:tcPr>
          <w:p>
            <w:pPr>
              <w:pStyle w:val="TABLE-cell"/>
            </w:pPr>
            <w:r>
              <w:rPr/>
              <w:t xml:space="preserve">HMI</w:t>
            </w:r>
          </w:p>
        </w:tc>
        <w:tc>
          <w:tcPr>
            <w:tcW w:w="8823" w:type="dxa"/>
            <w:vAlign w:val="center"/>
          </w:tcPr>
          <w:p>
            <w:pPr>
              <w:pStyle w:val="TABLE-cell"/>
            </w:pPr>
            <w:r>
              <w:rPr/>
              <w:t xml:space="preserve">Human Machine Interface</w:t>
            </w:r>
          </w:p>
        </w:tc>
      </w:tr>
      <w:tr>
        <w:tc>
          <w:tcPr>
            <w:tcW w:w="587" w:type="dxa"/>
            <w:noWrap/>
            <w:vAlign w:val="center"/>
          </w:tcPr>
          <w:p>
            <w:pPr>
              <w:pStyle w:val="TABLE-cell"/>
            </w:pPr>
            <w:r>
              <w:rPr/>
              <w:t xml:space="preserve">MES</w:t>
            </w:r>
          </w:p>
        </w:tc>
        <w:tc>
          <w:tcPr>
            <w:tcW w:w="8823" w:type="dxa"/>
            <w:vAlign w:val="center"/>
          </w:tcPr>
          <w:p>
            <w:pPr>
              <w:pStyle w:val="TABLE-cell"/>
            </w:pPr>
            <w:r>
              <w:rPr/>
              <w:t xml:space="preserve">Manufacturing Execution System</w:t>
            </w:r>
          </w:p>
        </w:tc>
      </w:tr>
      <w:tr>
        <w:tc>
          <w:tcPr>
            <w:tcW w:w="587" w:type="dxa"/>
            <w:noWrap/>
            <w:vAlign w:val="center"/>
          </w:tcPr>
          <w:p>
            <w:pPr>
              <w:pStyle w:val="TABLE-cell"/>
            </w:pPr>
            <w:r>
              <w:rPr/>
              <w:t xml:space="preserve">OCS</w:t>
            </w:r>
          </w:p>
        </w:tc>
        <w:tc>
          <w:tcPr>
            <w:tcW w:w="8823" w:type="dxa"/>
            <w:vAlign w:val="center"/>
          </w:tcPr>
          <w:p>
            <w:pPr>
              <w:pStyle w:val="TABLE-cell"/>
            </w:pPr>
            <w:r>
              <w:rPr/>
              <w:t xml:space="preserve">Open Control System</w:t>
            </w:r>
          </w:p>
        </w:tc>
      </w:tr>
      <w:tr>
        <w:tc>
          <w:tcPr>
            <w:tcW w:w="587" w:type="dxa"/>
            <w:noWrap/>
            <w:vAlign w:val="center"/>
          </w:tcPr>
          <w:p>
            <w:pPr>
              <w:pStyle w:val="TABLE-cell"/>
            </w:pPr>
            <w:r>
              <w:rPr/>
              <w:t xml:space="preserve">PLC</w:t>
            </w:r>
          </w:p>
        </w:tc>
        <w:tc>
          <w:tcPr>
            <w:tcW w:w="8823" w:type="dxa"/>
            <w:vAlign w:val="center"/>
          </w:tcPr>
          <w:p>
            <w:pPr>
              <w:pStyle w:val="TABLE-cell"/>
            </w:pPr>
            <w:r>
              <w:rPr/>
              <w:t xml:space="preserve">Programmable Logic Controller</w:t>
            </w:r>
          </w:p>
        </w:tc>
      </w:tr>
      <w:tr>
        <w:tc>
          <w:tcPr>
            <w:tcW w:w="587" w:type="dxa"/>
            <w:noWrap/>
            <w:vAlign w:val="center"/>
          </w:tcPr>
          <w:p>
            <w:pPr>
              <w:pStyle w:val="TABLE-cell"/>
            </w:pPr>
            <w:r>
              <w:rPr/>
              <w:t xml:space="preserve">UML</w:t>
            </w:r>
          </w:p>
        </w:tc>
        <w:tc>
          <w:tcPr>
            <w:tcW w:w="8823" w:type="dxa"/>
            <w:vAlign w:val="center"/>
          </w:tcPr>
          <w:p>
            <w:pPr>
              <w:pStyle w:val="TABLE-cell"/>
            </w:pPr>
            <w:r>
              <w:rPr/>
              <w:t xml:space="preserve">Unified Modelling Language</w:t>
            </w:r>
          </w:p>
        </w:tc>
      </w:tr>
      <w:tr>
        <w:tc>
          <w:tcPr>
            <w:tcW w:w="587" w:type="dxa"/>
            <w:noWrap/>
            <w:vAlign w:val="center"/>
          </w:tcPr>
          <w:p>
            <w:pPr>
              <w:pStyle w:val="TABLE-cell"/>
            </w:pPr>
            <w:r>
              <w:rPr/>
              <w:t xml:space="preserve">URI</w:t>
            </w:r>
          </w:p>
        </w:tc>
        <w:tc>
          <w:tcPr>
            <w:tcW w:w="8823" w:type="dxa"/>
            <w:vAlign w:val="center"/>
          </w:tcPr>
          <w:p>
            <w:pPr>
              <w:pStyle w:val="TABLE-cell"/>
            </w:pPr>
            <w:r>
              <w:rPr/>
              <w:t xml:space="preserve">Uniform Resource Identifier</w:t>
            </w:r>
          </w:p>
        </w:tc>
      </w:tr>
      <w:tr>
        <w:tc>
          <w:tcPr>
            <w:tcW w:w="587" w:type="dxa"/>
            <w:noWrap/>
            <w:vAlign w:val="center"/>
          </w:tcPr>
          <w:p>
            <w:pPr>
              <w:pStyle w:val="TABLE-cell"/>
            </w:pPr>
            <w:r>
              <w:rPr/>
              <w:t xml:space="preserve">XML</w:t>
            </w:r>
          </w:p>
        </w:tc>
        <w:tc>
          <w:tcPr>
            <w:tcW w:w="8823"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2"/>
      </w:pPr>
      <w:r>
        <w:rPr/>
        <w:t xml:space="preserve">Provide for "connect &amp; pack" functionality</w:t>
      </w:r>
    </w:p>
    <w:p>
      <w:pPr>
        <w:pStyle w:val="ListBullet2"/>
      </w:pPr>
      <w:r>
        <w:rPr/>
        <w:t xml:space="preserve">Provide functional interoperability and a consistent look and feel across the plant floor.</w:t>
      </w:r>
    </w:p>
    <w:p>
      <w:pPr>
        <w:pStyle w:val="ListBullet2"/>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5a416fa3be174288"/>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ListNumber"/>
        <w:numPr>
          <w:ilvl w:val="0"/>
          <w:numId w:val="40"/>
        </w:numPr>
      </w:pPr>
      <w:r>
        <w:rPr/>
        <w:t xml:space="preserve">PackML Unit Modes - A standard model that is used to control which state is being used (Producing, Maintenance, Manual, ….).</w:t>
      </w:r>
    </w:p>
    <w:p>
      <w:pPr>
        <w:pStyle w:val="ListNumber"/>
        <w:numPr>
          <w:ilvl w:val="0"/>
          <w:numId w:val="40"/>
        </w:numPr>
      </w:pPr>
      <w:r>
        <w:rPr/>
        <w:t xml:space="preserve">PackML StateMachine - Standard state machine models that are used to represent the internal operational state of the machine/unit. (Note: StateMachine may change for Units and for the Mode of the unit.)</w:t>
      </w:r>
    </w:p>
    <w:p>
      <w:pPr>
        <w:pStyle w:val="ListNumber"/>
        <w:numPr>
          <w:ilvl w:val="0"/>
          <w:numId w:val="40"/>
        </w:numPr>
      </w:pPr>
      <w:r>
        <w:rPr/>
        <w:t xml:space="preserve">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77c7ec7717af4129"/>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410" w:type="dxa"/>
        <w:tblLayout w:type="autofit"/>
      </w:tblPr>
      <w:tblGrid>
        <w:gridCol w:w="1526"/>
        <w:gridCol w:w="3086"/>
        <w:gridCol w:w="4798"/>
      </w:tblGrid>
      <w:tr>
        <w:tc>
          <w:tcPr>
            <w:tcW w:w="1526" w:type="dxa"/>
            <w:noWrap/>
            <w:vAlign w:val="center"/>
          </w:tcPr>
          <w:p>
            <w:pPr>
              <w:pStyle w:val="TABLE-col-heading"/>
              <w:jc w:val="left"/>
            </w:pPr>
            <w:r>
              <w:rPr>
                <w:b/>
              </w:rPr>
              <w:t xml:space="preserve">Machine</w:t>
            </w:r>
          </w:p>
        </w:tc>
        <w:tc>
          <w:tcPr>
            <w:tcW w:w="3086" w:type="dxa"/>
            <w:noWrap/>
            <w:vAlign w:val="center"/>
          </w:tcPr>
          <w:p>
            <w:pPr>
              <w:pStyle w:val="TABLE-col-heading"/>
              <w:jc w:val="left"/>
            </w:pPr>
            <w:r>
              <w:rPr>
                <w:b/>
              </w:rPr>
              <w:t xml:space="preserve">Actual Pack Counts</w:t>
            </w:r>
          </w:p>
        </w:tc>
        <w:tc>
          <w:tcPr>
            <w:tcW w:w="4798" w:type="dxa"/>
            <w:noWrap/>
            <w:vAlign w:val="center"/>
          </w:tcPr>
          <w:p>
            <w:pPr>
              <w:pStyle w:val="TABLE-col-heading"/>
              <w:jc w:val="left"/>
            </w:pPr>
            <w:r>
              <w:rPr>
                <w:b/>
              </w:rPr>
              <w:t xml:space="preserve">Primary Packages (UOM)</w:t>
            </w:r>
          </w:p>
        </w:tc>
      </w:tr>
      <w:tr>
        <w:tc>
          <w:tcPr>
            <w:tcW w:w="1526" w:type="dxa"/>
            <w:noWrap/>
            <w:vAlign w:val="center"/>
          </w:tcPr>
          <w:p>
            <w:pPr>
              <w:pStyle w:val="TABLE-cell"/>
            </w:pPr>
            <w:r>
              <w:rPr/>
              <w:t xml:space="preserve">Bulk depalletizer</w:t>
            </w:r>
          </w:p>
        </w:tc>
        <w:tc>
          <w:tcPr>
            <w:tcW w:w="3086" w:type="dxa"/>
            <w:vAlign w:val="center"/>
          </w:tcPr>
          <w:p>
            <w:pPr>
              <w:pStyle w:val="TABLE-cell"/>
            </w:pPr>
            <w:r>
              <w:rPr/>
              <w:t xml:space="preserve">41.667 (24 pack -&gt; 1000/24=41.667)</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Filler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Labeler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Packer</w:t>
            </w:r>
          </w:p>
        </w:tc>
        <w:tc>
          <w:tcPr>
            <w:tcW w:w="3086" w:type="dxa"/>
            <w:vAlign w:val="center"/>
          </w:tcPr>
          <w:p>
            <w:pPr>
              <w:pStyle w:val="TABLE-cell"/>
            </w:pPr>
            <w:r>
              <w:rPr/>
              <w:t xml:space="preserve">66.667 (15 pack -&gt; 1000/15=66.667)</w:t>
            </w:r>
          </w:p>
        </w:tc>
        <w:tc>
          <w:tcPr>
            <w:tcW w:w="4798"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410" w:type="dxa"/>
        <w:tblLayout w:type="autofit"/>
      </w:tblPr>
      <w:tblGrid>
        <w:gridCol w:w="1308"/>
        <w:gridCol w:w="2150"/>
        <w:gridCol w:w="5952"/>
      </w:tblGrid>
      <w:tr>
        <w:tc>
          <w:tcPr>
            <w:tcW w:w="1308" w:type="dxa"/>
            <w:noWrap/>
            <w:vAlign w:val="center"/>
          </w:tcPr>
          <w:p>
            <w:pPr>
              <w:pStyle w:val="TABLE-col-heading"/>
              <w:jc w:val="left"/>
            </w:pPr>
            <w:r>
              <w:rPr>
                <w:b/>
              </w:rPr>
              <w:t xml:space="preserve">Machine/Unit</w:t>
            </w:r>
          </w:p>
        </w:tc>
        <w:tc>
          <w:tcPr>
            <w:tcW w:w="2150" w:type="dxa"/>
            <w:noWrap/>
            <w:vAlign w:val="center"/>
          </w:tcPr>
          <w:p>
            <w:pPr>
              <w:pStyle w:val="TABLE-col-heading"/>
              <w:jc w:val="left"/>
            </w:pPr>
            <w:r>
              <w:rPr>
                <w:b/>
              </w:rPr>
              <w:t xml:space="preserve">Material Interlock, bit #</w:t>
            </w:r>
          </w:p>
        </w:tc>
        <w:tc>
          <w:tcPr>
            <w:tcW w:w="5952" w:type="dxa"/>
            <w:noWrap/>
            <w:vAlign w:val="center"/>
          </w:tcPr>
          <w:p>
            <w:pPr>
              <w:pStyle w:val="TABLE-col-heading"/>
              <w:jc w:val="left"/>
            </w:pPr>
            <w:r>
              <w:rPr>
                <w:b/>
              </w:rPr>
              <w:t xml:space="preserve">Material Description</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0</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1</w:t>
            </w:r>
          </w:p>
        </w:tc>
        <w:tc>
          <w:tcPr>
            <w:tcW w:w="5952" w:type="dxa"/>
            <w:vAlign w:val="center"/>
          </w:tcPr>
          <w:p>
            <w:pPr>
              <w:pStyle w:val="TABLE-cell"/>
            </w:pPr>
            <w:r>
              <w:rPr/>
              <w:t xml:space="preserve">Flaked Cereal</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0</w:t>
            </w:r>
          </w:p>
        </w:tc>
        <w:tc>
          <w:tcPr>
            <w:tcW w:w="5952" w:type="dxa"/>
            <w:vAlign w:val="center"/>
          </w:tcPr>
          <w:p>
            <w:pPr>
              <w:pStyle w:val="TABLE-cell"/>
            </w:pPr>
            <w:r>
              <w:rPr/>
              <w:t xml:space="preserve">Small Box</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1</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2</w:t>
            </w:r>
          </w:p>
        </w:tc>
        <w:tc>
          <w:tcPr>
            <w:tcW w:w="5952" w:type="dxa"/>
            <w:vAlign w:val="center"/>
          </w:tcPr>
          <w:p>
            <w:pPr>
              <w:pStyle w:val="TABLE-cell"/>
            </w:pPr>
            <w:r>
              <w:rPr/>
              <w:t xml:space="preserve">Small Box Label</w:t>
            </w:r>
          </w:p>
        </w:tc>
      </w:tr>
    </w:tbl>
    <w:p>
      <w:pPr>
        <w:pStyle w:val="spacer"/>
      </w:pPr>
    </w:p>
    <w:p>
      <w:pPr>
        <w:pStyle w:val="Heading4"/>
      </w:pPr>
      <w:bookmarkStart w:name="Sts_sec_4_2_8_4" w:id="48"/>
      <w:r>
        <w:rPr/>
        <w:t xml:space="preserve">Remote Interface Structure</w:t>
      </w:r>
      <w:bookmarkEnd w:id="48"/>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9"/>
      <w:r>
        <w:rPr/>
        <w:t xml:space="preserve">OPC UA Overview</w:t>
      </w:r>
      <w:bookmarkEnd w:id="49"/>
    </w:p>
    <w:p>
      <w:pPr>
        <w:pStyle w:val="Heading3"/>
      </w:pPr>
      <w:bookmarkStart w:name="Sts_sec_4_3_1" w:id="50"/>
      <w:r>
        <w:rPr/>
        <w:t xml:space="preserve">Introduction</w:t>
      </w:r>
      <w:bookmarkEnd w:id="50"/>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1"/>
      <w:r>
        <w:rPr/>
        <w:t xml:space="preserve">What is OPC UA?</w:t>
      </w:r>
      <w:bookmarkEnd w:id="51"/>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2"/>
      <w:r>
        <w:rPr/>
        <w:t xml:space="preserve">Basics of OPC UA</w:t>
      </w:r>
      <w:bookmarkEnd w:id="52"/>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1f270d93ee6f4099"/>
                    <a:stretch>
                      <a:fillRect/>
                    </a:stretch>
                  </pic:blipFill>
                  <pic:spPr>
                    <a:xfrm>
                      <a:off x="0" y="0"/>
                      <a:ext cx="5759450" cy="4319587"/>
                    </a:xfrm>
                    <a:prstGeom prst="rect">
                      <a:avLst/>
                    </a:prstGeom>
                  </pic:spPr>
                </pic:pic>
              </a:graphicData>
            </a:graphic>
          </wp:inline>
        </w:drawing>
      </w:r>
    </w:p>
    <w:p>
      <w:pPr>
        <w:pStyle w:val="FIGURE-title"/>
      </w:pPr>
      <w:bookmarkStart w:name="Sts_fig_3" w:id="53"/>
      <w:r>
        <w:t xml:space="preserve">Figure </w:t>
      </w:r>
      <w:r>
        <w:fldChar w:fldCharType="begin"/>
      </w:r>
      <w:r>
        <w:instrText xml:space="preserve"> SEQ Figure \* ARABIC </w:instrText>
      </w:r>
      <w:r>
        <w:fldChar w:fldCharType="separate"/>
      </w:r>
      <w:r>
        <w:rPr/>
        <w:t xml:space="preserve">3</w:t>
      </w:r>
      <w:r>
        <w:fldChar w:fldCharType="end"/>
      </w:r>
      <w:bookmarkEnd w:id="53"/>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4"/>
      <w:r>
        <w:rPr/>
        <w:t xml:space="preserve">Information Modelling in OPC UA</w:t>
      </w:r>
      <w:bookmarkEnd w:id="54"/>
    </w:p>
    <w:p>
      <w:pPr>
        <w:pStyle w:val="Heading4"/>
      </w:pPr>
      <w:bookmarkStart w:name="Sts_sec_4_3_4_1" w:id="55"/>
      <w:r>
        <w:rPr/>
        <w:t xml:space="preserve">Concepts</w:t>
      </w:r>
      <w:bookmarkEnd w:id="55"/>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0b9f3cdc5e13406a"/>
                    <a:stretch>
                      <a:fillRect/>
                    </a:stretch>
                  </pic:blipFill>
                  <pic:spPr>
                    <a:xfrm>
                      <a:off x="0" y="0"/>
                      <a:ext cx="5759450" cy="3973196"/>
                    </a:xfrm>
                    <a:prstGeom prst="rect">
                      <a:avLst/>
                    </a:prstGeom>
                  </pic:spPr>
                </pic:pic>
              </a:graphicData>
            </a:graphic>
          </wp:inline>
        </w:drawing>
      </w:r>
    </w:p>
    <w:p>
      <w:pPr>
        <w:pStyle w:val="FIGURE-title"/>
      </w:pPr>
      <w:bookmarkStart w:name="Sts_fig_4" w:id="56"/>
      <w:r>
        <w:t xml:space="preserve">Figure </w:t>
      </w:r>
      <w:r>
        <w:fldChar w:fldCharType="begin"/>
      </w:r>
      <w:r>
        <w:instrText xml:space="preserve"> SEQ Figure \* ARABIC </w:instrText>
      </w:r>
      <w:r>
        <w:fldChar w:fldCharType="separate"/>
      </w:r>
      <w:r>
        <w:rPr/>
        <w:t xml:space="preserve">4</w:t>
      </w:r>
      <w:r>
        <w:fldChar w:fldCharType="end"/>
      </w:r>
      <w:bookmarkEnd w:id="56"/>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883a4a88ea91409c"/>
                    <a:stretch>
                      <a:fillRect/>
                    </a:stretch>
                  </pic:blipFill>
                  <pic:spPr>
                    <a:xfrm>
                      <a:off x="0" y="0"/>
                      <a:ext cx="5759450" cy="5976951"/>
                    </a:xfrm>
                    <a:prstGeom prst="rect">
                      <a:avLst/>
                    </a:prstGeom>
                  </pic:spPr>
                </pic:pic>
              </a:graphicData>
            </a:graphic>
          </wp:inline>
        </w:drawing>
      </w:r>
    </w:p>
    <w:p>
      <w:pPr>
        <w:pStyle w:val="FIGURE-title"/>
      </w:pPr>
      <w:bookmarkStart w:name="Sts_fig_5" w:id="57"/>
      <w:r>
        <w:t xml:space="preserve">Figure </w:t>
      </w:r>
      <w:r>
        <w:fldChar w:fldCharType="begin"/>
      </w:r>
      <w:r>
        <w:instrText xml:space="preserve"> SEQ Figure \* ARABIC </w:instrText>
      </w:r>
      <w:r>
        <w:fldChar w:fldCharType="separate"/>
      </w:r>
      <w:r>
        <w:rPr/>
        <w:t xml:space="preserve">5</w:t>
      </w:r>
      <w:r>
        <w:fldChar w:fldCharType="end"/>
      </w:r>
      <w:bookmarkEnd w:id="57"/>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1a2809f77d5c423e"/>
                    <a:stretch>
                      <a:fillRect/>
                    </a:stretch>
                  </pic:blipFill>
                  <pic:spPr>
                    <a:xfrm>
                      <a:off x="0" y="0"/>
                      <a:ext cx="5759450" cy="4437609"/>
                    </a:xfrm>
                    <a:prstGeom prst="rect">
                      <a:avLst/>
                    </a:prstGeom>
                  </pic:spPr>
                </pic:pic>
              </a:graphicData>
            </a:graphic>
          </wp:inline>
        </w:drawing>
      </w:r>
    </w:p>
    <w:p>
      <w:pPr>
        <w:pStyle w:val="FIGURE-title"/>
      </w:pPr>
      <w:bookmarkStart w:name="Sts_fig_6" w:id="58"/>
      <w:r>
        <w:t xml:space="preserve">Figure </w:t>
      </w:r>
      <w:r>
        <w:fldChar w:fldCharType="begin"/>
      </w:r>
      <w:r>
        <w:instrText xml:space="preserve"> SEQ Figure \* ARABIC </w:instrText>
      </w:r>
      <w:r>
        <w:fldChar w:fldCharType="separate"/>
      </w:r>
      <w:r>
        <w:rPr/>
        <w:t xml:space="preserve">6</w:t>
      </w:r>
      <w:r>
        <w:fldChar w:fldCharType="end"/>
      </w:r>
      <w:bookmarkEnd w:id="58"/>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da4284d92ee04348"/>
                    <a:stretch>
                      <a:fillRect/>
                    </a:stretch>
                  </pic:blipFill>
                  <pic:spPr>
                    <a:xfrm>
                      <a:off x="0" y="0"/>
                      <a:ext cx="5759450" cy="2450189"/>
                    </a:xfrm>
                    <a:prstGeom prst="rect">
                      <a:avLst/>
                    </a:prstGeom>
                  </pic:spPr>
                </pic:pic>
              </a:graphicData>
            </a:graphic>
          </wp:inline>
        </w:drawing>
      </w:r>
    </w:p>
    <w:p>
      <w:pPr>
        <w:pStyle w:val="FIGURE-title"/>
      </w:pPr>
      <w:bookmarkStart w:name="Sts_fig_7" w:id="59"/>
      <w:r>
        <w:t xml:space="preserve">Figure </w:t>
      </w:r>
      <w:r>
        <w:fldChar w:fldCharType="begin"/>
      </w:r>
      <w:r>
        <w:instrText xml:space="preserve"> SEQ Figure \* ARABIC </w:instrText>
      </w:r>
      <w:r>
        <w:fldChar w:fldCharType="separate"/>
      </w:r>
      <w:r>
        <w:rPr/>
        <w:t xml:space="preserve">7</w:t>
      </w:r>
      <w:r>
        <w:fldChar w:fldCharType="end"/>
      </w:r>
      <w:bookmarkEnd w:id="59"/>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60"/>
      <w:r>
        <w:rPr/>
        <w:t xml:space="preserve">Namespaces</w:t>
      </w:r>
      <w:bookmarkEnd w:id="60"/>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1"/>
      <w:r>
        <w:rPr/>
        <w:t xml:space="preserve">Companion Specifications</w:t>
      </w:r>
      <w:bookmarkEnd w:id="61"/>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2"/>
      <w:r>
        <w:t xml:space="preserve">Table </w:t>
      </w:r>
      <w:r>
        <w:fldChar w:fldCharType="begin"/>
      </w:r>
      <w:r>
        <w:instrText xml:space="preserve"> SEQ Table \* ARABIC </w:instrText>
      </w:r>
      <w:r>
        <w:fldChar w:fldCharType="separate"/>
      </w:r>
      <w:r>
        <w:rPr/>
        <w:t xml:space="preserve">1</w:t>
      </w:r>
      <w:r>
        <w:fldChar w:fldCharType="end"/>
      </w:r>
      <w:bookmarkEnd w:id="62"/>
      <w:r>
        <w:t xml:space="preserve"> – </w:t>
      </w:r>
      <w:r>
        <w:rPr/>
        <w:t xml:space="preserve">Example ObjectType Definition</w:t>
      </w:r>
    </w:p>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WidgetType</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References</w:t>
            </w:r>
          </w:p>
        </w:tc>
        <w:tc>
          <w:tcPr>
            <w:tcW w:w="1115" w:type="dxa"/>
            <w:noWrap/>
            <w:vAlign w:val="center"/>
          </w:tcPr>
          <w:p>
            <w:pPr>
              <w:pStyle w:val="TABLE-col-heading"/>
              <w:jc w:val="left"/>
            </w:pPr>
            <w:r>
              <w:rPr>
                <w:b/>
              </w:rPr>
              <w:t xml:space="preserve">NodeClass</w:t>
            </w:r>
          </w:p>
        </w:tc>
        <w:tc>
          <w:tcPr>
            <w:tcW w:w="1310" w:type="dxa"/>
            <w:noWrap/>
            <w:vAlign w:val="center"/>
          </w:tcPr>
          <w:p>
            <w:pPr>
              <w:pStyle w:val="TABLE-col-heading"/>
              <w:jc w:val="left"/>
            </w:pPr>
            <w:r>
              <w:rPr>
                <w:b/>
              </w:rPr>
              <w:t xml:space="preserve">BrowseName</w:t>
            </w:r>
          </w:p>
        </w:tc>
        <w:tc>
          <w:tcPr>
            <w:tcW w:w="1308"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2980" w:type="dxa"/>
            <w:noWrap/>
            <w:vAlign w:val="center"/>
          </w:tcPr>
          <w:p>
            <w:pPr>
              <w:pStyle w:val="TABLE-col-heading"/>
              <w:jc w:val="left"/>
            </w:pPr>
            <w:r>
              <w:rPr>
                <w:b/>
              </w:rPr>
              <w:t xml:space="preserve">ModellingRule</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Color</w:t>
            </w:r>
          </w:p>
        </w:tc>
        <w:tc>
          <w:tcPr>
            <w:tcW w:w="1308" w:type="dxa"/>
            <w:vAlign w:val="center"/>
          </w:tcPr>
          <w:p>
            <w:pPr>
              <w:pStyle w:val="TABLE-cell"/>
            </w:pPr>
            <w:r>
              <w:rPr/>
              <w:t xml:space="preserve">String</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Flavor</w:t>
            </w:r>
          </w:p>
        </w:tc>
        <w:tc>
          <w:tcPr>
            <w:tcW w:w="1308" w:type="dxa"/>
            <w:vAlign w:val="center"/>
          </w:tcPr>
          <w:p>
            <w:pPr>
              <w:pStyle w:val="TABLE-cell"/>
            </w:pPr>
            <w:r>
              <w:rPr/>
              <w:t xml:space="preserve">LocalizedText</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Rank</w:t>
            </w:r>
          </w:p>
        </w:tc>
        <w:tc>
          <w:tcPr>
            <w:tcW w:w="1308" w:type="dxa"/>
            <w:vAlign w:val="center"/>
          </w:tcPr>
          <w:p>
            <w:pPr>
              <w:pStyle w:val="TABLE-cell"/>
            </w:pPr>
            <w:r>
              <w:rPr/>
              <w:t xml:space="preserve">Int32</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4e7ffa3c052e46b4"/>
                    <a:stretch>
                      <a:fillRect/>
                    </a:stretch>
                  </pic:blipFill>
                  <pic:spPr>
                    <a:xfrm>
                      <a:off x="0" y="0"/>
                      <a:ext cx="5759450" cy="5784545"/>
                    </a:xfrm>
                    <a:prstGeom prst="rect">
                      <a:avLst/>
                    </a:prstGeom>
                  </pic:spPr>
                </pic:pic>
              </a:graphicData>
            </a:graphic>
          </wp:inline>
        </w:drawing>
      </w:r>
    </w:p>
    <w:p>
      <w:pPr>
        <w:pStyle w:val="FIGURE-title"/>
      </w:pPr>
      <w:bookmarkStart w:name="Sts_fig_8" w:id="63"/>
      <w:r>
        <w:t xml:space="preserve">Figure </w:t>
      </w:r>
      <w:r>
        <w:fldChar w:fldCharType="begin"/>
      </w:r>
      <w:r>
        <w:instrText xml:space="preserve"> SEQ Figure \* ARABIC </w:instrText>
      </w:r>
      <w:r>
        <w:fldChar w:fldCharType="separate"/>
      </w:r>
      <w:r>
        <w:rPr/>
        <w:t xml:space="preserve">8</w:t>
      </w:r>
      <w:r>
        <w:fldChar w:fldCharType="end"/>
      </w:r>
      <w:bookmarkEnd w:id="63"/>
      <w:r>
        <w:t xml:space="preserve"> – </w:t>
      </w:r>
      <w:r>
        <w:rPr/>
        <w:t xml:space="preserve">A Visual Representation of the Sample ObjectType</w:t>
      </w:r>
    </w:p>
    <w:p>
      <w:pPr>
        <w:pStyle w:val="Heading1"/>
      </w:pPr>
      <w:bookmarkStart w:name="Sts_sec_5" w:id="64"/>
      <w:r>
        <w:rPr/>
        <w:t xml:space="preserve">Modelling Approach of PackML</w:t>
      </w:r>
      <w:bookmarkEnd w:id="64"/>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5"/>
      <w:r>
        <w:rPr/>
        <w:t xml:space="preserve">OPC UA Notation</w:t>
      </w:r>
      <w:bookmarkEnd w:id="65"/>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6"/>
      <w:r>
        <w:rPr/>
        <w:t xml:space="preserve">PackML Data Representation Model</w:t>
      </w:r>
      <w:bookmarkEnd w:id="66"/>
    </w:p>
    <w:p>
      <w:pPr>
        <w:pStyle w:val="Heading2"/>
      </w:pPr>
      <w:bookmarkStart w:name="Sts_sec_6_1" w:id="67"/>
      <w:r>
        <w:rPr/>
        <w:t xml:space="preserve">General</w:t>
      </w:r>
      <w:bookmarkEnd w:id="67"/>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717a3f158cba4d3f"/>
                    <a:stretch>
                      <a:fillRect/>
                    </a:stretch>
                  </pic:blipFill>
                  <pic:spPr>
                    <a:xfrm>
                      <a:off x="0" y="0"/>
                      <a:ext cx="5759450" cy="3700987"/>
                    </a:xfrm>
                    <a:prstGeom prst="rect">
                      <a:avLst/>
                    </a:prstGeom>
                  </pic:spPr>
                </pic:pic>
              </a:graphicData>
            </a:graphic>
          </wp:inline>
        </w:drawing>
      </w:r>
    </w:p>
    <w:p>
      <w:pPr>
        <w:pStyle w:val="FIGURE-title"/>
      </w:pPr>
      <w:bookmarkStart w:name="Sts_fig_9" w:id="68"/>
      <w:r>
        <w:t xml:space="preserve">Figure </w:t>
      </w:r>
      <w:r>
        <w:fldChar w:fldCharType="begin"/>
      </w:r>
      <w:r>
        <w:instrText xml:space="preserve"> SEQ Figure \* ARABIC </w:instrText>
      </w:r>
      <w:r>
        <w:fldChar w:fldCharType="separate"/>
      </w:r>
      <w:r>
        <w:rPr/>
        <w:t xml:space="preserve">9</w:t>
      </w:r>
      <w:r>
        <w:fldChar w:fldCharType="end"/>
      </w:r>
      <w:bookmarkEnd w:id="68"/>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9"/>
      <w:r>
        <w:rPr/>
        <w:t xml:space="preserve">Instance AddressSpace</w:t>
      </w:r>
      <w:bookmarkEnd w:id="69"/>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988367bece9c4def"/>
                    <a:stretch>
                      <a:fillRect/>
                    </a:stretch>
                  </pic:blipFill>
                  <pic:spPr>
                    <a:xfrm>
                      <a:off x="0" y="0"/>
                      <a:ext cx="5759450" cy="6075175"/>
                    </a:xfrm>
                    <a:prstGeom prst="rect">
                      <a:avLst/>
                    </a:prstGeom>
                  </pic:spPr>
                </pic:pic>
              </a:graphicData>
            </a:graphic>
          </wp:inline>
        </w:drawing>
      </w:r>
    </w:p>
    <w:p>
      <w:pPr>
        <w:pStyle w:val="FIGURE-title"/>
      </w:pPr>
      <w:bookmarkStart w:name="Sts_fig_10" w:id="70"/>
      <w:r>
        <w:t xml:space="preserve">Figure </w:t>
      </w:r>
      <w:r>
        <w:fldChar w:fldCharType="begin"/>
      </w:r>
      <w:r>
        <w:instrText xml:space="preserve"> SEQ Figure \* ARABIC </w:instrText>
      </w:r>
      <w:r>
        <w:fldChar w:fldCharType="separate"/>
      </w:r>
      <w:r>
        <w:rPr/>
        <w:t xml:space="preserve">10</w:t>
      </w:r>
      <w:r>
        <w:fldChar w:fldCharType="end"/>
      </w:r>
      <w:bookmarkEnd w:id="70"/>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1"/>
      <w:r>
        <w:t xml:space="preserve">Table </w:t>
      </w:r>
      <w:r>
        <w:fldChar w:fldCharType="begin"/>
      </w:r>
      <w:r>
        <w:instrText xml:space="preserve"> SEQ Table \* ARABIC </w:instrText>
      </w:r>
      <w:r>
        <w:fldChar w:fldCharType="separate"/>
      </w:r>
      <w:r>
        <w:rPr/>
        <w:t xml:space="preserve">2</w:t>
      </w:r>
      <w:r>
        <w:fldChar w:fldCharType="end"/>
      </w:r>
      <w:bookmarkEnd w:id="71"/>
      <w:r>
        <w:t xml:space="preserve"> – </w:t>
      </w:r>
      <w:r>
        <w:rPr/>
        <w:t xml:space="preserve">PackMLObjects Definition</w:t>
      </w:r>
    </w:p>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4:PackMLObjects</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310"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3234" w:type="dxa"/>
            <w:noWrap/>
            <w:vAlign w:val="center"/>
          </w:tcPr>
          <w:p>
            <w:pPr>
              <w:pStyle w:val="TABLE-col-heading"/>
              <w:jc w:val="left"/>
            </w:pPr>
            <w:r>
              <w:rPr>
                <w:b/>
              </w:rPr>
              <w:t xml:space="preserve">Other</w:t>
            </w:r>
          </w:p>
        </w:tc>
      </w:tr>
    </w:tbl>
    <w:p>
      <w:pPr>
        <w:pStyle w:val="spacer"/>
      </w:pPr>
    </w:p>
    <w:p>
      <w:pPr>
        <w:pStyle w:val="Heading2"/>
      </w:pPr>
      <w:bookmarkStart w:name="Sts_sec_6_3" w:id="72"/>
      <w:r>
        <w:rPr/>
        <w:t xml:space="preserve">Objects and ObjectTypes</w:t>
      </w:r>
      <w:bookmarkEnd w:id="72"/>
    </w:p>
    <w:p>
      <w:pPr>
        <w:pStyle w:val="Heading3"/>
      </w:pPr>
      <w:bookmarkStart w:name="Sts_sec_6_3_1" w:id="73"/>
      <w:r>
        <w:rPr/>
        <w:t xml:space="preserve">Overview</w:t>
      </w:r>
      <w:bookmarkEnd w:id="73"/>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4"/>
      <w:r>
        <w:rPr/>
        <w:t xml:space="preserve">PackMLBaseObjectType</w:t>
      </w:r>
      <w:bookmarkEnd w:id="74"/>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72ada4795d7a4670"/>
                    <a:stretch>
                      <a:fillRect/>
                    </a:stretch>
                  </pic:blipFill>
                  <pic:spPr>
                    <a:xfrm>
                      <a:off x="0" y="0"/>
                      <a:ext cx="5759450" cy="4687566"/>
                    </a:xfrm>
                    <a:prstGeom prst="rect">
                      <a:avLst/>
                    </a:prstGeom>
                  </pic:spPr>
                </pic:pic>
              </a:graphicData>
            </a:graphic>
          </wp:inline>
        </w:drawing>
      </w:r>
    </w:p>
    <w:p>
      <w:pPr>
        <w:pStyle w:val="FIGURE-title"/>
      </w:pPr>
      <w:bookmarkStart w:name="Sts_fig_11" w:id="75"/>
      <w:r>
        <w:t xml:space="preserve">Figure </w:t>
      </w:r>
      <w:r>
        <w:fldChar w:fldCharType="begin"/>
      </w:r>
      <w:r>
        <w:instrText xml:space="preserve"> SEQ Figure \* ARABIC </w:instrText>
      </w:r>
      <w:r>
        <w:fldChar w:fldCharType="separate"/>
      </w:r>
      <w:r>
        <w:rPr/>
        <w:t xml:space="preserve">11</w:t>
      </w:r>
      <w:r>
        <w:fldChar w:fldCharType="end"/>
      </w:r>
      <w:bookmarkEnd w:id="75"/>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6"/>
      <w:r>
        <w:t xml:space="preserve">Table </w:t>
      </w:r>
      <w:r>
        <w:fldChar w:fldCharType="begin"/>
      </w:r>
      <w:r>
        <w:instrText xml:space="preserve"> SEQ Table \* ARABIC </w:instrText>
      </w:r>
      <w:r>
        <w:fldChar w:fldCharType="separate"/>
      </w:r>
      <w:r>
        <w:rPr/>
        <w:t xml:space="preserve">3</w:t>
      </w:r>
      <w:r>
        <w:fldChar w:fldCharType="end"/>
      </w:r>
      <w:bookmarkEnd w:id="76"/>
      <w:r>
        <w:t xml:space="preserve"> – </w:t>
      </w:r>
      <w:r>
        <w:rPr/>
        <w:t xml:space="preserve">PackMLBaseObjectType Definition</w:t>
      </w:r>
    </w:p>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4:PackMLBaseObjectType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837"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2850" w:type="dxa"/>
            <w:noWrap/>
            <w:vAlign w:val="center"/>
          </w:tcPr>
          <w:p>
            <w:pPr>
              <w:pStyle w:val="TABLE-col-heading"/>
              <w:jc w:val="left"/>
            </w:pPr>
            <w:r>
              <w:rPr>
                <w:b/>
              </w:rPr>
              <w:t xml:space="preserve">TypeDefinition</w:t>
            </w:r>
          </w:p>
        </w:tc>
        <w:tc>
          <w:tcPr>
            <w:tcW w:w="981"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4:Admin</w:t>
            </w:r>
          </w:p>
        </w:tc>
        <w:tc>
          <w:tcPr>
            <w:tcW w:w="1001" w:type="dxa"/>
            <w:vAlign w:val="center"/>
          </w:tcPr>
          <w:p>
            <w:pPr>
              <w:pStyle w:val="TABLE-cell"/>
            </w:pPr>
          </w:p>
        </w:tc>
        <w:tc>
          <w:tcPr>
            <w:tcW w:w="2850" w:type="dxa"/>
            <w:vAlign w:val="center"/>
          </w:tcPr>
          <w:p>
            <w:pPr>
              <w:pStyle w:val="TABLE-cell"/>
            </w:pPr>
            <w:r>
              <w:rPr/>
              <w:t xml:space="preserve">4:PackMLAdminObjectType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4:BaseStateMachine</w:t>
            </w:r>
          </w:p>
        </w:tc>
        <w:tc>
          <w:tcPr>
            <w:tcW w:w="1001" w:type="dxa"/>
            <w:vAlign w:val="center"/>
          </w:tcPr>
          <w:p>
            <w:pPr>
              <w:pStyle w:val="TABLE-cell"/>
            </w:pPr>
          </w:p>
        </w:tc>
        <w:tc>
          <w:tcPr>
            <w:tcW w:w="2850" w:type="dxa"/>
            <w:vAlign w:val="center"/>
          </w:tcPr>
          <w:p>
            <w:pPr>
              <w:pStyle w:val="TABLE-cell"/>
            </w:pPr>
            <w:r>
              <w:rPr/>
              <w:t xml:space="preserve">4:PackMLBaseStateMachineType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4:RemoteCommand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4:SetInterlock</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4:SetMachSpeed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4:SetParameter</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4:SetProduct</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4:SetUnitMode</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4:Status</w:t>
            </w:r>
          </w:p>
        </w:tc>
        <w:tc>
          <w:tcPr>
            <w:tcW w:w="1001" w:type="dxa"/>
            <w:vAlign w:val="center"/>
          </w:tcPr>
          <w:p>
            <w:pPr>
              <w:pStyle w:val="TABLE-cell"/>
            </w:pPr>
          </w:p>
        </w:tc>
        <w:tc>
          <w:tcPr>
            <w:tcW w:w="2850" w:type="dxa"/>
            <w:vAlign w:val="center"/>
          </w:tcPr>
          <w:p>
            <w:pPr>
              <w:pStyle w:val="TABLE-cell"/>
            </w:pPr>
            <w:r>
              <w:rPr/>
              <w:t xml:space="preserve">4:PackMLStatusObjectType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4:PackMLVersion</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4:TagID</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Sts_sec_6_7_17 \r \h \* MERGEFORMAT </w:instrText>
      </w:r>
      <w:r>
        <w:fldChar w:fldCharType="separate"/>
      </w:r>
      <w:r>
        <w:rPr/>
        <w:t xml:space="preserve">6.7.17</w:t>
      </w:r>
      <w:r>
        <w:fldChar w:fldCharType="end"/>
      </w:r>
      <w:r>
        <w:rPr/>
        <w:t xml:space="preserve">.</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p>
    <w:p>
      <w:pPr>
        <w:pStyle w:val="Heading3"/>
      </w:pPr>
      <w:bookmarkStart w:name="Sts_sec_6_3_3" w:id="77"/>
      <w:r>
        <w:rPr/>
        <w:t xml:space="preserve">PackMLStatusObjectType</w:t>
      </w:r>
      <w:bookmarkEnd w:id="77"/>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3c74699ca6c24fa9"/>
                    <a:stretch>
                      <a:fillRect/>
                    </a:stretch>
                  </pic:blipFill>
                  <pic:spPr>
                    <a:xfrm>
                      <a:off x="0" y="0"/>
                      <a:ext cx="5759450" cy="5075109"/>
                    </a:xfrm>
                    <a:prstGeom prst="rect">
                      <a:avLst/>
                    </a:prstGeom>
                  </pic:spPr>
                </pic:pic>
              </a:graphicData>
            </a:graphic>
          </wp:inline>
        </w:drawing>
      </w:r>
    </w:p>
    <w:p>
      <w:pPr>
        <w:pStyle w:val="FIGURE-title"/>
      </w:pPr>
      <w:bookmarkStart w:name="Sts_fig_12" w:id="78"/>
      <w:r>
        <w:t xml:space="preserve">Figure </w:t>
      </w:r>
      <w:r>
        <w:fldChar w:fldCharType="begin"/>
      </w:r>
      <w:r>
        <w:instrText xml:space="preserve"> SEQ Figure \* ARABIC </w:instrText>
      </w:r>
      <w:r>
        <w:fldChar w:fldCharType="separate"/>
      </w:r>
      <w:r>
        <w:rPr/>
        <w:t xml:space="preserve">12</w:t>
      </w:r>
      <w:r>
        <w:fldChar w:fldCharType="end"/>
      </w:r>
      <w:bookmarkEnd w:id="78"/>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9"/>
      <w:r>
        <w:t xml:space="preserve">Table </w:t>
      </w:r>
      <w:r>
        <w:fldChar w:fldCharType="begin"/>
      </w:r>
      <w:r>
        <w:instrText xml:space="preserve"> SEQ Table \* ARABIC </w:instrText>
      </w:r>
      <w:r>
        <w:fldChar w:fldCharType="separate"/>
      </w:r>
      <w:r>
        <w:rPr/>
        <w:t xml:space="preserve">4</w:t>
      </w:r>
      <w:r>
        <w:fldChar w:fldCharType="end"/>
      </w:r>
      <w:bookmarkEnd w:id="79"/>
      <w:r>
        <w:t xml:space="preserve"> – </w:t>
      </w:r>
      <w:r>
        <w:rPr/>
        <w:t xml:space="preserve">PackMLStatusObjectType Definition</w:t>
      </w:r>
    </w:p>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t xml:space="preserve">Attribute</w:t>
            </w:r>
          </w:p>
        </w:tc>
        <w:tc>
          <w:tcPr>
            <w:tcW w:w="7837" w:type="dxa"/>
            <w:gridSpan w:val="5"/>
            <w:vAlign w:val="center"/>
          </w:tcPr>
          <w:p>
            <w:pPr>
              <w:pStyle w:val="TABLE-col-heading"/>
              <w:jc w:val="left"/>
            </w:pPr>
            <w:r>
              <w:rPr/>
              <w:t xml:space="preserve">Value</w:t>
            </w:r>
          </w:p>
        </w:tc>
      </w:tr>
      <w:tr>
        <w:tc>
          <w:tcPr>
            <w:tcW w:w="1573" w:type="dxa"/>
            <w:vAlign w:val="center"/>
          </w:tcPr>
          <w:p>
            <w:pPr>
              <w:pStyle w:val="TABLE-cell"/>
            </w:pPr>
            <w:r>
              <w:rPr/>
              <w:t xml:space="preserve">BrowseName</w:t>
            </w:r>
          </w:p>
        </w:tc>
        <w:tc>
          <w:tcPr>
            <w:tcW w:w="7837" w:type="dxa"/>
            <w:gridSpan w:val="5"/>
            <w:vAlign w:val="center"/>
          </w:tcPr>
          <w:p>
            <w:pPr>
              <w:pStyle w:val="TABLE-cell"/>
            </w:pPr>
            <w:r>
              <w:rPr/>
              <w:t xml:space="preserve">PackMLStatusObjectType</w:t>
            </w:r>
          </w:p>
        </w:tc>
      </w:tr>
      <w:tr>
        <w:tc>
          <w:tcPr>
            <w:tcW w:w="1573" w:type="dxa"/>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95" w:type="dxa"/>
            <w:vAlign w:val="center"/>
          </w:tcPr>
          <w:p>
            <w:pPr>
              <w:pStyle w:val="TABLE-col-heading"/>
              <w:jc w:val="left"/>
            </w:pPr>
            <w:r>
              <w:rPr>
                <w:b/>
              </w:rPr>
              <w:t xml:space="preserve">BrowseName</w:t>
            </w:r>
          </w:p>
        </w:tc>
        <w:tc>
          <w:tcPr>
            <w:tcW w:w="1995" w:type="dxa"/>
            <w:vAlign w:val="center"/>
          </w:tcPr>
          <w:p>
            <w:pPr>
              <w:pStyle w:val="TABLE-col-heading"/>
              <w:jc w:val="left"/>
            </w:pPr>
            <w:r>
              <w:rPr>
                <w:b/>
              </w:rPr>
              <w:t xml:space="preserve">DataType</w:t>
            </w:r>
          </w:p>
        </w:tc>
        <w:tc>
          <w:tcPr>
            <w:tcW w:w="1995"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4:UnitModeRequested</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0:HasProperty</w:t>
            </w:r>
          </w:p>
        </w:tc>
        <w:tc>
          <w:tcPr>
            <w:tcW w:w="1168" w:type="dxa"/>
            <w:vAlign w:val="center"/>
          </w:tcPr>
          <w:p>
            <w:pPr>
              <w:pStyle w:val="TABLE-cell"/>
            </w:pPr>
            <w:r>
              <w:rPr/>
              <w:t xml:space="preserve">Variable</w:t>
            </w:r>
          </w:p>
        </w:tc>
        <w:tc>
          <w:tcPr>
            <w:tcW w:w="1995" w:type="dxa"/>
            <w:vAlign w:val="center"/>
          </w:tcPr>
          <w:p>
            <w:pPr>
              <w:pStyle w:val="TABLE-cell"/>
            </w:pPr>
            <w:r>
              <w:rPr/>
              <w:t xml:space="preserve">4:UnitSupportedModes</w:t>
            </w:r>
          </w:p>
        </w:tc>
        <w:tc>
          <w:tcPr>
            <w:tcW w:w="1995" w:type="dxa"/>
            <w:vAlign w:val="center"/>
          </w:tcPr>
          <w:p>
            <w:pPr>
              <w:pStyle w:val="TABLE-cell"/>
            </w:pPr>
            <w:r>
              <w:rPr/>
              <w:t xml:space="preserve">0:NodeId</w:t>
            </w:r>
          </w:p>
        </w:tc>
        <w:tc>
          <w:tcPr>
            <w:tcW w:w="1995" w:type="dxa"/>
            <w:vAlign w:val="center"/>
          </w:tcPr>
          <w:p>
            <w:pPr>
              <w:pStyle w:val="TABLE-cell"/>
            </w:pPr>
            <w:r>
              <w:rPr/>
              <w:t xml:space="preserve">0:PropertyType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4:UnitModeCurrent</w:t>
            </w:r>
          </w:p>
        </w:tc>
        <w:tc>
          <w:tcPr>
            <w:tcW w:w="1995" w:type="dxa"/>
            <w:vAlign w:val="center"/>
          </w:tcPr>
          <w:p>
            <w:pPr>
              <w:pStyle w:val="TABLE-cell"/>
            </w:pPr>
            <w:r>
              <w:rPr/>
              <w:t xml:space="preserve">0:Enumeration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4:StateCurrent</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4:StateRequested</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4:CurMachSpeed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4:EquipmentInterlock</w:t>
            </w:r>
          </w:p>
        </w:tc>
        <w:tc>
          <w:tcPr>
            <w:tcW w:w="1995" w:type="dxa"/>
            <w:vAlign w:val="center"/>
          </w:tcPr>
          <w:p>
            <w:pPr>
              <w:pStyle w:val="TABLE-cell"/>
            </w:pPr>
            <w:r>
              <w:rPr/>
              <w:t xml:space="preserve">PackMLEquipmentInterlockDataType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4:HasInterlock</w:t>
            </w:r>
          </w:p>
        </w:tc>
        <w:tc>
          <w:tcPr>
            <w:tcW w:w="1168" w:type="dxa"/>
            <w:vAlign w:val="center"/>
          </w:tcPr>
          <w:p>
            <w:pPr>
              <w:pStyle w:val="TABLE-cell"/>
            </w:pPr>
            <w:r>
              <w:rPr/>
              <w:t xml:space="preserve">Variable</w:t>
            </w:r>
          </w:p>
        </w:tc>
        <w:tc>
          <w:tcPr>
            <w:tcW w:w="1995" w:type="dxa"/>
            <w:vAlign w:val="center"/>
          </w:tcPr>
          <w:p>
            <w:pPr>
              <w:pStyle w:val="TABLE-cell"/>
            </w:pPr>
            <w:r>
              <w:rPr/>
              <w:t xml:space="preserve">4:MaterialInterlock</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4:Parameter_REAL</w:t>
            </w:r>
          </w:p>
        </w:tc>
        <w:tc>
          <w:tcPr>
            <w:tcW w:w="1995" w:type="dxa"/>
            <w:vAlign w:val="center"/>
          </w:tcPr>
          <w:p>
            <w:pPr>
              <w:pStyle w:val="TABLE-cell"/>
            </w:pPr>
            <w:r>
              <w:rPr/>
              <w:t xml:space="preserve">4:PackMLParameterRealDataType[]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4:Parameter_STRING</w:t>
            </w:r>
          </w:p>
        </w:tc>
        <w:tc>
          <w:tcPr>
            <w:tcW w:w="1995" w:type="dxa"/>
            <w:vAlign w:val="center"/>
          </w:tcPr>
          <w:p>
            <w:pPr>
              <w:pStyle w:val="TABLE-cell"/>
            </w:pPr>
            <w:r>
              <w:rPr/>
              <w:t xml:space="preserve">4:PackMLParameterStringDataType[]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4:Parameter_LREAL</w:t>
            </w:r>
          </w:p>
        </w:tc>
        <w:tc>
          <w:tcPr>
            <w:tcW w:w="1995" w:type="dxa"/>
            <w:vAlign w:val="center"/>
          </w:tcPr>
          <w:p>
            <w:pPr>
              <w:pStyle w:val="TABLE-cell"/>
            </w:pPr>
            <w:r>
              <w:rPr/>
              <w:t xml:space="preserve">4:PackMLParameterLRealDataType[]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4:Parameter_DINT</w:t>
            </w:r>
          </w:p>
        </w:tc>
        <w:tc>
          <w:tcPr>
            <w:tcW w:w="1995" w:type="dxa"/>
            <w:vAlign w:val="center"/>
          </w:tcPr>
          <w:p>
            <w:pPr>
              <w:pStyle w:val="TABLE-cell"/>
            </w:pPr>
            <w:r>
              <w:rPr/>
              <w:t xml:space="preserve">4:PackMLParameterDIntDataType[]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4:Recipe</w:t>
            </w:r>
          </w:p>
        </w:tc>
        <w:tc>
          <w:tcPr>
            <w:tcW w:w="1995" w:type="dxa"/>
            <w:vAlign w:val="center"/>
          </w:tcPr>
          <w:p>
            <w:pPr>
              <w:pStyle w:val="TABLE-cell"/>
            </w:pPr>
            <w:r>
              <w:rPr/>
              <w:t xml:space="preserve">4:PackMLRecipeDataType[]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4:Stacklight</w:t>
            </w:r>
          </w:p>
        </w:tc>
        <w:tc>
          <w:tcPr>
            <w:tcW w:w="1995" w:type="dxa"/>
            <w:vAlign w:val="center"/>
          </w:tcPr>
          <w:p>
            <w:pPr>
              <w:pStyle w:val="TABLE-cell"/>
            </w:pPr>
            <w:r>
              <w:rPr/>
              <w:t xml:space="preserve">0:UInt32[]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StateCurrent</w:t>
      </w:r>
      <w:r>
        <w:rPr/>
        <w:t xml:space="preserve"> - the current state of the PackML device.  This value is included here for completeness only and must always agree with the state as defined in the </w:t>
      </w:r>
      <w:r>
        <w:rPr>
          <w:i/>
        </w:rPr>
        <w:t xml:space="preserve">StateMachine</w:t>
      </w:r>
      <w:r>
        <w:rPr/>
        <w:t xml:space="preserve">.</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EquipmentInterlock.Blocked</w:t>
      </w:r>
      <w:r>
        <w:rPr/>
        <w:t xml:space="preserve"> - if TRUE, then processing is suspended because downstream equipment is unable to receive material (e.g. downstream buffer is full)</w:t>
      </w:r>
    </w:p>
    <w:p>
      <w:pPr>
        <w:pStyle w:val="PARAGRAPH"/>
      </w:pPr>
      <w:r>
        <w:rPr>
          <w:i/>
        </w:rPr>
        <w:t xml:space="preserve">EquipmentInterlock.Starved</w:t>
      </w:r>
      <w:r>
        <w:rPr/>
        <w:t xml:space="preserve"> - if TRUE, then processing is suspended because upstream equipment is unable to send material.</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Parameter_REAL</w:t>
      </w:r>
      <w:r>
        <w:rPr/>
        <w:t xml:space="preserve"> - current parameters of type float used in the production job. This reflects the last parameter of this type sent via the </w:t>
      </w:r>
      <w:r>
        <w:rPr>
          <w:i/>
        </w:rPr>
        <w:t xml:space="preserve">SetParameter_REAL</w:t>
      </w:r>
      <w:r>
        <w:rPr/>
        <w:t xml:space="preserve"> </w:t>
      </w:r>
      <w:r>
        <w:rPr>
          <w:i/>
        </w:rPr>
        <w:t xml:space="preserve">Method</w:t>
      </w:r>
      <w:r>
        <w:rPr/>
        <w:t xml:space="preserve">.</w:t>
      </w:r>
    </w:p>
    <w:p>
      <w:pPr>
        <w:pStyle w:val="PARAGRAPH"/>
      </w:pPr>
      <w:r>
        <w:rPr>
          <w:i/>
        </w:rPr>
        <w:t xml:space="preserve">Parameter_STRING</w:t>
      </w:r>
      <w:r>
        <w:rPr/>
        <w:t xml:space="preserve"> - current parameters of type string used in the production job. This reflects the last parameter of this type sent via the </w:t>
      </w:r>
      <w:r>
        <w:rPr>
          <w:i/>
        </w:rPr>
        <w:t xml:space="preserve">SetParameter_STRING</w:t>
      </w:r>
      <w:r>
        <w:rPr/>
        <w:t xml:space="preserve"> </w:t>
      </w:r>
      <w:r>
        <w:rPr>
          <w:i/>
        </w:rPr>
        <w:t xml:space="preserve">Method</w:t>
      </w:r>
      <w:r>
        <w:rPr/>
        <w:t xml:space="preserve">.</w:t>
      </w:r>
    </w:p>
    <w:p>
      <w:pPr>
        <w:pStyle w:val="PARAGRAPH"/>
      </w:pPr>
      <w:r>
        <w:rPr>
          <w:i/>
        </w:rPr>
        <w:t xml:space="preserve">Parameter_LREAL</w:t>
      </w:r>
      <w:r>
        <w:rPr/>
        <w:t xml:space="preserve"> - current parameters of type double used in the production job. This reflects the last parameter of this type sent via the </w:t>
      </w:r>
      <w:r>
        <w:rPr>
          <w:i/>
        </w:rPr>
        <w:t xml:space="preserve">SetParameter_LREAL</w:t>
      </w:r>
      <w:r>
        <w:rPr/>
        <w:t xml:space="preserve"> </w:t>
      </w:r>
      <w:r>
        <w:rPr>
          <w:i/>
        </w:rPr>
        <w:t xml:space="preserve">Method</w:t>
      </w:r>
      <w:r>
        <w:rPr/>
        <w:t xml:space="preserve">.</w:t>
      </w:r>
    </w:p>
    <w:p>
      <w:pPr>
        <w:pStyle w:val="PARAGRAPH"/>
      </w:pPr>
      <w:r>
        <w:rPr>
          <w:i/>
        </w:rPr>
        <w:t xml:space="preserve">Parameter_DINT</w:t>
      </w:r>
      <w:r>
        <w:rPr/>
        <w:t xml:space="preserve"> - current parameters of type int32 used in the production job. This reflects the last parameter of this type sent via the </w:t>
      </w:r>
      <w:r>
        <w:rPr>
          <w:i/>
        </w:rPr>
        <w:t xml:space="preserve">SetParameter_DINT</w:t>
      </w:r>
      <w:r>
        <w:rPr/>
        <w:t xml:space="preserve"> </w:t>
      </w:r>
      <w:r>
        <w:rPr>
          <w:i/>
        </w:rPr>
        <w:t xml:space="preserve">Method</w:t>
      </w:r>
      <w:r>
        <w:rPr/>
        <w:t xml:space="preserve">.</w:t>
      </w:r>
    </w:p>
    <w:p>
      <w:pPr>
        <w:pStyle w:val="PARAGRAPH"/>
      </w:pPr>
      <w:r>
        <w:rPr>
          <w:i/>
        </w:rPr>
        <w:t xml:space="preserve">Recipe</w:t>
      </w:r>
      <w:r>
        <w:rPr/>
        <w:t xml:space="preserve"> - provides a list of the recipes supported by this machine. The array is typically needed for machines that run multiple recipes. It defines the IDs of the products and process &amp;amp; process variables associated with the recipe. The recipe data can come from either a local HMI or remote systems and are used to process the recipe on the unit machine.</w:t>
      </w:r>
    </w:p>
    <w:p>
      <w:pPr>
        <w:pStyle w:val="PARAGRAPH"/>
      </w:pPr>
      <w:r>
        <w:rPr>
          <w:i/>
        </w:rPr>
        <w:t xml:space="preserve">Stacklight</w:t>
      </w:r>
      <w:r>
        <w:rPr/>
        <w:t xml:space="preserve"> - can be used simultaneously for reporting stacklight conditions and as control bits for physical outputs. The status of a light in the stack is associated to a particular bit location within the register and the user has the ability to define more than one stacklight. Certain bits are reserved as follows in accordance with IEC 60073 and the companion OMAC guideline for HMI and stacklight design.</w:t>
      </w:r>
    </w:p>
    <w:p>
      <w:pPr>
        <w:pStyle w:val="Heading3"/>
      </w:pPr>
      <w:bookmarkStart w:name="Sts_sec_6_3_4" w:id="80"/>
      <w:r>
        <w:rPr/>
        <w:t xml:space="preserve">PackMLAdminObjectType</w:t>
      </w:r>
      <w:bookmarkEnd w:id="80"/>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403940967b4d457d"/>
                    <a:stretch>
                      <a:fillRect/>
                    </a:stretch>
                  </pic:blipFill>
                  <pic:spPr>
                    <a:xfrm>
                      <a:off x="0" y="0"/>
                      <a:ext cx="5759450" cy="6010315"/>
                    </a:xfrm>
                    <a:prstGeom prst="rect">
                      <a:avLst/>
                    </a:prstGeom>
                  </pic:spPr>
                </pic:pic>
              </a:graphicData>
            </a:graphic>
          </wp:inline>
        </w:drawing>
      </w:r>
    </w:p>
    <w:p>
      <w:pPr>
        <w:pStyle w:val="FIGURE-title"/>
      </w:pPr>
      <w:bookmarkStart w:name="Sts_fig_13" w:id="81"/>
      <w:r>
        <w:t xml:space="preserve">Figure </w:t>
      </w:r>
      <w:r>
        <w:fldChar w:fldCharType="begin"/>
      </w:r>
      <w:r>
        <w:instrText xml:space="preserve"> SEQ Figure \* ARABIC </w:instrText>
      </w:r>
      <w:r>
        <w:fldChar w:fldCharType="separate"/>
      </w:r>
      <w:r>
        <w:rPr/>
        <w:t xml:space="preserve">13</w:t>
      </w:r>
      <w:r>
        <w:fldChar w:fldCharType="end"/>
      </w:r>
      <w:bookmarkEnd w:id="81"/>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2"/>
      <w:r>
        <w:t xml:space="preserve">Table </w:t>
      </w:r>
      <w:r>
        <w:fldChar w:fldCharType="begin"/>
      </w:r>
      <w:r>
        <w:instrText xml:space="preserve"> SEQ Table \* ARABIC </w:instrText>
      </w:r>
      <w:r>
        <w:fldChar w:fldCharType="separate"/>
      </w:r>
      <w:r>
        <w:rPr/>
        <w:t xml:space="preserve">5</w:t>
      </w:r>
      <w:r>
        <w:fldChar w:fldCharType="end"/>
      </w:r>
      <w:bookmarkEnd w:id="82"/>
      <w:r>
        <w:t xml:space="preserve"> – </w:t>
      </w:r>
      <w:r>
        <w:rPr/>
        <w:t xml:space="preserve">PackMLAdminObjectType Definition</w:t>
      </w:r>
    </w:p>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Attribute</w:t>
            </w:r>
          </w:p>
        </w:tc>
        <w:tc>
          <w:tcPr>
            <w:tcW w:w="7724" w:type="dxa"/>
            <w:gridSpan w:val="5"/>
            <w:vAlign w:val="center"/>
          </w:tcPr>
          <w:p>
            <w:pPr>
              <w:pStyle w:val="TABLE-col-heading"/>
              <w:jc w:val="left"/>
            </w:pPr>
            <w:r>
              <w:rPr>
                <w:b/>
              </w:rPr>
              <w:t xml:space="preserve">Value</w:t>
            </w:r>
          </w:p>
        </w:tc>
      </w:tr>
      <w:tr>
        <w:tc>
          <w:tcPr>
            <w:tcW w:w="1686" w:type="dxa"/>
            <w:vAlign w:val="center"/>
          </w:tcPr>
          <w:p>
            <w:pPr>
              <w:pStyle w:val="TABLE-cell"/>
            </w:pPr>
            <w:r>
              <w:rPr/>
              <w:t xml:space="preserve">BrowseName</w:t>
            </w:r>
          </w:p>
        </w:tc>
        <w:tc>
          <w:tcPr>
            <w:tcW w:w="7724" w:type="dxa"/>
            <w:gridSpan w:val="5"/>
            <w:vAlign w:val="center"/>
          </w:tcPr>
          <w:p>
            <w:pPr>
              <w:pStyle w:val="TABLE-cell"/>
            </w:pPr>
            <w:r>
              <w:rPr/>
              <w:t xml:space="preserve">4:PackMLAdminObjectType</w:t>
            </w:r>
          </w:p>
        </w:tc>
      </w:tr>
      <w:tr>
        <w:tc>
          <w:tcPr>
            <w:tcW w:w="1686" w:type="dxa"/>
            <w:vAlign w:val="center"/>
          </w:tcPr>
          <w:p>
            <w:pPr>
              <w:pStyle w:val="TABLE-cell"/>
            </w:pPr>
            <w:r>
              <w:rPr/>
              <w:t xml:space="preserve">IsAbstract</w:t>
            </w:r>
          </w:p>
        </w:tc>
        <w:tc>
          <w:tcPr>
            <w:tcW w:w="7724" w:type="dxa"/>
            <w:gridSpan w:val="5"/>
            <w:vAlign w:val="center"/>
          </w:tcPr>
          <w:p>
            <w:pPr>
              <w:pStyle w:val="TABLE-cell"/>
            </w:pPr>
            <w:r>
              <w:rPr/>
              <w:t xml:space="preserve">False</w:t>
            </w:r>
          </w:p>
        </w:tc>
      </w:tr>
    </w:tbl>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34" w:type="dxa"/>
            <w:vAlign w:val="center"/>
          </w:tcPr>
          <w:p>
            <w:pPr>
              <w:pStyle w:val="TABLE-col-heading"/>
              <w:jc w:val="left"/>
            </w:pPr>
            <w:r>
              <w:rPr>
                <w:b/>
              </w:rPr>
              <w:t xml:space="preserve">BrowseName</w:t>
            </w:r>
          </w:p>
        </w:tc>
        <w:tc>
          <w:tcPr>
            <w:tcW w:w="1969" w:type="dxa"/>
            <w:vAlign w:val="center"/>
          </w:tcPr>
          <w:p>
            <w:pPr>
              <w:pStyle w:val="TABLE-col-heading"/>
              <w:jc w:val="left"/>
            </w:pPr>
            <w:r>
              <w:rPr>
                <w:b/>
              </w:rPr>
              <w:t xml:space="preserve">DataType</w:t>
            </w:r>
          </w:p>
        </w:tc>
        <w:tc>
          <w:tcPr>
            <w:tcW w:w="1969"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686" w:type="dxa"/>
            <w:vAlign w:val="center"/>
          </w:tcPr>
          <w:p>
            <w:pPr>
              <w:pStyle w:val="TABLE-cell"/>
            </w:pPr>
            <w:r>
              <w:rPr/>
              <w:t xml:space="preserve">4:HasAlarm</w:t>
            </w:r>
          </w:p>
        </w:tc>
        <w:tc>
          <w:tcPr>
            <w:tcW w:w="1168" w:type="dxa"/>
            <w:vAlign w:val="center"/>
          </w:tcPr>
          <w:p>
            <w:pPr>
              <w:pStyle w:val="TABLE-cell"/>
            </w:pPr>
            <w:r>
              <w:rPr/>
              <w:t xml:space="preserve">Variable</w:t>
            </w:r>
          </w:p>
        </w:tc>
        <w:tc>
          <w:tcPr>
            <w:tcW w:w="1934" w:type="dxa"/>
            <w:vAlign w:val="center"/>
          </w:tcPr>
          <w:p>
            <w:pPr>
              <w:pStyle w:val="TABLE-cell"/>
            </w:pPr>
            <w:r>
              <w:rPr/>
              <w:t xml:space="preserve">4:Alarm</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4:HasAlarmHistory</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4:MachDesignSpeed</w:t>
            </w:r>
          </w:p>
        </w:tc>
        <w:tc>
          <w:tcPr>
            <w:tcW w:w="1969" w:type="dxa"/>
            <w:vAlign w:val="center"/>
          </w:tcPr>
          <w:p>
            <w:pPr>
              <w:pStyle w:val="TABLE-cell"/>
            </w:pPr>
            <w:r>
              <w:rPr/>
              <w:t xml:space="preserve">0:Float</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4:Parameter_DINT</w:t>
            </w:r>
          </w:p>
        </w:tc>
        <w:tc>
          <w:tcPr>
            <w:tcW w:w="1969" w:type="dxa"/>
            <w:vAlign w:val="center"/>
          </w:tcPr>
          <w:p>
            <w:pPr>
              <w:pStyle w:val="TABLE-cell"/>
            </w:pPr>
            <w:r>
              <w:rPr/>
              <w:t xml:space="preserve">4:PackMLParameterDIntDataType[]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4:Parameter_LREAL</w:t>
            </w:r>
          </w:p>
        </w:tc>
        <w:tc>
          <w:tcPr>
            <w:tcW w:w="1969" w:type="dxa"/>
            <w:vAlign w:val="center"/>
          </w:tcPr>
          <w:p>
            <w:pPr>
              <w:pStyle w:val="TABLE-cell"/>
            </w:pPr>
            <w:r>
              <w:rPr/>
              <w:t xml:space="preserve">4:PackMLParameterLRealDataType[]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4:Parameter_REAL</w:t>
            </w:r>
          </w:p>
        </w:tc>
        <w:tc>
          <w:tcPr>
            <w:tcW w:w="1969" w:type="dxa"/>
            <w:vAlign w:val="center"/>
          </w:tcPr>
          <w:p>
            <w:pPr>
              <w:pStyle w:val="TABLE-cell"/>
            </w:pPr>
            <w:r>
              <w:rPr/>
              <w:t xml:space="preserve">4:PackMLParameterRealDataType[]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4:Parameter_STRING</w:t>
            </w:r>
          </w:p>
        </w:tc>
        <w:tc>
          <w:tcPr>
            <w:tcW w:w="1969" w:type="dxa"/>
            <w:vAlign w:val="center"/>
          </w:tcPr>
          <w:p>
            <w:pPr>
              <w:pStyle w:val="TABLE-cell"/>
            </w:pPr>
            <w:r>
              <w:rPr/>
              <w:t xml:space="preserve">4:PackMLParameterStringDataType[]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4:HasStopReason</w:t>
            </w:r>
          </w:p>
        </w:tc>
        <w:tc>
          <w:tcPr>
            <w:tcW w:w="1168" w:type="dxa"/>
            <w:vAlign w:val="center"/>
          </w:tcPr>
          <w:p>
            <w:pPr>
              <w:pStyle w:val="TABLE-cell"/>
            </w:pPr>
            <w:r>
              <w:rPr/>
              <w:t xml:space="preserve">Variable</w:t>
            </w:r>
          </w:p>
        </w:tc>
        <w:tc>
          <w:tcPr>
            <w:tcW w:w="1934" w:type="dxa"/>
            <w:vAlign w:val="center"/>
          </w:tcPr>
          <w:p>
            <w:pPr>
              <w:pStyle w:val="TABLE-cell"/>
            </w:pPr>
            <w:r>
              <w:rPr/>
              <w:t xml:space="preserve">4:StopReason</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4:HasWarning</w:t>
            </w:r>
          </w:p>
        </w:tc>
        <w:tc>
          <w:tcPr>
            <w:tcW w:w="1168" w:type="dxa"/>
            <w:vAlign w:val="center"/>
          </w:tcPr>
          <w:p>
            <w:pPr>
              <w:pStyle w:val="TABLE-cell"/>
            </w:pPr>
            <w:r>
              <w:rPr/>
              <w:t xml:space="preserve">Variable</w:t>
            </w:r>
          </w:p>
        </w:tc>
        <w:tc>
          <w:tcPr>
            <w:tcW w:w="1934" w:type="dxa"/>
            <w:vAlign w:val="center"/>
          </w:tcPr>
          <w:p>
            <w:pPr>
              <w:pStyle w:val="TABLE-cell"/>
            </w:pPr>
            <w:r>
              <w:rPr/>
              <w:t xml:space="preserve">4:Warning</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4:WarningExtent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4:StateTimeCurrent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4:CumulativeTimes</w:t>
            </w:r>
          </w:p>
        </w:tc>
        <w:tc>
          <w:tcPr>
            <w:tcW w:w="1969" w:type="dxa"/>
            <w:vAlign w:val="center"/>
          </w:tcPr>
          <w:p>
            <w:pPr>
              <w:pStyle w:val="TABLE-cell"/>
            </w:pPr>
            <w:r>
              <w:rPr/>
              <w:t xml:space="preserve">4:PackMLCumulativeTimesDataType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4:ProductData</w:t>
            </w:r>
          </w:p>
        </w:tc>
        <w:tc>
          <w:tcPr>
            <w:tcW w:w="1969" w:type="dxa"/>
            <w:vAlign w:val="center"/>
          </w:tcPr>
          <w:p>
            <w:pPr>
              <w:pStyle w:val="TABLE-cell"/>
            </w:pPr>
            <w:r>
              <w:rPr/>
              <w:t xml:space="preserve">4:PackMLProductDataType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4:DisabledStatesCfg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4:CurDisabledStates</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4:EnabledModesCfg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4:ModeTransitionCfg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4:PLCDateTime</w:t>
            </w:r>
          </w:p>
        </w:tc>
        <w:tc>
          <w:tcPr>
            <w:tcW w:w="1969" w:type="dxa"/>
            <w:vAlign w:val="center"/>
          </w:tcPr>
          <w:p>
            <w:pPr>
              <w:pStyle w:val="TABLE-cell"/>
            </w:pPr>
            <w:r>
              <w:rPr/>
              <w:t xml:space="preserve">0:DateTime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i/>
        </w:rPr>
        <w:t xml:space="preserve">Parameter_DINT</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Parameters_DINT</w:t>
      </w:r>
      <w:r>
        <w:rPr/>
        <w:t xml:space="preserve"> is typically limited to Int32-valued parameters related the unit/machine. The extent of the array is the maximum number of parameters needed.</w:t>
      </w:r>
    </w:p>
    <w:p>
      <w:pPr>
        <w:pStyle w:val="PARAGRAPH"/>
      </w:pPr>
      <w:r>
        <w:rPr>
          <w:i/>
        </w:rPr>
        <w:t xml:space="preserve">Parameter_LREAL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Parameters_LREAL</w:t>
      </w:r>
      <w:r>
        <w:rPr/>
        <w:t xml:space="preserve"> is typically limited to Double-valued parameters related the unit/machine. The extent of the array is the maximum number of parameters needed.</w:t>
      </w:r>
    </w:p>
    <w:p>
      <w:pPr>
        <w:pStyle w:val="PARAGRAPH"/>
      </w:pPr>
      <w:r>
        <w:rPr>
          <w:i/>
        </w:rPr>
        <w:t xml:space="preserve">Parameter_REAL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Parameters_REAL</w:t>
      </w:r>
      <w:r>
        <w:rPr/>
        <w:t xml:space="preserve"> is typically limited to Float-valued parameters related the unit/machine. The extent of the array is the maximum number of parameters needed.</w:t>
      </w:r>
    </w:p>
    <w:p>
      <w:pPr>
        <w:pStyle w:val="PARAGRAPH"/>
      </w:pPr>
      <w:r>
        <w:rPr>
          <w:i/>
        </w:rPr>
        <w:t xml:space="preserve">Parameter_STRING</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Parameters_STRING</w:t>
      </w:r>
      <w:r>
        <w:rPr/>
        <w:t xml:space="preserve"> is typically limited to String-valued parameters related the unit/machine. The extent of the array is the maximum number of parameters needed.</w:t>
      </w:r>
    </w:p>
    <w:p>
      <w:pPr>
        <w:pStyle w:val="PARAGRAPH"/>
      </w:pPr>
      <w:r>
        <w:rPr>
          <w:i/>
        </w:rPr>
        <w:t xml:space="preserve">Alarm</w:t>
      </w:r>
      <w:r>
        <w:rPr/>
        <w:t xml:space="preserve"> -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The extent of the array is the maximum number of alarms needed to be enunciated.</w:t>
      </w:r>
    </w:p>
    <w:p>
      <w:pPr>
        <w:pStyle w:val="PARAGRAPH"/>
      </w:pPr>
      <w:r>
        <w:rPr>
          <w:i/>
        </w:rPr>
        <w:t xml:space="preserve">AlarmExtent</w:t>
      </w:r>
      <w:r>
        <w:rPr/>
        <w:t xml:space="preserve"> - The alarm extent is associated with the maximum number of alarms needed for the machine annunciation or reporting. This tag can be used by a remote machine to understand the extent of the alarm array, or locally to manage the use of the array.</w:t>
      </w:r>
    </w:p>
    <w:p>
      <w:pPr>
        <w:pStyle w:val="PARAGRAPH"/>
      </w:pPr>
      <w:r>
        <w:rPr>
          <w:i/>
        </w:rPr>
        <w:t xml:space="preserve">AlarmHistory</w:t>
      </w:r>
      <w:r>
        <w:rPr/>
        <w:t xml:space="preserve"> - The AlarmHistory array is reserved for alarms that have occurred on the unit/machine and can be sorted in chronological order with the most recently occurring alarmed indexed as Admin.AlarmHistory[0]. The extent of the array is the maximum number of historical alarms needed to be retained for later viewing.</w:t>
      </w:r>
    </w:p>
    <w:p>
      <w:pPr>
        <w:pStyle w:val="PARAGRAPH"/>
      </w:pPr>
      <w:r>
        <w:rPr>
          <w:i/>
        </w:rPr>
        <w:t xml:space="preserve">AlarmHistoryExtent</w:t>
      </w:r>
      <w:r>
        <w:rPr/>
        <w:t xml:space="preserve"> - The alarm history extent is associated with the maximum number of alarms needed to be archived or tagged as alarm history for the machine. This tag can be used by a remote machine to understand the extent of the alarm array, or locally to manage the array.</w:t>
      </w:r>
    </w:p>
    <w:p>
      <w:pPr>
        <w:pStyle w:val="PARAGRAPH"/>
      </w:pPr>
      <w:r>
        <w:rPr>
          <w:i/>
        </w:rPr>
        <w:t xml:space="preserve">Warning</w:t>
      </w:r>
      <w:r>
        <w:rPr/>
        <w:t xml:space="preserve"> - Machine warnings are for general events that do not cause the machine to stop, but may require operator action as a stoppage may be imminent. Warnings are not typically stored in history.</w:t>
      </w:r>
    </w:p>
    <w:p>
      <w:pPr>
        <w:pStyle w:val="PARAGRAPH"/>
      </w:pPr>
      <w:r>
        <w:rPr>
          <w:i/>
        </w:rPr>
        <w:t xml:space="preserve">WarningExtent</w:t>
      </w:r>
      <w:r>
        <w:rPr/>
        <w:t xml:space="preserve"> - The warning extent is associated with the maximum number of warnings needed to be archived or tagged as warnings for the machine. This tag can be used by a remote machine to understand the extent of the warning array, or locally to manage the array.</w:t>
      </w:r>
    </w:p>
    <w:p>
      <w:pPr>
        <w:pStyle w:val="PARAGRAPH"/>
      </w:pPr>
      <w:r>
        <w:rPr>
          <w:i/>
        </w:rPr>
        <w:t xml:space="preserve">StopReason</w:t>
      </w:r>
      <w:r>
        <w:rPr/>
        <w:t xml:space="preserve"> - </w:t>
      </w:r>
      <w:r>
        <w:rPr>
          <w:i/>
        </w:rPr>
        <w:t xml:space="preserve">StopReason</w:t>
      </w:r>
      <w:r>
        <w:rPr/>
        <w:t xml:space="preserve"> is typically used for "First Out Fault" reporting and other stoppage events. The stop reason is the first event captured during an abort, held, suspended, or stop event.</w:t>
      </w:r>
    </w:p>
    <w:p>
      <w:pPr>
        <w:pStyle w:val="PARAGRAPH"/>
      </w:pPr>
      <w:r>
        <w:rPr>
          <w:i/>
        </w:rPr>
        <w:t xml:space="preserve">ModeTimeCurrent</w:t>
      </w:r>
      <w:r>
        <w:rPr/>
        <w:t xml:space="preserve"> - </w:t>
      </w:r>
      <w:r>
        <w:rPr>
          <w:i/>
        </w:rPr>
        <w:t xml:space="preserve">ModeTimeCurrent</w:t>
      </w:r>
      <w:r>
        <w:rPr/>
        <w:t xml:space="preserve"> represents the current amount of time in seconds spent in the current Mode as indicated by Status.UnitModeCurrent. The value will start from 0 every time the Mode is changed. The values roll over to 0 after 2,147,483,647.</w:t>
      </w:r>
    </w:p>
    <w:p>
      <w:pPr>
        <w:pStyle w:val="PARAGRAPH"/>
      </w:pPr>
      <w:r>
        <w:rPr>
          <w:i/>
        </w:rPr>
        <w:t xml:space="preserve">StateTimeCurrent</w:t>
      </w:r>
      <w:r>
        <w:rPr/>
        <w:t xml:space="preserve"> - </w:t>
      </w:r>
      <w:r>
        <w:rPr>
          <w:i/>
        </w:rPr>
        <w:t xml:space="preserve">StateTimeCurrent</w:t>
      </w:r>
      <w:r>
        <w:rPr/>
        <w:t xml:space="preserve"> represents the current amount of time in seconds spent in the current State as indicated by Status.StateCurrent. The value will start from 0 every time the State is changed. The values roll over to 0 after 2,147,483,647.</w:t>
      </w:r>
    </w:p>
    <w:p>
      <w:pPr>
        <w:pStyle w:val="PARAGRAPH"/>
      </w:pPr>
      <w:r>
        <w:rPr>
          <w:i/>
        </w:rPr>
        <w:t xml:space="preserve">CumulativeTimes</w:t>
      </w:r>
      <w:r>
        <w:rPr/>
        <w:t xml:space="preserve"> - </w:t>
      </w:r>
      <w:r>
        <w:rPr>
          <w:i/>
        </w:rPr>
        <w:t xml:space="preserve">CumulativeTimes</w:t>
      </w:r>
      <w:r>
        <w:rPr/>
        <w:t xml:space="preserve"> represents a collection of accumulated time in seconds spent in any defined state of any defined mode. The user may define a variable number of time-tracking collections indicated by the array index and may also define when the time values in each collection are reset. The minimum array extent is 1.</w:t>
      </w:r>
    </w:p>
    <w:p>
      <w:pPr>
        <w:pStyle w:val="PARAGRAPH"/>
      </w:pPr>
      <w:r>
        <w:rPr>
          <w:i/>
        </w:rPr>
        <w:t xml:space="preserve">ProductData</w:t>
      </w:r>
      <w:r>
        <w:rPr/>
        <w:t xml:space="preserve"> - </w:t>
      </w:r>
      <w:r>
        <w:rPr>
          <w:i/>
        </w:rPr>
        <w:t xml:space="preserve">ProductData</w:t>
      </w:r>
      <w:r>
        <w:rPr/>
        <w:t xml:space="preserve"> represents a collection of information about each unique input or output product stream of the machine unit. The extent of the array is typically limited to the maximum number of input and output product streams. The array index of # = 0 can typically be reserved for data regarding the primary product stream (i.e., cans, bottles) flowing through the machine unit. In such a case, Admin.RecipeData[0].PrimaryQty would equal 1.0.</w:t>
      </w:r>
    </w:p>
    <w:p>
      <w:pPr>
        <w:pStyle w:val="PARAGRAPH"/>
      </w:pPr>
      <w:r>
        <w:rPr>
          <w:i/>
        </w:rPr>
        <w:t xml:space="preserve">MachDesignSpeed</w:t>
      </w:r>
      <w:r>
        <w:rPr/>
        <w:t xml:space="preserve"> - </w:t>
      </w:r>
      <w:r>
        <w:rPr>
          <w:i/>
        </w:rPr>
        <w:t xml:space="preserve">MachDesignSpeed</w:t>
      </w:r>
      <w:r>
        <w:rPr/>
        <w:t xml:space="preserve"> represents the maximum design speed of the machine in primary packages per minute for the package configuration being run. This speed is NOT the maximum speed as specified by the manufacturer, but rather the speed of the machine is designed to run in its installed environment. Note that in practice the maximum speed of the machine as used for efficiency calculations will be a function of how it is set up and what products it is producing.</w:t>
      </w:r>
    </w:p>
    <w:p>
      <w:pPr>
        <w:pStyle w:val="PARAGRAPH"/>
      </w:pPr>
      <w:r>
        <w:rPr>
          <w:i/>
        </w:rPr>
        <w:t xml:space="preserve">DisabledStatesCfg</w:t>
      </w:r>
      <w:r>
        <w:rPr/>
        <w:t xml:space="preserve"> -  An array reflecting the Disabled States Configuration for all defined Modes. The array index represents the Mode number. Bit locations within the DWORD value represent State numbers. A value of 1 in a bit location indicates that the corresponding state number is disabled. State 0 is an Undefined State, therefore bit 0 is unused. Ex: If the SUSPENDED, SUSPENDING and UNSUSPENDING states were to be disabled for Mode 2, a 1 would be placed in bit locations 13, 5 and 14 of array element 2. Admin.DisabledStatesCfg[2] = 0110_0000_0010_0000 (binary), = 6020 (hex), = 24608 (decimal). See section 4.3 for Minimum Required States that should not be disabled. Note that some state transition rules may over-ride the disable bits. For example, if HOLDING is not disabled, then HELD cannot be disabled.</w:t>
      </w:r>
    </w:p>
    <w:p>
      <w:pPr>
        <w:pStyle w:val="PARAGRAPH"/>
      </w:pPr>
      <w:r>
        <w:rPr>
          <w:i/>
        </w:rPr>
        <w:t xml:space="preserve">CurDisabledStates</w:t>
      </w:r>
      <w:r>
        <w:rPr/>
        <w:t xml:space="preserve"> - Reflects the disabled states for the current Mode (Status.UnitModeCurrent). State numbers are represented by bit location. A value of 1 in a certain bit location indicates that the corresponding state number is disabled. State 0 is an Undefined State, therefore bit 0 is unused. Ex: If the SUSPENDING, SUSPENDED and UNSUSPENDING states were disabled for the current mode, a 1 would be placed in bit locations 13, 5 and 14. Admin.CurDisabledStates = 0110_0000_0010_0000 (binary), = 6020 (hex), = 24608 (decimal). Note that some state transition rules may over-ride the disable bits set in Admin.DisabledStatesCfg[#]. For example, if HOLDING is not disabled, then HELD cannot be disabled.</w:t>
      </w:r>
    </w:p>
    <w:p>
      <w:pPr>
        <w:pStyle w:val="PARAGRAPH"/>
      </w:pPr>
      <w:r>
        <w:rPr>
          <w:i/>
        </w:rPr>
        <w:t xml:space="preserve">EnabledModesCfg</w:t>
      </w:r>
      <w:r>
        <w:rPr/>
        <w:t xml:space="preserve"> - An element reflecting the Enabled Modes Configuration for the unit/machine. Bit locations within the DWORD represent Mode numbers. A value of 1 in a bit location [0-31] indicates that the corresponding Mode number is enabled. Mode 0 is an Invalid Mode, therefore bit 0 is unused. Ex: If Modes 1, 2 and 3 are used in the Unit/machine, a 1 would be placed in bit locations 1, 2 and 3. Admin.EnabledModesCfg = 0000_0000_0000_1110 (binary), = 000E (hex), = 14 (decimal).</w:t>
      </w:r>
    </w:p>
    <w:p>
      <w:pPr>
        <w:pStyle w:val="PARAGRAPH"/>
      </w:pPr>
      <w:r>
        <w:rPr>
          <w:i/>
        </w:rPr>
        <w:t xml:space="preserve">ModeTransitionCfg</w:t>
      </w:r>
      <w:r>
        <w:rPr/>
        <w:t xml:space="preserve"> - An array reflecting the Mode Transition Configuration for all modes of the unit/machine. The array index represents the Mode number. Bit locations within the DWORD value represent State numbers. A value of 1 in a bit location indicates that a mode transition from the corresponding state number is allowed. Ex: For Mode 2, if transitions are to be allowed while in the Stopped, Aborted or Idle states, a 1 would be placed in bit locations 2, 9 and 4. Admin.ModeTransitionCfg[2] = 2# 0000 0010 0001 0100, = 16#214, = DINT#532. Both modes involved in a mode transition attempt from a particular state must be configured to allow a transition to/from that state.</w:t>
      </w:r>
    </w:p>
    <w:p>
      <w:pPr>
        <w:pStyle w:val="PARAGRAPH"/>
      </w:pPr>
      <w:r>
        <w:rPr>
          <w:i/>
        </w:rPr>
        <w:t xml:space="preserve">PLCDateTime</w:t>
      </w:r>
      <w:r>
        <w:rPr/>
        <w:t xml:space="preserve"> - Current date and time of the programmable logic controller.</w:t>
      </w:r>
    </w:p>
    <w:p>
      <w:pPr>
        <w:pStyle w:val="Heading3"/>
      </w:pPr>
      <w:bookmarkStart w:name="Sts_sec_6_3_5" w:id="83"/>
      <w:r>
        <w:rPr/>
        <w:t xml:space="preserve">StateMachines Overview</w:t>
      </w:r>
      <w:bookmarkEnd w:id="83"/>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9f247bb0fbed4fdf"/>
                    <a:stretch>
                      <a:fillRect/>
                    </a:stretch>
                  </pic:blipFill>
                  <pic:spPr>
                    <a:xfrm>
                      <a:off x="0" y="0"/>
                      <a:ext cx="5759450" cy="5733447"/>
                    </a:xfrm>
                    <a:prstGeom prst="rect">
                      <a:avLst/>
                    </a:prstGeom>
                  </pic:spPr>
                </pic:pic>
              </a:graphicData>
            </a:graphic>
          </wp:inline>
        </w:drawing>
      </w:r>
    </w:p>
    <w:p>
      <w:pPr>
        <w:pStyle w:val="FIGURE-title"/>
      </w:pPr>
      <w:bookmarkStart w:name="Sts_fig_14" w:id="84"/>
      <w:r>
        <w:t xml:space="preserve">Figure </w:t>
      </w:r>
      <w:r>
        <w:fldChar w:fldCharType="begin"/>
      </w:r>
      <w:r>
        <w:instrText xml:space="preserve"> SEQ Figure \* ARABIC </w:instrText>
      </w:r>
      <w:r>
        <w:fldChar w:fldCharType="separate"/>
      </w:r>
      <w:r>
        <w:rPr/>
        <w:t xml:space="preserve">14</w:t>
      </w:r>
      <w:r>
        <w:fldChar w:fldCharType="end"/>
      </w:r>
      <w:bookmarkEnd w:id="84"/>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2d2f467cd7eb40c1"/>
                    <a:stretch>
                      <a:fillRect/>
                    </a:stretch>
                  </pic:blipFill>
                  <pic:spPr>
                    <a:xfrm>
                      <a:off x="0" y="0"/>
                      <a:ext cx="5759450" cy="3798547"/>
                    </a:xfrm>
                    <a:prstGeom prst="rect">
                      <a:avLst/>
                    </a:prstGeom>
                  </pic:spPr>
                </pic:pic>
              </a:graphicData>
            </a:graphic>
          </wp:inline>
        </w:drawing>
      </w:r>
    </w:p>
    <w:p>
      <w:pPr>
        <w:pStyle w:val="FIGURE-title"/>
      </w:pPr>
      <w:bookmarkStart w:name="Sts_fig_15" w:id="85"/>
      <w:r>
        <w:t xml:space="preserve">Figure </w:t>
      </w:r>
      <w:r>
        <w:fldChar w:fldCharType="begin"/>
      </w:r>
      <w:r>
        <w:instrText xml:space="preserve"> SEQ Figure \* ARABIC </w:instrText>
      </w:r>
      <w:r>
        <w:fldChar w:fldCharType="separate"/>
      </w:r>
      <w:r>
        <w:rPr/>
        <w:t xml:space="preserve">15</w:t>
      </w:r>
      <w:r>
        <w:fldChar w:fldCharType="end"/>
      </w:r>
      <w:bookmarkEnd w:id="85"/>
      <w:r>
        <w:t xml:space="preserve"> – </w:t>
      </w:r>
      <w:r>
        <w:rPr/>
        <w:t xml:space="preserve">PackML States</w:t>
      </w:r>
    </w:p>
    <w:p>
      <w:pPr>
        <w:pStyle w:val="Heading3"/>
      </w:pPr>
      <w:bookmarkStart w:name="Sts_sec_6_3_6" w:id="86"/>
      <w:r>
        <w:rPr/>
        <w:t xml:space="preserve">PackMLBaseStateMachineType</w:t>
      </w:r>
      <w:bookmarkEnd w:id="86"/>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1b1410c6ebb04122"/>
                    <a:stretch>
                      <a:fillRect/>
                    </a:stretch>
                  </pic:blipFill>
                  <pic:spPr>
                    <a:xfrm>
                      <a:off x="0" y="0"/>
                      <a:ext cx="5759450" cy="4142889"/>
                    </a:xfrm>
                    <a:prstGeom prst="rect">
                      <a:avLst/>
                    </a:prstGeom>
                  </pic:spPr>
                </pic:pic>
              </a:graphicData>
            </a:graphic>
          </wp:inline>
        </w:drawing>
      </w:r>
    </w:p>
    <w:p>
      <w:pPr>
        <w:pStyle w:val="FIGURE-title"/>
      </w:pPr>
      <w:bookmarkStart w:name="Sts_fig_16" w:id="87"/>
      <w:r>
        <w:t xml:space="preserve">Figure </w:t>
      </w:r>
      <w:r>
        <w:fldChar w:fldCharType="begin"/>
      </w:r>
      <w:r>
        <w:instrText xml:space="preserve"> SEQ Figure \* ARABIC </w:instrText>
      </w:r>
      <w:r>
        <w:fldChar w:fldCharType="separate"/>
      </w:r>
      <w:r>
        <w:rPr/>
        <w:t xml:space="preserve">16</w:t>
      </w:r>
      <w:r>
        <w:fldChar w:fldCharType="end"/>
      </w:r>
      <w:bookmarkEnd w:id="87"/>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8"/>
      <w:r>
        <w:t xml:space="preserve">Table </w:t>
      </w:r>
      <w:r>
        <w:fldChar w:fldCharType="begin"/>
      </w:r>
      <w:r>
        <w:instrText xml:space="preserve"> SEQ Table \* ARABIC </w:instrText>
      </w:r>
      <w:r>
        <w:fldChar w:fldCharType="separate"/>
      </w:r>
      <w:r>
        <w:rPr/>
        <w:t xml:space="preserve">6</w:t>
      </w:r>
      <w:r>
        <w:fldChar w:fldCharType="end"/>
      </w:r>
      <w:bookmarkEnd w:id="88"/>
      <w:r>
        <w:t xml:space="preserve"> – </w:t>
      </w:r>
      <w:r>
        <w:rPr/>
        <w:t xml:space="preserve">PackMLBaseStateMachineType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4:Abort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4:AbortedToCleared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4:AbortingToAborted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4:Clear</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4:ClearedToAborting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4:MachineState</w:t>
            </w:r>
          </w:p>
        </w:tc>
        <w:tc>
          <w:tcPr>
            <w:tcW w:w="1035" w:type="dxa"/>
            <w:vAlign w:val="center"/>
          </w:tcPr>
          <w:p>
            <w:pPr>
              <w:pStyle w:val="TABLE-cell"/>
            </w:pPr>
          </w:p>
        </w:tc>
        <w:tc>
          <w:tcPr>
            <w:tcW w:w="2994" w:type="dxa"/>
            <w:vAlign w:val="center"/>
          </w:tcPr>
          <w:p>
            <w:pPr>
              <w:pStyle w:val="TABLE-cell"/>
            </w:pPr>
            <w:r>
              <w:rPr/>
              <w:t xml:space="preserve">4:PackMLMachineStateMachineType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w:t>
            </w:r>
          </w:p>
        </w:tc>
        <w:tc>
          <w:tcPr>
            <w:tcW w:w="1035" w:type="dxa"/>
            <w:vAlign w:val="center"/>
          </w:tcPr>
          <w:p>
            <w:pPr>
              <w:pStyle w:val="TABLE-cell"/>
            </w:pPr>
          </w:p>
        </w:tc>
        <w:tc>
          <w:tcPr>
            <w:tcW w:w="2994" w:type="dxa"/>
            <w:vAlign w:val="center"/>
          </w:tcPr>
          <w:p>
            <w:pPr>
              <w:pStyle w:val="TABLE-cell"/>
            </w:pPr>
            <w:r>
              <w:rPr/>
              <w:t xml:space="preserve">0:StateType</w:t>
            </w: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9"/>
      <w:r>
        <w:t xml:space="preserve">Table </w:t>
      </w:r>
      <w:r>
        <w:fldChar w:fldCharType="begin"/>
      </w:r>
      <w:r>
        <w:instrText xml:space="preserve"> SEQ Table \* ARABIC </w:instrText>
      </w:r>
      <w:r>
        <w:fldChar w:fldCharType="separate"/>
      </w:r>
      <w:r>
        <w:rPr/>
        <w:t xml:space="preserve">7</w:t>
      </w:r>
      <w:r>
        <w:fldChar w:fldCharType="end"/>
      </w:r>
      <w:bookmarkEnd w:id="89"/>
      <w:r>
        <w:t xml:space="preserve"> – </w:t>
      </w:r>
      <w:r>
        <w:rPr/>
        <w:t xml:space="preserve">PackMLBaseStateMachineType Additional References</w:t>
      </w:r>
    </w:p>
    <w:tbl>
      <w:tblPr>
        <w:tblStyle w:val="TableGrid"/>
        <w:tblW w:w="9410" w:type="dxa"/>
        <w:tblLayout w:type="autofit"/>
      </w:tblPr>
      <w:tblGrid>
        <w:gridCol w:w="1695"/>
        <w:gridCol w:w="1520"/>
        <w:gridCol w:w="1106"/>
        <w:gridCol w:w="5089"/>
      </w:tblGrid>
      <w:tr>
        <w:tc>
          <w:tcPr>
            <w:tcW w:w="1695"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89" w:type="dxa"/>
            <w:noWrap/>
            <w:vAlign w:val="center"/>
          </w:tcPr>
          <w:p>
            <w:pPr>
              <w:pStyle w:val="TABLE-col-heading"/>
              <w:jc w:val="left"/>
            </w:pPr>
            <w:r>
              <w:rPr/>
              <w:t xml:space="preserve">Target Path</w:t>
            </w:r>
          </w:p>
        </w:tc>
      </w:tr>
      <w:tr>
        <w:tc>
          <w:tcPr>
            <w:tcW w:w="1695" w:type="dxa"/>
            <w:noWrap/>
            <w:vAlign w:val="center"/>
          </w:tcPr>
          <w:p>
            <w:pPr>
              <w:pStyle w:val="TABLE-cell"/>
            </w:pPr>
            <w:r>
              <w:rPr/>
              <w:t xml:space="preserve">ClearedToAborting</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Abort</w:t>
            </w:r>
          </w:p>
        </w:tc>
      </w:tr>
      <w:tr>
        <w:tc>
          <w:tcPr>
            <w:tcW w:w="1695" w:type="dxa"/>
            <w:noWrap/>
            <w:vAlign w:val="center"/>
          </w:tcPr>
          <w:p>
            <w:pPr>
              <w:pStyle w:val="TABLE-cell"/>
            </w:pPr>
            <w:r>
              <w:rPr/>
              <w:t xml:space="preserve">AbortingToAborted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r>
              <w:rPr/>
              <w:t xml:space="preserve">AbortedToCleared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Clear</w:t>
            </w:r>
          </w:p>
        </w:tc>
      </w:tr>
    </w:tbl>
    <w:p>
      <w:pPr>
        <w:pStyle w:val="spacer"/>
      </w:pPr>
    </w:p>
    <w:p>
      <w:pPr>
        <w:pStyle w:val="Heading3"/>
      </w:pPr>
      <w:bookmarkStart w:name="Sts_sec_6_3_7" w:id="90"/>
      <w:r>
        <w:rPr/>
        <w:t xml:space="preserve">PackMLMachineStateMachineType</w:t>
      </w:r>
      <w:bookmarkEnd w:id="90"/>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4d45e1c05cff4493"/>
                    <a:stretch>
                      <a:fillRect/>
                    </a:stretch>
                  </pic:blipFill>
                  <pic:spPr>
                    <a:xfrm>
                      <a:off x="0" y="0"/>
                      <a:ext cx="5759450" cy="4868744"/>
                    </a:xfrm>
                    <a:prstGeom prst="rect">
                      <a:avLst/>
                    </a:prstGeom>
                  </pic:spPr>
                </pic:pic>
              </a:graphicData>
            </a:graphic>
          </wp:inline>
        </w:drawing>
      </w:r>
    </w:p>
    <w:p>
      <w:pPr>
        <w:pStyle w:val="FIGURE-title"/>
      </w:pPr>
      <w:bookmarkStart w:name="Sts_fig_17" w:id="91"/>
      <w:r>
        <w:t xml:space="preserve">Figure </w:t>
      </w:r>
      <w:r>
        <w:fldChar w:fldCharType="begin"/>
      </w:r>
      <w:r>
        <w:instrText xml:space="preserve"> SEQ Figure \* ARABIC </w:instrText>
      </w:r>
      <w:r>
        <w:fldChar w:fldCharType="separate"/>
      </w:r>
      <w:r>
        <w:rPr/>
        <w:t xml:space="preserve">17</w:t>
      </w:r>
      <w:r>
        <w:fldChar w:fldCharType="end"/>
      </w:r>
      <w:bookmarkEnd w:id="91"/>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2"/>
      <w:r>
        <w:t xml:space="preserve">Table </w:t>
      </w:r>
      <w:r>
        <w:fldChar w:fldCharType="begin"/>
      </w:r>
      <w:r>
        <w:instrText xml:space="preserve"> SEQ Table \* ARABIC </w:instrText>
      </w:r>
      <w:r>
        <w:fldChar w:fldCharType="separate"/>
      </w:r>
      <w:r>
        <w:rPr/>
        <w:t xml:space="preserve">8</w:t>
      </w:r>
      <w:r>
        <w:fldChar w:fldCharType="end"/>
      </w:r>
      <w:bookmarkEnd w:id="92"/>
      <w:r>
        <w:t xml:space="preserve"> – </w:t>
      </w:r>
      <w:r>
        <w:rPr/>
        <w:t xml:space="preserve">PackMLMachineStateMachineType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4:PackMLMachineStateMachineType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4:ExecuteState</w:t>
            </w:r>
          </w:p>
        </w:tc>
        <w:tc>
          <w:tcPr>
            <w:tcW w:w="1035" w:type="dxa"/>
            <w:vAlign w:val="center"/>
          </w:tcPr>
          <w:p>
            <w:pPr>
              <w:pStyle w:val="TABLE-cell"/>
            </w:pPr>
          </w:p>
        </w:tc>
        <w:tc>
          <w:tcPr>
            <w:tcW w:w="2994" w:type="dxa"/>
            <w:vAlign w:val="center"/>
          </w:tcPr>
          <w:p>
            <w:pPr>
              <w:pStyle w:val="TABLE-cell"/>
            </w:pPr>
            <w:r>
              <w:rPr/>
              <w:t xml:space="preserve">4:PackMLExecuteStateMachineType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4:Reset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4:RunningToStopping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4:Stop</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4:StoppedToRunning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3"/>
      <w:r>
        <w:t xml:space="preserve">Table </w:t>
      </w:r>
      <w:r>
        <w:fldChar w:fldCharType="begin"/>
      </w:r>
      <w:r>
        <w:instrText xml:space="preserve"> SEQ Table \* ARABIC </w:instrText>
      </w:r>
      <w:r>
        <w:fldChar w:fldCharType="separate"/>
      </w:r>
      <w:r>
        <w:rPr/>
        <w:t xml:space="preserve">9</w:t>
      </w:r>
      <w:r>
        <w:fldChar w:fldCharType="end"/>
      </w:r>
      <w:bookmarkEnd w:id="93"/>
      <w:r>
        <w:t xml:space="preserve"> – </w:t>
      </w:r>
      <w:r>
        <w:rPr/>
        <w:t xml:space="preserve">PackMLMachineStateMachineType Additional References</w:t>
      </w:r>
    </w:p>
    <w:tbl>
      <w:tblPr>
        <w:tblStyle w:val="TableGrid"/>
        <w:tblW w:w="9410" w:type="dxa"/>
        <w:tblLayout w:type="autofit"/>
      </w:tblPr>
      <w:tblGrid>
        <w:gridCol w:w="1767"/>
        <w:gridCol w:w="1520"/>
        <w:gridCol w:w="1106"/>
        <w:gridCol w:w="5017"/>
      </w:tblGrid>
      <w:tr>
        <w:tc>
          <w:tcPr>
            <w:tcW w:w="1767"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17" w:type="dxa"/>
            <w:noWrap/>
            <w:vAlign w:val="center"/>
          </w:tcPr>
          <w:p>
            <w:pPr>
              <w:pStyle w:val="TABLE-col-heading"/>
              <w:jc w:val="left"/>
            </w:pPr>
            <w:r>
              <w:rPr/>
              <w:t xml:space="preserve">Target Path</w:t>
            </w:r>
          </w:p>
        </w:tc>
      </w:tr>
      <w:tr>
        <w:tc>
          <w:tcPr>
            <w:tcW w:w="1767" w:type="dxa"/>
            <w:noWrap/>
            <w:vAlign w:val="center"/>
          </w:tcPr>
          <w:p>
            <w:pPr>
              <w:pStyle w:val="TABLE-cell"/>
            </w:pPr>
            <w:r>
              <w:rPr/>
              <w:t xml:space="preserve">StoppedToRunning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Reset</w:t>
            </w:r>
          </w:p>
        </w:tc>
      </w:tr>
      <w:tr>
        <w:tc>
          <w:tcPr>
            <w:tcW w:w="1767" w:type="dxa"/>
            <w:noWrap/>
            <w:vAlign w:val="center"/>
          </w:tcPr>
          <w:p>
            <w:pPr>
              <w:pStyle w:val="TABLE-cell"/>
            </w:pPr>
            <w:r>
              <w:rPr/>
              <w:t xml:space="preserve">StoppingToStopped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ClearingToStopped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Clearing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RunningToStopping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Stop</w:t>
            </w:r>
          </w:p>
        </w:tc>
      </w:tr>
    </w:tbl>
    <w:p>
      <w:pPr>
        <w:pStyle w:val="spacer"/>
      </w:pPr>
    </w:p>
    <w:p>
      <w:pPr>
        <w:pStyle w:val="Heading3"/>
      </w:pPr>
      <w:bookmarkStart w:name="Sts_sec_6_3_8" w:id="94"/>
      <w:r>
        <w:rPr/>
        <w:t xml:space="preserve">PackMLExecuteStateMachineType</w:t>
      </w:r>
      <w:bookmarkEnd w:id="94"/>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9279a8d01b094702"/>
                    <a:stretch>
                      <a:fillRect/>
                    </a:stretch>
                  </pic:blipFill>
                  <pic:spPr>
                    <a:xfrm>
                      <a:off x="0" y="0"/>
                      <a:ext cx="5759450" cy="8345619"/>
                    </a:xfrm>
                    <a:prstGeom prst="rect">
                      <a:avLst/>
                    </a:prstGeom>
                  </pic:spPr>
                </pic:pic>
              </a:graphicData>
            </a:graphic>
          </wp:inline>
        </w:drawing>
      </w:r>
    </w:p>
    <w:p>
      <w:pPr>
        <w:pStyle w:val="FIGURE-title"/>
      </w:pPr>
      <w:bookmarkStart w:name="Sts_fig_18" w:id="95"/>
      <w:r>
        <w:t xml:space="preserve">Figure </w:t>
      </w:r>
      <w:r>
        <w:fldChar w:fldCharType="begin"/>
      </w:r>
      <w:r>
        <w:instrText xml:space="preserve"> SEQ Figure \* ARABIC </w:instrText>
      </w:r>
      <w:r>
        <w:fldChar w:fldCharType="separate"/>
      </w:r>
      <w:r>
        <w:rPr/>
        <w:t xml:space="preserve">18</w:t>
      </w:r>
      <w:r>
        <w:fldChar w:fldCharType="end"/>
      </w:r>
      <w:bookmarkEnd w:id="95"/>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6"/>
      <w:r>
        <w:t xml:space="preserve">Table </w:t>
      </w:r>
      <w:r>
        <w:fldChar w:fldCharType="begin"/>
      </w:r>
      <w:r>
        <w:instrText xml:space="preserve"> SEQ Table \* ARABIC </w:instrText>
      </w:r>
      <w:r>
        <w:fldChar w:fldCharType="separate"/>
      </w:r>
      <w:r>
        <w:rPr/>
        <w:t xml:space="preserve">10</w:t>
      </w:r>
      <w:r>
        <w:fldChar w:fldCharType="end"/>
      </w:r>
      <w:bookmarkEnd w:id="96"/>
      <w:r>
        <w:t xml:space="preserve"> – </w:t>
      </w:r>
      <w:r>
        <w:rPr/>
        <w:t xml:space="preserve">PackMLExecuteStateMachineType Definition</w:t>
      </w:r>
    </w:p>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4:PackMLExecuteStateMachineType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2569" w:type="dxa"/>
            <w:noWrap/>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171" w:type="dxa"/>
            <w:noWrap/>
            <w:vAlign w:val="center"/>
          </w:tcPr>
          <w:p>
            <w:pPr>
              <w:pStyle w:val="TABLE-col-heading"/>
              <w:jc w:val="left"/>
            </w:pPr>
            <w:r>
              <w:rPr>
                <w:b/>
              </w:rPr>
              <w:t xml:space="preserve">TypeDefinition</w:t>
            </w:r>
          </w:p>
        </w:tc>
        <w:tc>
          <w:tcPr>
            <w:tcW w:w="894"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4:CompleteToResetting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4:CompletingToComplete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4:ExecuteToCompleting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4:HeldToUnholding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4:HoldingToHeld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4:IdleToStarting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4:Reset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4:ResettingToIdle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4:Start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4:SuspendedToUnsuspending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4:SuspendingToSuspended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4:ToComplete</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7"/>
      <w:r>
        <w:t xml:space="preserve">Table </w:t>
      </w:r>
      <w:r>
        <w:fldChar w:fldCharType="begin"/>
      </w:r>
      <w:r>
        <w:instrText xml:space="preserve"> SEQ Table \* ARABIC </w:instrText>
      </w:r>
      <w:r>
        <w:fldChar w:fldCharType="separate"/>
      </w:r>
      <w:r>
        <w:rPr/>
        <w:t xml:space="preserve">11</w:t>
      </w:r>
      <w:r>
        <w:fldChar w:fldCharType="end"/>
      </w:r>
      <w:bookmarkEnd w:id="97"/>
      <w:r>
        <w:t xml:space="preserve"> – </w:t>
      </w:r>
      <w:r>
        <w:rPr/>
        <w:t xml:space="preserve">PackMLExecuteStateMachineType Additional References</w:t>
      </w:r>
    </w:p>
    <w:tbl>
      <w:tblPr>
        <w:tblStyle w:val="TableGrid"/>
        <w:tblW w:w="9410" w:type="dxa"/>
        <w:tblLayout w:type="autofit"/>
      </w:tblPr>
      <w:tblGrid>
        <w:gridCol w:w="2419"/>
        <w:gridCol w:w="1520"/>
        <w:gridCol w:w="1106"/>
        <w:gridCol w:w="4365"/>
      </w:tblGrid>
      <w:tr>
        <w:tc>
          <w:tcPr>
            <w:tcW w:w="2419"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4365" w:type="dxa"/>
            <w:noWrap/>
            <w:vAlign w:val="center"/>
          </w:tcPr>
          <w:p>
            <w:pPr>
              <w:pStyle w:val="TABLE-col-heading"/>
              <w:jc w:val="left"/>
            </w:pPr>
            <w:r>
              <w:rPr/>
              <w:t xml:space="preserve">Target Path</w:t>
            </w:r>
          </w:p>
        </w:tc>
      </w:tr>
      <w:tr>
        <w:tc>
          <w:tcPr>
            <w:tcW w:w="2419" w:type="dxa"/>
            <w:noWrap/>
            <w:vAlign w:val="center"/>
          </w:tcPr>
          <w:p>
            <w:pPr>
              <w:pStyle w:val="TABLE-cell"/>
            </w:pPr>
            <w:r>
              <w:rPr/>
              <w:t xml:space="preserve">ResettingToIdle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r>
              <w:rPr/>
              <w:t xml:space="preserve">IdleToStarting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Start</w:t>
            </w:r>
          </w:p>
        </w:tc>
      </w:tr>
      <w:tr>
        <w:tc>
          <w:tcPr>
            <w:tcW w:w="2419" w:type="dxa"/>
            <w:noWrap/>
            <w:vAlign w:val="center"/>
          </w:tcPr>
          <w:p>
            <w:pPr>
              <w:pStyle w:val="TABLE-cell"/>
            </w:pPr>
            <w:r>
              <w:rPr/>
              <w:t xml:space="preserve">StartingToExecute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Suspend</w:t>
            </w:r>
          </w:p>
        </w:tc>
      </w:tr>
      <w:tr>
        <w:tc>
          <w:tcPr>
            <w:tcW w:w="2419" w:type="dxa"/>
            <w:noWrap/>
            <w:vAlign w:val="center"/>
          </w:tcPr>
          <w:p>
            <w:pPr>
              <w:pStyle w:val="TABLE-cell"/>
            </w:pPr>
            <w:r>
              <w:rPr/>
              <w:t xml:space="preserve">SuspendingToSuspended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r>
              <w:rPr/>
              <w:t xml:space="preserve">SuspendedToUnsuspending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Unsuspend</w:t>
            </w:r>
          </w:p>
        </w:tc>
      </w:tr>
      <w:tr>
        <w:tc>
          <w:tcPr>
            <w:tcW w:w="2419" w:type="dxa"/>
            <w:noWrap/>
            <w:vAlign w:val="center"/>
          </w:tcPr>
          <w:p>
            <w:pPr>
              <w:pStyle w:val="TABLE-cell"/>
            </w:pPr>
            <w:r>
              <w:rPr/>
              <w:t xml:space="preserve">UnsuspendingToExecute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StartingToHolding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SuspendedToHolding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UnholdingToHolding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HoldingToHeld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r>
              <w:rPr/>
              <w:t xml:space="preserve">HeldToUnholding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Unhold</w:t>
            </w:r>
          </w:p>
        </w:tc>
      </w:tr>
      <w:tr>
        <w:tc>
          <w:tcPr>
            <w:tcW w:w="2419" w:type="dxa"/>
            <w:noWrap/>
            <w:vAlign w:val="center"/>
          </w:tcPr>
          <w:p>
            <w:pPr>
              <w:pStyle w:val="TABLE-cell"/>
            </w:pPr>
            <w:r>
              <w:rPr/>
              <w:t xml:space="preserve">UnholdingToExecute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ExecuteToCompleting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ToComplete</w:t>
            </w:r>
          </w:p>
        </w:tc>
      </w:tr>
      <w:tr>
        <w:tc>
          <w:tcPr>
            <w:tcW w:w="2419" w:type="dxa"/>
            <w:noWrap/>
            <w:vAlign w:val="center"/>
          </w:tcPr>
          <w:p>
            <w:pPr>
              <w:pStyle w:val="TABLE-cell"/>
            </w:pPr>
            <w:r>
              <w:rPr/>
              <w:t xml:space="preserve">CompletingToComplete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r>
              <w:rPr/>
              <w:t xml:space="preserve">CompleteToResetting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8"/>
      <w:r>
        <w:rPr/>
        <w:t xml:space="preserve">Variables and VariableTypes</w:t>
      </w:r>
      <w:bookmarkEnd w:id="98"/>
    </w:p>
    <w:p>
      <w:pPr>
        <w:pStyle w:val="PARAGRAPH"/>
      </w:pPr>
      <w:r>
        <w:rPr/>
        <w:t xml:space="preserve">This section left blank.</w:t>
      </w:r>
    </w:p>
    <w:p>
      <w:pPr>
        <w:pStyle w:val="Heading2"/>
      </w:pPr>
      <w:bookmarkStart w:name="Sts_sec_6_5" w:id="99"/>
      <w:r>
        <w:rPr/>
        <w:t xml:space="preserve">DataTypes</w:t>
      </w:r>
      <w:bookmarkEnd w:id="99"/>
    </w:p>
    <w:p>
      <w:pPr>
        <w:pStyle w:val="Heading3"/>
      </w:pPr>
      <w:bookmarkStart w:name="Sts_sec_6_5_1" w:id="100"/>
      <w:r>
        <w:rPr/>
        <w:t xml:space="preserve">Overview</w:t>
      </w:r>
      <w:bookmarkEnd w:id="100"/>
    </w:p>
    <w:p>
      <w:pPr>
        <w:pStyle w:val="PARAGRAPH"/>
      </w:pPr>
      <w:r>
        <w:rPr/>
        <w:t xml:space="preserve">This section defines any enumeration or structure that are defined as part of the PackML specification.</w:t>
      </w:r>
    </w:p>
    <w:p>
      <w:pPr>
        <w:pStyle w:val="Heading3"/>
      </w:pPr>
      <w:bookmarkStart w:name="Sts_sec_6_5_2" w:id="101"/>
      <w:r>
        <w:rPr/>
        <w:t xml:space="preserve">ProductionMaintenanceModeEnum</w:t>
      </w:r>
      <w:bookmarkEnd w:id="101"/>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2"/>
      <w:r>
        <w:t xml:space="preserve">Table </w:t>
      </w:r>
      <w:r>
        <w:fldChar w:fldCharType="begin"/>
      </w:r>
      <w:r>
        <w:instrText xml:space="preserve"> SEQ Table \* ARABIC </w:instrText>
      </w:r>
      <w:r>
        <w:fldChar w:fldCharType="separate"/>
      </w:r>
      <w:r>
        <w:rPr/>
        <w:t xml:space="preserve">12</w:t>
      </w:r>
      <w:r>
        <w:fldChar w:fldCharType="end"/>
      </w:r>
      <w:bookmarkEnd w:id="102"/>
      <w:r>
        <w:t xml:space="preserve"> – </w:t>
      </w:r>
      <w:r>
        <w:rPr/>
        <w:t xml:space="preserve">ProductionMaintenanceModeEnum values</w:t>
      </w:r>
    </w:p>
    <w:tbl>
      <w:tblPr>
        <w:tblStyle w:val="TableGrid"/>
        <w:tblW w:w="9410" w:type="dxa"/>
        <w:tblLayout w:type="autofit"/>
      </w:tblPr>
      <w:tblGrid>
        <w:gridCol w:w="1220"/>
        <w:gridCol w:w="683"/>
        <w:gridCol w:w="7507"/>
      </w:tblGrid>
      <w:tr>
        <w:tc>
          <w:tcPr>
            <w:tcW w:w="1220" w:type="dxa"/>
            <w:noWrap/>
            <w:vAlign w:val="center"/>
          </w:tcPr>
          <w:p>
            <w:pPr>
              <w:pStyle w:val="TABLE-col-heading"/>
              <w:jc w:val="left"/>
            </w:pPr>
            <w:r>
              <w:rPr/>
              <w:t xml:space="preserve">Name</w:t>
            </w:r>
          </w:p>
        </w:tc>
        <w:tc>
          <w:tcPr>
            <w:tcW w:w="683" w:type="dxa"/>
            <w:noWrap/>
            <w:vAlign w:val="center"/>
          </w:tcPr>
          <w:p>
            <w:pPr>
              <w:pStyle w:val="TABLE-col-heading"/>
              <w:jc w:val="left"/>
            </w:pPr>
            <w:r>
              <w:rPr/>
              <w:t xml:space="preserve">Value</w:t>
            </w:r>
          </w:p>
        </w:tc>
        <w:tc>
          <w:tcPr>
            <w:tcW w:w="7507" w:type="dxa"/>
            <w:noWrap/>
            <w:vAlign w:val="center"/>
          </w:tcPr>
          <w:p>
            <w:pPr>
              <w:pStyle w:val="TABLE-col-heading"/>
              <w:jc w:val="left"/>
            </w:pPr>
            <w:r>
              <w:rPr/>
              <w:t xml:space="preserve">Description</w:t>
            </w:r>
          </w:p>
        </w:tc>
      </w:tr>
      <w:tr>
        <w:tc>
          <w:tcPr>
            <w:tcW w:w="1220" w:type="dxa"/>
            <w:noWrap/>
            <w:vAlign w:val="center"/>
          </w:tcPr>
          <w:p>
            <w:pPr>
              <w:pStyle w:val="TABLE-cell"/>
            </w:pPr>
            <w:r>
              <w:rPr/>
              <w:t xml:space="preserve">Invalid</w:t>
            </w:r>
          </w:p>
        </w:tc>
        <w:tc>
          <w:tcPr>
            <w:tcW w:w="683" w:type="dxa"/>
            <w:vAlign w:val="center"/>
          </w:tcPr>
          <w:p>
            <w:pPr>
              <w:pStyle w:val="TABLE-cell"/>
            </w:pPr>
            <w:r>
              <w:rPr/>
              <w:t xml:space="preserve">0</w:t>
            </w:r>
          </w:p>
        </w:tc>
        <w:tc>
          <w:tcPr>
            <w:tcW w:w="7507" w:type="dxa"/>
            <w:vAlign w:val="center"/>
          </w:tcPr>
          <w:p>
            <w:pPr>
              <w:pStyle w:val="TABLE-cell"/>
            </w:pPr>
            <w:r>
              <w:rPr/>
              <w:t xml:space="preserve">Not used</w:t>
            </w:r>
          </w:p>
        </w:tc>
      </w:tr>
      <w:tr>
        <w:tc>
          <w:tcPr>
            <w:tcW w:w="1220" w:type="dxa"/>
            <w:noWrap/>
            <w:vAlign w:val="center"/>
          </w:tcPr>
          <w:p>
            <w:pPr>
              <w:pStyle w:val="TABLE-cell"/>
            </w:pPr>
            <w:r>
              <w:rPr/>
              <w:t xml:space="preserve">Production</w:t>
            </w:r>
          </w:p>
        </w:tc>
        <w:tc>
          <w:tcPr>
            <w:tcW w:w="683" w:type="dxa"/>
            <w:vAlign w:val="center"/>
          </w:tcPr>
          <w:p>
            <w:pPr>
              <w:pStyle w:val="TABLE-cell"/>
            </w:pPr>
            <w:r>
              <w:rPr/>
              <w:t xml:space="preserve">1</w:t>
            </w:r>
          </w:p>
        </w:tc>
        <w:tc>
          <w:tcPr>
            <w:tcW w:w="7507" w:type="dxa"/>
            <w:vAlign w:val="center"/>
          </w:tcPr>
          <w:p>
            <w:pPr>
              <w:pStyle w:val="TABLE-cell"/>
            </w:pPr>
            <w:r>
              <w:rPr/>
              <w:t xml:space="preserve">Machine is in production mode</w:t>
            </w:r>
          </w:p>
        </w:tc>
      </w:tr>
      <w:tr>
        <w:tc>
          <w:tcPr>
            <w:tcW w:w="1220" w:type="dxa"/>
            <w:noWrap/>
            <w:vAlign w:val="center"/>
          </w:tcPr>
          <w:p>
            <w:pPr>
              <w:pStyle w:val="TABLE-cell"/>
            </w:pPr>
            <w:r>
              <w:rPr/>
              <w:t xml:space="preserve">Maintenance</w:t>
            </w:r>
          </w:p>
        </w:tc>
        <w:tc>
          <w:tcPr>
            <w:tcW w:w="683" w:type="dxa"/>
            <w:vAlign w:val="center"/>
          </w:tcPr>
          <w:p>
            <w:pPr>
              <w:pStyle w:val="TABLE-cell"/>
            </w:pPr>
            <w:r>
              <w:rPr/>
              <w:t xml:space="preserve">2</w:t>
            </w:r>
          </w:p>
        </w:tc>
        <w:tc>
          <w:tcPr>
            <w:tcW w:w="7507" w:type="dxa"/>
            <w:vAlign w:val="center"/>
          </w:tcPr>
          <w:p>
            <w:pPr>
              <w:pStyle w:val="TABLE-cell"/>
            </w:pPr>
            <w:r>
              <w:rPr/>
              <w:t xml:space="preserve">Machine is in maintenance mode</w:t>
            </w:r>
          </w:p>
        </w:tc>
      </w:tr>
      <w:tr>
        <w:tc>
          <w:tcPr>
            <w:tcW w:w="1220" w:type="dxa"/>
            <w:noWrap/>
            <w:vAlign w:val="center"/>
          </w:tcPr>
          <w:p>
            <w:pPr>
              <w:pStyle w:val="TABLE-cell"/>
            </w:pPr>
            <w:r>
              <w:rPr/>
              <w:t xml:space="preserve">Manual</w:t>
            </w:r>
          </w:p>
        </w:tc>
        <w:tc>
          <w:tcPr>
            <w:tcW w:w="683" w:type="dxa"/>
            <w:vAlign w:val="center"/>
          </w:tcPr>
          <w:p>
            <w:pPr>
              <w:pStyle w:val="TABLE-cell"/>
            </w:pPr>
            <w:r>
              <w:rPr/>
              <w:t xml:space="preserve">3</w:t>
            </w:r>
          </w:p>
        </w:tc>
        <w:tc>
          <w:tcPr>
            <w:tcW w:w="7507"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3"/>
      <w:r>
        <w:rPr/>
        <w:t xml:space="preserve">PackMLCountDataType</w:t>
      </w:r>
      <w:bookmarkEnd w:id="103"/>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4"/>
      <w:r>
        <w:t xml:space="preserve">Table </w:t>
      </w:r>
      <w:r>
        <w:fldChar w:fldCharType="begin"/>
      </w:r>
      <w:r>
        <w:instrText xml:space="preserve"> SEQ Table \* ARABIC </w:instrText>
      </w:r>
      <w:r>
        <w:fldChar w:fldCharType="separate"/>
      </w:r>
      <w:r>
        <w:rPr/>
        <w:t xml:space="preserve">13</w:t>
      </w:r>
      <w:r>
        <w:fldChar w:fldCharType="end"/>
      </w:r>
      <w:bookmarkEnd w:id="104"/>
      <w:r>
        <w:t xml:space="preserve"> – </w:t>
      </w:r>
      <w:r>
        <w:rPr/>
        <w:t xml:space="preserve">PackMLCountDataType Structure</w:t>
      </w:r>
    </w:p>
    <w:tbl>
      <w:tblPr>
        <w:tblStyle w:val="TableGrid"/>
        <w:tblW w:w="9410" w:type="dxa"/>
        <w:tblLayout w:type="autofit"/>
      </w:tblPr>
      <w:tblGrid>
        <w:gridCol w:w="2067"/>
        <w:gridCol w:w="1343"/>
        <w:gridCol w:w="6000"/>
      </w:tblGrid>
      <w:tr>
        <w:tc>
          <w:tcPr>
            <w:tcW w:w="206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000" w:type="dxa"/>
            <w:noWrap/>
            <w:vAlign w:val="center"/>
          </w:tcPr>
          <w:p>
            <w:pPr>
              <w:pStyle w:val="TABLE-col-heading"/>
              <w:jc w:val="left"/>
            </w:pPr>
            <w:r>
              <w:rPr/>
              <w:t xml:space="preserve">Description</w:t>
            </w:r>
          </w:p>
        </w:tc>
      </w:tr>
      <w:tr>
        <w:tc>
          <w:tcPr>
            <w:tcW w:w="2067" w:type="dxa"/>
            <w:noWrap/>
            <w:vAlign w:val="center"/>
          </w:tcPr>
          <w:p>
            <w:pPr>
              <w:pStyle w:val="TABLE-cell"/>
            </w:pPr>
            <w:r>
              <w:rPr/>
              <w:t xml:space="preserve">PackMLCountDataType</w:t>
            </w:r>
          </w:p>
        </w:tc>
        <w:tc>
          <w:tcPr>
            <w:tcW w:w="7343" w:type="dxa"/>
            <w:gridSpan w:val="2"/>
            <w:vAlign w:val="center"/>
          </w:tcPr>
          <w:p>
            <w:pPr>
              <w:pStyle w:val="TABLE-cell"/>
            </w:pPr>
            <w:r>
              <w:rPr/>
              <w:t xml:space="preserve">Structure</w:t>
            </w:r>
          </w:p>
        </w:tc>
      </w:tr>
      <w:tr>
        <w:tc>
          <w:tcPr>
            <w:tcW w:w="2067" w:type="dxa"/>
            <w:noWrap/>
            <w:vAlign w:val="center"/>
          </w:tcPr>
          <w:p>
            <w:pPr>
              <w:pStyle w:val="TABLE-cell"/>
            </w:pPr>
            <w:r>
              <w:rPr/>
              <w:t xml:space="preserve">ID</w:t>
            </w:r>
          </w:p>
        </w:tc>
        <w:tc>
          <w:tcPr>
            <w:tcW w:w="1343" w:type="dxa"/>
            <w:vAlign w:val="center"/>
          </w:tcPr>
          <w:p>
            <w:pPr>
              <w:pStyle w:val="TABLE-cell"/>
            </w:pPr>
            <w:r>
              <w:rPr/>
              <w:t xml:space="preserve">Int32</w:t>
            </w:r>
          </w:p>
        </w:tc>
        <w:tc>
          <w:tcPr>
            <w:tcW w:w="600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067" w:type="dxa"/>
            <w:noWrap/>
            <w:vAlign w:val="center"/>
          </w:tcPr>
          <w:p>
            <w:pPr>
              <w:pStyle w:val="TABLE-cell"/>
            </w:pPr>
            <w:r>
              <w:rPr/>
              <w:t xml:space="preserve">Name</w:t>
            </w:r>
          </w:p>
        </w:tc>
        <w:tc>
          <w:tcPr>
            <w:tcW w:w="1343" w:type="dxa"/>
            <w:vAlign w:val="center"/>
          </w:tcPr>
          <w:p>
            <w:pPr>
              <w:pStyle w:val="TABLE-cell"/>
            </w:pPr>
            <w:r>
              <w:rPr/>
              <w:t xml:space="preserve">String</w:t>
            </w:r>
          </w:p>
        </w:tc>
        <w:tc>
          <w:tcPr>
            <w:tcW w:w="6000" w:type="dxa"/>
            <w:vAlign w:val="center"/>
          </w:tcPr>
          <w:p>
            <w:pPr>
              <w:pStyle w:val="TABLE-cell"/>
            </w:pPr>
            <w:r>
              <w:rPr/>
              <w:t xml:space="preserve">The name is used to literally describe the material ID, and its associated material.</w:t>
            </w:r>
          </w:p>
        </w:tc>
      </w:tr>
      <w:tr>
        <w:tc>
          <w:tcPr>
            <w:tcW w:w="206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000" w:type="dxa"/>
            <w:vAlign w:val="center"/>
          </w:tcPr>
          <w:p>
            <w:pPr>
              <w:pStyle w:val="TABLE-cell"/>
            </w:pPr>
            <w:r>
              <w:rPr/>
              <w:t xml:space="preserve">The unit tag is used to describe the names associated with a specific material used by the machine.</w:t>
            </w:r>
          </w:p>
        </w:tc>
      </w:tr>
      <w:tr>
        <w:tc>
          <w:tcPr>
            <w:tcW w:w="2067" w:type="dxa"/>
            <w:noWrap/>
            <w:vAlign w:val="center"/>
          </w:tcPr>
          <w:p>
            <w:pPr>
              <w:pStyle w:val="TABLE-cell"/>
            </w:pPr>
            <w:r>
              <w:rPr/>
              <w:t xml:space="preserve">Count</w:t>
            </w:r>
          </w:p>
        </w:tc>
        <w:tc>
          <w:tcPr>
            <w:tcW w:w="1343" w:type="dxa"/>
            <w:vAlign w:val="center"/>
          </w:tcPr>
          <w:p>
            <w:pPr>
              <w:pStyle w:val="TABLE-cell"/>
            </w:pPr>
            <w:r>
              <w:rPr/>
              <w:t xml:space="preserve">Int32</w:t>
            </w:r>
          </w:p>
        </w:tc>
        <w:tc>
          <w:tcPr>
            <w:tcW w:w="6000" w:type="dxa"/>
            <w:vAlign w:val="center"/>
          </w:tcPr>
          <w:p>
            <w:pPr>
              <w:pStyle w:val="TABLE-cell"/>
            </w:pPr>
            <w:r>
              <w:rPr/>
              <w:t xml:space="preserve">The amount of consumed (processed or defective) material on the current production job.</w:t>
            </w:r>
          </w:p>
        </w:tc>
      </w:tr>
      <w:tr>
        <w:tc>
          <w:tcPr>
            <w:tcW w:w="2067" w:type="dxa"/>
            <w:noWrap/>
            <w:vAlign w:val="center"/>
          </w:tcPr>
          <w:p>
            <w:pPr>
              <w:pStyle w:val="TABLE-cell"/>
            </w:pPr>
            <w:r>
              <w:rPr/>
              <w:t xml:space="preserve">AccCount</w:t>
            </w:r>
          </w:p>
        </w:tc>
        <w:tc>
          <w:tcPr>
            <w:tcW w:w="1343" w:type="dxa"/>
            <w:vAlign w:val="center"/>
          </w:tcPr>
          <w:p>
            <w:pPr>
              <w:pStyle w:val="TABLE-cell"/>
            </w:pPr>
            <w:r>
              <w:rPr/>
              <w:t xml:space="preserve">Int32</w:t>
            </w:r>
          </w:p>
        </w:tc>
        <w:tc>
          <w:tcPr>
            <w:tcW w:w="600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5"/>
      <w:r>
        <w:rPr/>
        <w:t xml:space="preserve">PackMLDescriptorDataType</w:t>
      </w:r>
      <w:bookmarkEnd w:id="105"/>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6"/>
      <w:r>
        <w:t xml:space="preserve">Table </w:t>
      </w:r>
      <w:r>
        <w:fldChar w:fldCharType="begin"/>
      </w:r>
      <w:r>
        <w:instrText xml:space="preserve"> SEQ Table \* ARABIC </w:instrText>
      </w:r>
      <w:r>
        <w:fldChar w:fldCharType="separate"/>
      </w:r>
      <w:r>
        <w:rPr/>
        <w:t xml:space="preserve">14</w:t>
      </w:r>
      <w:r>
        <w:fldChar w:fldCharType="end"/>
      </w:r>
      <w:bookmarkEnd w:id="106"/>
      <w:r>
        <w:t xml:space="preserve"> – </w:t>
      </w:r>
      <w:r>
        <w:rPr/>
        <w:t xml:space="preserve">PackMLDescriptorDataType Structure</w:t>
      </w:r>
    </w:p>
    <w:tbl>
      <w:tblPr>
        <w:tblStyle w:val="TableGrid"/>
        <w:tblW w:w="9410" w:type="dxa"/>
        <w:tblLayout w:type="autofit"/>
      </w:tblPr>
      <w:tblGrid>
        <w:gridCol w:w="2409"/>
        <w:gridCol w:w="1343"/>
        <w:gridCol w:w="5658"/>
      </w:tblGrid>
      <w:tr>
        <w:tc>
          <w:tcPr>
            <w:tcW w:w="2409"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658" w:type="dxa"/>
            <w:noWrap/>
            <w:vAlign w:val="center"/>
          </w:tcPr>
          <w:p>
            <w:pPr>
              <w:pStyle w:val="TABLE-col-heading"/>
              <w:jc w:val="left"/>
            </w:pPr>
            <w:r>
              <w:rPr/>
              <w:t xml:space="preserve">Description</w:t>
            </w:r>
          </w:p>
        </w:tc>
      </w:tr>
      <w:tr>
        <w:tc>
          <w:tcPr>
            <w:tcW w:w="2409" w:type="dxa"/>
            <w:noWrap/>
            <w:vAlign w:val="center"/>
          </w:tcPr>
          <w:p>
            <w:pPr>
              <w:pStyle w:val="TABLE-cell"/>
            </w:pPr>
            <w:r>
              <w:rPr/>
              <w:t xml:space="preserve">PackMLDescriptorDataType</w:t>
            </w:r>
          </w:p>
        </w:tc>
        <w:tc>
          <w:tcPr>
            <w:tcW w:w="7001" w:type="dxa"/>
            <w:gridSpan w:val="2"/>
            <w:vAlign w:val="center"/>
          </w:tcPr>
          <w:p>
            <w:pPr>
              <w:pStyle w:val="TABLE-cell"/>
            </w:pPr>
            <w:r>
              <w:rPr/>
              <w:t xml:space="preserve">Structure</w:t>
            </w:r>
          </w:p>
        </w:tc>
      </w:tr>
      <w:tr>
        <w:tc>
          <w:tcPr>
            <w:tcW w:w="2409" w:type="dxa"/>
            <w:noWrap/>
            <w:vAlign w:val="center"/>
          </w:tcPr>
          <w:p>
            <w:pPr>
              <w:pStyle w:val="TABLE-cell"/>
            </w:pPr>
            <w:r>
              <w:rPr/>
              <w:t xml:space="preserve">ID</w:t>
            </w:r>
          </w:p>
        </w:tc>
        <w:tc>
          <w:tcPr>
            <w:tcW w:w="1343" w:type="dxa"/>
            <w:vAlign w:val="center"/>
          </w:tcPr>
          <w:p>
            <w:pPr>
              <w:pStyle w:val="TABLE-cell"/>
            </w:pPr>
            <w:r>
              <w:rPr/>
              <w:t xml:space="preserve">Int32</w:t>
            </w:r>
          </w:p>
        </w:tc>
        <w:tc>
          <w:tcPr>
            <w:tcW w:w="5658" w:type="dxa"/>
            <w:vAlign w:val="center"/>
          </w:tcPr>
          <w:p>
            <w:pPr>
              <w:pStyle w:val="TABLE-cell"/>
            </w:pPr>
            <w:r>
              <w:rPr/>
              <w:t xml:space="preserve">A unique number assigned to the parameter.</w:t>
            </w:r>
          </w:p>
        </w:tc>
      </w:tr>
      <w:tr>
        <w:tc>
          <w:tcPr>
            <w:tcW w:w="2409" w:type="dxa"/>
            <w:noWrap/>
            <w:vAlign w:val="center"/>
          </w:tcPr>
          <w:p>
            <w:pPr>
              <w:pStyle w:val="TABLE-cell"/>
            </w:pPr>
            <w:r>
              <w:rPr/>
              <w:t xml:space="preserve">Name</w:t>
            </w:r>
          </w:p>
        </w:tc>
        <w:tc>
          <w:tcPr>
            <w:tcW w:w="1343" w:type="dxa"/>
            <w:vAlign w:val="center"/>
          </w:tcPr>
          <w:p>
            <w:pPr>
              <w:pStyle w:val="TABLE-cell"/>
            </w:pPr>
            <w:r>
              <w:rPr/>
              <w:t xml:space="preserve">String</w:t>
            </w:r>
          </w:p>
        </w:tc>
        <w:tc>
          <w:tcPr>
            <w:tcW w:w="5658" w:type="dxa"/>
            <w:vAlign w:val="center"/>
          </w:tcPr>
          <w:p>
            <w:pPr>
              <w:pStyle w:val="TABLE-cell"/>
            </w:pPr>
            <w:r>
              <w:rPr/>
              <w:t xml:space="preserve">The name of the parameter</w:t>
            </w:r>
          </w:p>
        </w:tc>
      </w:tr>
      <w:tr>
        <w:tc>
          <w:tcPr>
            <w:tcW w:w="2409"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658" w:type="dxa"/>
            <w:vAlign w:val="center"/>
          </w:tcPr>
          <w:p>
            <w:pPr>
              <w:pStyle w:val="TABLE-cell"/>
            </w:pPr>
            <w:r>
              <w:rPr/>
              <w:t xml:space="preserve">OPC UA engineering unit information</w:t>
            </w:r>
          </w:p>
        </w:tc>
      </w:tr>
      <w:tr>
        <w:tc>
          <w:tcPr>
            <w:tcW w:w="2409" w:type="dxa"/>
            <w:noWrap/>
            <w:vAlign w:val="center"/>
          </w:tcPr>
          <w:p>
            <w:pPr>
              <w:pStyle w:val="TABLE-cell"/>
            </w:pPr>
            <w:r>
              <w:rPr/>
              <w:t xml:space="preserve">Value</w:t>
            </w:r>
          </w:p>
        </w:tc>
        <w:tc>
          <w:tcPr>
            <w:tcW w:w="1343" w:type="dxa"/>
            <w:vAlign w:val="center"/>
          </w:tcPr>
          <w:p>
            <w:pPr>
              <w:pStyle w:val="TABLE-cell"/>
            </w:pPr>
            <w:r>
              <w:rPr/>
              <w:t xml:space="preserve">Float</w:t>
            </w:r>
          </w:p>
        </w:tc>
        <w:tc>
          <w:tcPr>
            <w:tcW w:w="5658" w:type="dxa"/>
            <w:vAlign w:val="center"/>
          </w:tcPr>
          <w:p>
            <w:pPr>
              <w:pStyle w:val="TABLE-cell"/>
            </w:pPr>
            <w:r>
              <w:rPr/>
              <w:t xml:space="preserve">This is the numeric value of the parameter</w:t>
            </w:r>
          </w:p>
        </w:tc>
      </w:tr>
    </w:tbl>
    <w:p>
      <w:pPr>
        <w:pStyle w:val="spacer"/>
      </w:pPr>
    </w:p>
    <w:p>
      <w:pPr>
        <w:pStyle w:val="Heading3"/>
      </w:pPr>
      <w:bookmarkStart w:name="Sts_sec_6_5_5" w:id="107"/>
      <w:r>
        <w:rPr/>
        <w:t xml:space="preserve">PackMLIngredientsDataType</w:t>
      </w:r>
      <w:bookmarkEnd w:id="107"/>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15" w:id="108"/>
      <w:r>
        <w:t xml:space="preserve">Table </w:t>
      </w:r>
      <w:r>
        <w:fldChar w:fldCharType="begin"/>
      </w:r>
      <w:r>
        <w:instrText xml:space="preserve"> SEQ Table \* ARABIC </w:instrText>
      </w:r>
      <w:r>
        <w:fldChar w:fldCharType="separate"/>
      </w:r>
      <w:r>
        <w:rPr/>
        <w:t xml:space="preserve">15</w:t>
      </w:r>
      <w:r>
        <w:fldChar w:fldCharType="end"/>
      </w:r>
      <w:bookmarkEnd w:id="108"/>
      <w:r>
        <w:t xml:space="preserve"> – </w:t>
      </w:r>
      <w:r>
        <w:rPr/>
        <w:t xml:space="preserve">PackMLIngredientsDataType Structure</w:t>
      </w:r>
    </w:p>
    <w:tbl>
      <w:tblPr>
        <w:tblStyle w:val="TableGrid"/>
        <w:tblW w:w="9410" w:type="dxa"/>
        <w:tblLayout w:type="autofit"/>
      </w:tblPr>
      <w:tblGrid>
        <w:gridCol w:w="2480"/>
        <w:gridCol w:w="2514"/>
        <w:gridCol w:w="4416"/>
      </w:tblGrid>
      <w:tr>
        <w:tc>
          <w:tcPr>
            <w:tcW w:w="2480"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4416"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IngredientID</w:t>
            </w:r>
          </w:p>
        </w:tc>
        <w:tc>
          <w:tcPr>
            <w:tcW w:w="2514" w:type="dxa"/>
            <w:vAlign w:val="center"/>
          </w:tcPr>
          <w:p>
            <w:pPr>
              <w:pStyle w:val="TABLE-cell"/>
            </w:pPr>
            <w:r>
              <w:rPr/>
              <w:t xml:space="preserve">Int32</w:t>
            </w:r>
          </w:p>
        </w:tc>
        <w:tc>
          <w:tcPr>
            <w:tcW w:w="4416" w:type="dxa"/>
            <w:vAlign w:val="center"/>
          </w:tcPr>
          <w:p>
            <w:pPr>
              <w:pStyle w:val="TABLE-cell"/>
            </w:pPr>
            <w:r>
              <w:rPr/>
              <w:t xml:space="preserve">A unique number assigned to the ingredient.</w:t>
            </w:r>
          </w:p>
        </w:tc>
      </w:tr>
      <w:tr>
        <w:tc>
          <w:tcPr>
            <w:tcW w:w="2480"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4416"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9"/>
      <w:r>
        <w:rPr/>
        <w:t xml:space="preserve">PackMLProductDataType</w:t>
      </w:r>
      <w:bookmarkEnd w:id="109"/>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10"/>
      <w:r>
        <w:t xml:space="preserve">Table </w:t>
      </w:r>
      <w:r>
        <w:fldChar w:fldCharType="begin"/>
      </w:r>
      <w:r>
        <w:instrText xml:space="preserve"> SEQ Table \* ARABIC </w:instrText>
      </w:r>
      <w:r>
        <w:fldChar w:fldCharType="separate"/>
      </w:r>
      <w:r>
        <w:rPr/>
        <w:t xml:space="preserve">16</w:t>
      </w:r>
      <w:r>
        <w:fldChar w:fldCharType="end"/>
      </w:r>
      <w:bookmarkEnd w:id="110"/>
      <w:r>
        <w:t xml:space="preserve"> – </w:t>
      </w:r>
      <w:r>
        <w:rPr/>
        <w:t xml:space="preserve">PackMLProductDataType Structure</w:t>
      </w:r>
    </w:p>
    <w:tbl>
      <w:tblPr>
        <w:tblStyle w:val="TableGrid"/>
        <w:tblW w:w="9410" w:type="dxa"/>
        <w:tblLayout w:type="autofit"/>
      </w:tblPr>
      <w:tblGrid>
        <w:gridCol w:w="2207"/>
        <w:gridCol w:w="2584"/>
        <w:gridCol w:w="4619"/>
      </w:tblGrid>
      <w:tr>
        <w:tc>
          <w:tcPr>
            <w:tcW w:w="2207" w:type="dxa"/>
            <w:noWrap/>
            <w:vAlign w:val="center"/>
          </w:tcPr>
          <w:p>
            <w:pPr>
              <w:pStyle w:val="TABLE-col-heading"/>
              <w:jc w:val="left"/>
            </w:pPr>
            <w:r>
              <w:rPr/>
              <w:t xml:space="preserve">Name</w:t>
            </w:r>
          </w:p>
        </w:tc>
        <w:tc>
          <w:tcPr>
            <w:tcW w:w="2584" w:type="dxa"/>
            <w:noWrap/>
            <w:vAlign w:val="center"/>
          </w:tcPr>
          <w:p>
            <w:pPr>
              <w:pStyle w:val="TABLE-col-heading"/>
              <w:jc w:val="left"/>
            </w:pPr>
            <w:r>
              <w:rPr/>
              <w:t xml:space="preserve">Type</w:t>
            </w:r>
          </w:p>
        </w:tc>
        <w:tc>
          <w:tcPr>
            <w:tcW w:w="4619" w:type="dxa"/>
            <w:noWrap/>
            <w:vAlign w:val="center"/>
          </w:tcPr>
          <w:p>
            <w:pPr>
              <w:pStyle w:val="TABLE-col-heading"/>
              <w:jc w:val="left"/>
            </w:pPr>
            <w:r>
              <w:rPr/>
              <w:t xml:space="preserve">Description</w:t>
            </w:r>
          </w:p>
        </w:tc>
      </w:tr>
      <w:tr>
        <w:tc>
          <w:tcPr>
            <w:tcW w:w="2207" w:type="dxa"/>
            <w:noWrap/>
            <w:vAlign w:val="center"/>
          </w:tcPr>
          <w:p>
            <w:pPr>
              <w:pStyle w:val="TABLE-cell"/>
            </w:pPr>
            <w:r>
              <w:rPr/>
              <w:t xml:space="preserve">PackMLProductDataType</w:t>
            </w:r>
          </w:p>
        </w:tc>
        <w:tc>
          <w:tcPr>
            <w:tcW w:w="7203" w:type="dxa"/>
            <w:gridSpan w:val="2"/>
            <w:vAlign w:val="center"/>
          </w:tcPr>
          <w:p>
            <w:pPr>
              <w:pStyle w:val="TABLE-cell"/>
            </w:pPr>
            <w:r>
              <w:rPr/>
              <w:t xml:space="preserve">Structure</w:t>
            </w:r>
          </w:p>
        </w:tc>
      </w:tr>
      <w:tr>
        <w:tc>
          <w:tcPr>
            <w:tcW w:w="2207" w:type="dxa"/>
            <w:noWrap/>
            <w:vAlign w:val="center"/>
          </w:tcPr>
          <w:p>
            <w:pPr>
              <w:pStyle w:val="TABLE-cell"/>
            </w:pPr>
            <w:r>
              <w:rPr/>
              <w:t xml:space="preserve">ProductID</w:t>
            </w:r>
          </w:p>
        </w:tc>
        <w:tc>
          <w:tcPr>
            <w:tcW w:w="2584" w:type="dxa"/>
            <w:vAlign w:val="center"/>
          </w:tcPr>
          <w:p>
            <w:pPr>
              <w:pStyle w:val="TABLE-cell"/>
            </w:pPr>
            <w:r>
              <w:rPr/>
              <w:t xml:space="preserve">Int32</w:t>
            </w:r>
          </w:p>
        </w:tc>
        <w:tc>
          <w:tcPr>
            <w:tcW w:w="4619" w:type="dxa"/>
            <w:vAlign w:val="center"/>
          </w:tcPr>
          <w:p>
            <w:pPr>
              <w:pStyle w:val="TABLE-cell"/>
            </w:pPr>
            <w:r>
              <w:rPr/>
              <w:t xml:space="preserve">A unique number assigned to the product.</w:t>
            </w:r>
          </w:p>
        </w:tc>
      </w:tr>
      <w:tr>
        <w:tc>
          <w:tcPr>
            <w:tcW w:w="2207" w:type="dxa"/>
            <w:noWrap/>
            <w:vAlign w:val="center"/>
          </w:tcPr>
          <w:p>
            <w:pPr>
              <w:pStyle w:val="TABLE-cell"/>
            </w:pPr>
            <w:r>
              <w:rPr/>
              <w:t xml:space="preserve">ProcessVariables</w:t>
            </w:r>
          </w:p>
        </w:tc>
        <w:tc>
          <w:tcPr>
            <w:tcW w:w="2584" w:type="dxa"/>
            <w:vAlign w:val="center"/>
          </w:tcPr>
          <w:p>
            <w:pPr>
              <w:pStyle w:val="TABLE-cell"/>
            </w:pPr>
            <w:r>
              <w:rPr/>
              <w:t xml:space="preserve">PackMLDescriptorDataType[]</w:t>
            </w:r>
          </w:p>
        </w:tc>
        <w:tc>
          <w:tcPr>
            <w:tcW w:w="4619" w:type="dxa"/>
            <w:vAlign w:val="center"/>
          </w:tcPr>
          <w:p>
            <w:pPr>
              <w:pStyle w:val="TABLE-cell"/>
            </w:pPr>
            <w:r>
              <w:rPr/>
              <w:t xml:space="preserve">The array of Process variables associated with this product</w:t>
            </w:r>
          </w:p>
        </w:tc>
      </w:tr>
      <w:tr>
        <w:tc>
          <w:tcPr>
            <w:tcW w:w="2207" w:type="dxa"/>
            <w:noWrap/>
            <w:vAlign w:val="center"/>
          </w:tcPr>
          <w:p>
            <w:pPr>
              <w:pStyle w:val="TABLE-cell"/>
            </w:pPr>
            <w:r>
              <w:rPr/>
              <w:t xml:space="preserve">Ingredients</w:t>
            </w:r>
          </w:p>
        </w:tc>
        <w:tc>
          <w:tcPr>
            <w:tcW w:w="2584" w:type="dxa"/>
            <w:vAlign w:val="center"/>
          </w:tcPr>
          <w:p>
            <w:pPr>
              <w:pStyle w:val="TABLE-cell"/>
            </w:pPr>
            <w:r>
              <w:rPr/>
              <w:t xml:space="preserve">PackMLIngredientsDataType[]</w:t>
            </w:r>
          </w:p>
        </w:tc>
        <w:tc>
          <w:tcPr>
            <w:tcW w:w="4619" w:type="dxa"/>
            <w:vAlign w:val="center"/>
          </w:tcPr>
          <w:p>
            <w:pPr>
              <w:pStyle w:val="TABLE-cell"/>
            </w:pPr>
            <w:r>
              <w:rPr/>
              <w:t xml:space="preserve">The array of ingredients associated with this product.</w:t>
            </w:r>
          </w:p>
        </w:tc>
      </w:tr>
    </w:tbl>
    <w:p>
      <w:pPr>
        <w:pStyle w:val="spacer"/>
      </w:pPr>
    </w:p>
    <w:p>
      <w:pPr>
        <w:pStyle w:val="Heading3"/>
      </w:pPr>
      <w:bookmarkStart w:name="Sts_sec_6_5_7" w:id="111"/>
      <w:r>
        <w:rPr/>
        <w:t xml:space="preserve">PackMLRemoteInterfaceDataType</w:t>
      </w:r>
      <w:bookmarkEnd w:id="111"/>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2"/>
      <w:r>
        <w:t xml:space="preserve">Table </w:t>
      </w:r>
      <w:r>
        <w:fldChar w:fldCharType="begin"/>
      </w:r>
      <w:r>
        <w:instrText xml:space="preserve"> SEQ Table \* ARABIC </w:instrText>
      </w:r>
      <w:r>
        <w:fldChar w:fldCharType="separate"/>
      </w:r>
      <w:r>
        <w:rPr/>
        <w:t xml:space="preserve">17</w:t>
      </w:r>
      <w:r>
        <w:fldChar w:fldCharType="end"/>
      </w:r>
      <w:bookmarkEnd w:id="112"/>
      <w:r>
        <w:t xml:space="preserve"> – </w:t>
      </w:r>
      <w:r>
        <w:rPr/>
        <w:t xml:space="preserve">PackMLRemoteInterfaceDataType Structure</w:t>
      </w:r>
    </w:p>
    <w:tbl>
      <w:tblPr>
        <w:tblStyle w:val="TableGrid"/>
        <w:tblW w:w="9410" w:type="dxa"/>
        <w:tblLayout w:type="autofit"/>
      </w:tblPr>
      <w:tblGrid>
        <w:gridCol w:w="2903"/>
        <w:gridCol w:w="2514"/>
        <w:gridCol w:w="3993"/>
      </w:tblGrid>
      <w:tr>
        <w:tc>
          <w:tcPr>
            <w:tcW w:w="2903"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3993" w:type="dxa"/>
            <w:noWrap/>
            <w:vAlign w:val="center"/>
          </w:tcPr>
          <w:p>
            <w:pPr>
              <w:pStyle w:val="TABLE-col-heading"/>
              <w:jc w:val="left"/>
            </w:pPr>
            <w:r>
              <w:rPr/>
              <w:t xml:space="preserve">Description</w:t>
            </w:r>
          </w:p>
        </w:tc>
      </w:tr>
      <w:tr>
        <w:tc>
          <w:tcPr>
            <w:tcW w:w="2903" w:type="dxa"/>
            <w:noWrap/>
            <w:vAlign w:val="center"/>
          </w:tcPr>
          <w:p>
            <w:pPr>
              <w:pStyle w:val="TABLE-cell"/>
            </w:pPr>
            <w:r>
              <w:rPr/>
              <w:t xml:space="preserve">PackMLRemoteInterfaceDataType</w:t>
            </w:r>
          </w:p>
        </w:tc>
        <w:tc>
          <w:tcPr>
            <w:tcW w:w="2514" w:type="dxa"/>
            <w:vAlign w:val="center"/>
          </w:tcPr>
          <w:p>
            <w:pPr>
              <w:pStyle w:val="TABLE-cell"/>
            </w:pPr>
            <w:r>
              <w:rPr/>
              <w:t xml:space="preserve">Structure</w:t>
            </w:r>
          </w:p>
        </w:tc>
        <w:tc>
          <w:tcPr>
            <w:tcW w:w="3993" w:type="dxa"/>
            <w:vAlign w:val="center"/>
          </w:tcPr>
          <w:p>
            <w:pPr>
              <w:pStyle w:val="TABLE-cell"/>
            </w:pPr>
            <w:r>
              <w:rPr/>
              <w:t xml:space="preserve">This datatype is used with the RemoteCommand Method defined in 6.7.15..</w:t>
            </w:r>
          </w:p>
        </w:tc>
      </w:tr>
      <w:tr>
        <w:tc>
          <w:tcPr>
            <w:tcW w:w="2903" w:type="dxa"/>
            <w:noWrap/>
            <w:vAlign w:val="center"/>
          </w:tcPr>
          <w:p>
            <w:pPr>
              <w:pStyle w:val="TABLE-cell"/>
            </w:pPr>
            <w:r>
              <w:rPr/>
              <w:t xml:space="preserve">Number</w:t>
            </w:r>
          </w:p>
        </w:tc>
        <w:tc>
          <w:tcPr>
            <w:tcW w:w="2514" w:type="dxa"/>
            <w:vAlign w:val="center"/>
          </w:tcPr>
          <w:p>
            <w:pPr>
              <w:pStyle w:val="TABLE-cell"/>
            </w:pPr>
            <w:r>
              <w:rPr/>
              <w:t xml:space="preserve">Int32</w:t>
            </w:r>
          </w:p>
        </w:tc>
        <w:tc>
          <w:tcPr>
            <w:tcW w:w="399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2903" w:type="dxa"/>
            <w:noWrap/>
            <w:vAlign w:val="center"/>
          </w:tcPr>
          <w:p>
            <w:pPr>
              <w:pStyle w:val="TABLE-cell"/>
            </w:pPr>
            <w:r>
              <w:rPr/>
              <w:t xml:space="preserve">ControlCmdNumber</w:t>
            </w:r>
          </w:p>
        </w:tc>
        <w:tc>
          <w:tcPr>
            <w:tcW w:w="2514" w:type="dxa"/>
            <w:vAlign w:val="center"/>
          </w:tcPr>
          <w:p>
            <w:pPr>
              <w:pStyle w:val="TABLE-cell"/>
            </w:pPr>
            <w:r>
              <w:rPr/>
              <w:t xml:space="preserve">Int32</w:t>
            </w:r>
          </w:p>
        </w:tc>
        <w:tc>
          <w:tcPr>
            <w:tcW w:w="399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2903" w:type="dxa"/>
            <w:noWrap/>
            <w:vAlign w:val="center"/>
          </w:tcPr>
          <w:p>
            <w:pPr>
              <w:pStyle w:val="TABLE-cell"/>
            </w:pPr>
            <w:r>
              <w:rPr/>
              <w:t xml:space="preserve">CmdValue</w:t>
            </w:r>
          </w:p>
        </w:tc>
        <w:tc>
          <w:tcPr>
            <w:tcW w:w="2514" w:type="dxa"/>
            <w:vAlign w:val="center"/>
          </w:tcPr>
          <w:p>
            <w:pPr>
              <w:pStyle w:val="TABLE-cell"/>
            </w:pPr>
            <w:r>
              <w:rPr/>
              <w:t xml:space="preserve">Int32</w:t>
            </w:r>
          </w:p>
        </w:tc>
        <w:tc>
          <w:tcPr>
            <w:tcW w:w="399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2903"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399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3"/>
      </w:pPr>
      <w:bookmarkStart w:name="Sts_sec_6_5_8" w:id="113"/>
      <w:r>
        <w:rPr/>
        <w:t xml:space="preserve">PackMLParameterRealDataType</w:t>
      </w:r>
      <w:bookmarkEnd w:id="113"/>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4"/>
      <w:r>
        <w:t xml:space="preserve">Table </w:t>
      </w:r>
      <w:r>
        <w:fldChar w:fldCharType="begin"/>
      </w:r>
      <w:r>
        <w:instrText xml:space="preserve"> SEQ Table \* ARABIC </w:instrText>
      </w:r>
      <w:r>
        <w:fldChar w:fldCharType="separate"/>
      </w:r>
      <w:r>
        <w:rPr/>
        <w:t xml:space="preserve">18</w:t>
      </w:r>
      <w:r>
        <w:fldChar w:fldCharType="end"/>
      </w:r>
      <w:bookmarkEnd w:id="114"/>
      <w:r>
        <w:t xml:space="preserve"> – </w:t>
      </w:r>
      <w:r>
        <w:rPr/>
        <w:t xml:space="preserve">PackMLParameterRealDataType Structure</w:t>
      </w:r>
    </w:p>
    <w:tbl>
      <w:tblPr>
        <w:tblStyle w:val="TableGrid"/>
        <w:tblW w:w="9410" w:type="dxa"/>
        <w:tblLayout w:type="autofit"/>
      </w:tblPr>
      <w:tblGrid>
        <w:gridCol w:w="2780"/>
        <w:gridCol w:w="1343"/>
        <w:gridCol w:w="5287"/>
      </w:tblGrid>
      <w:tr>
        <w:tc>
          <w:tcPr>
            <w:tcW w:w="2780"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287" w:type="dxa"/>
            <w:noWrap/>
            <w:vAlign w:val="center"/>
          </w:tcPr>
          <w:p>
            <w:pPr>
              <w:pStyle w:val="TABLE-col-heading"/>
              <w:jc w:val="left"/>
            </w:pPr>
            <w:r>
              <w:rPr/>
              <w:t xml:space="preserve">Description</w:t>
            </w:r>
          </w:p>
        </w:tc>
      </w:tr>
      <w:tr>
        <w:tc>
          <w:tcPr>
            <w:tcW w:w="2780" w:type="dxa"/>
            <w:noWrap/>
            <w:vAlign w:val="center"/>
          </w:tcPr>
          <w:p>
            <w:pPr>
              <w:pStyle w:val="TABLE-cell"/>
            </w:pPr>
            <w:r>
              <w:rPr/>
              <w:t xml:space="preserve">PackMLParameterRealDataType</w:t>
            </w:r>
          </w:p>
        </w:tc>
        <w:tc>
          <w:tcPr>
            <w:tcW w:w="6630" w:type="dxa"/>
            <w:gridSpan w:val="2"/>
            <w:vAlign w:val="center"/>
          </w:tcPr>
          <w:p>
            <w:pPr>
              <w:pStyle w:val="TABLE-cell"/>
            </w:pPr>
            <w:r>
              <w:rPr/>
              <w:t xml:space="preserve">Structure</w:t>
            </w:r>
          </w:p>
        </w:tc>
      </w:tr>
      <w:tr>
        <w:tc>
          <w:tcPr>
            <w:tcW w:w="2780" w:type="dxa"/>
            <w:noWrap/>
            <w:vAlign w:val="center"/>
          </w:tcPr>
          <w:p>
            <w:pPr>
              <w:pStyle w:val="TABLE-cell"/>
            </w:pPr>
            <w:r>
              <w:rPr/>
              <w:t xml:space="preserve">ID</w:t>
            </w:r>
          </w:p>
        </w:tc>
        <w:tc>
          <w:tcPr>
            <w:tcW w:w="1343" w:type="dxa"/>
            <w:vAlign w:val="center"/>
          </w:tcPr>
          <w:p>
            <w:pPr>
              <w:pStyle w:val="TABLE-cell"/>
            </w:pPr>
            <w:r>
              <w:rPr/>
              <w:t xml:space="preserve">Int32</w:t>
            </w:r>
          </w:p>
        </w:tc>
        <w:tc>
          <w:tcPr>
            <w:tcW w:w="5287" w:type="dxa"/>
            <w:vAlign w:val="center"/>
          </w:tcPr>
          <w:p>
            <w:pPr>
              <w:pStyle w:val="TABLE-cell"/>
            </w:pPr>
            <w:r>
              <w:rPr/>
              <w:t xml:space="preserve">A unique number assigned to the parameter</w:t>
            </w:r>
          </w:p>
        </w:tc>
      </w:tr>
      <w:tr>
        <w:tc>
          <w:tcPr>
            <w:tcW w:w="2780" w:type="dxa"/>
            <w:noWrap/>
            <w:vAlign w:val="center"/>
          </w:tcPr>
          <w:p>
            <w:pPr>
              <w:pStyle w:val="TABLE-cell"/>
            </w:pPr>
            <w:r>
              <w:rPr/>
              <w:t xml:space="preserve">Name</w:t>
            </w:r>
          </w:p>
        </w:tc>
        <w:tc>
          <w:tcPr>
            <w:tcW w:w="1343" w:type="dxa"/>
            <w:vAlign w:val="center"/>
          </w:tcPr>
          <w:p>
            <w:pPr>
              <w:pStyle w:val="TABLE-cell"/>
            </w:pPr>
            <w:r>
              <w:rPr/>
              <w:t xml:space="preserve">String</w:t>
            </w:r>
          </w:p>
        </w:tc>
        <w:tc>
          <w:tcPr>
            <w:tcW w:w="5287" w:type="dxa"/>
            <w:vAlign w:val="center"/>
          </w:tcPr>
          <w:p>
            <w:pPr>
              <w:pStyle w:val="TABLE-cell"/>
            </w:pPr>
            <w:r>
              <w:rPr/>
              <w:t xml:space="preserve">The name of the parameter</w:t>
            </w:r>
          </w:p>
        </w:tc>
      </w:tr>
      <w:tr>
        <w:tc>
          <w:tcPr>
            <w:tcW w:w="2780"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287" w:type="dxa"/>
            <w:vAlign w:val="center"/>
          </w:tcPr>
          <w:p>
            <w:pPr>
              <w:pStyle w:val="TABLE-cell"/>
            </w:pPr>
            <w:r>
              <w:rPr/>
              <w:t xml:space="preserve">OPC UA engineering unit information</w:t>
            </w:r>
          </w:p>
        </w:tc>
      </w:tr>
      <w:tr>
        <w:tc>
          <w:tcPr>
            <w:tcW w:w="2780" w:type="dxa"/>
            <w:noWrap/>
            <w:vAlign w:val="center"/>
          </w:tcPr>
          <w:p>
            <w:pPr>
              <w:pStyle w:val="TABLE-cell"/>
            </w:pPr>
            <w:r>
              <w:rPr/>
              <w:t xml:space="preserve">Value</w:t>
            </w:r>
          </w:p>
        </w:tc>
        <w:tc>
          <w:tcPr>
            <w:tcW w:w="1343" w:type="dxa"/>
            <w:vAlign w:val="center"/>
          </w:tcPr>
          <w:p>
            <w:pPr>
              <w:pStyle w:val="TABLE-cell"/>
            </w:pPr>
            <w:r>
              <w:rPr/>
              <w:t xml:space="preserve">Float</w:t>
            </w:r>
          </w:p>
        </w:tc>
        <w:tc>
          <w:tcPr>
            <w:tcW w:w="5287" w:type="dxa"/>
            <w:vAlign w:val="center"/>
          </w:tcPr>
          <w:p>
            <w:pPr>
              <w:pStyle w:val="TABLE-cell"/>
            </w:pPr>
            <w:r>
              <w:rPr/>
              <w:t xml:space="preserve">This is the numeric value of the parameter</w:t>
            </w:r>
          </w:p>
        </w:tc>
      </w:tr>
    </w:tbl>
    <w:p>
      <w:pPr>
        <w:pStyle w:val="spacer"/>
      </w:pPr>
    </w:p>
    <w:p>
      <w:pPr>
        <w:pStyle w:val="Heading3"/>
      </w:pPr>
      <w:bookmarkStart w:name="Sts_sec_6_5_9" w:id="115"/>
      <w:r>
        <w:rPr/>
        <w:t xml:space="preserve">PackMLParameterStringDataType</w:t>
      </w:r>
      <w:bookmarkEnd w:id="115"/>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6"/>
      <w:r>
        <w:t xml:space="preserve">Table </w:t>
      </w:r>
      <w:r>
        <w:fldChar w:fldCharType="begin"/>
      </w:r>
      <w:r>
        <w:instrText xml:space="preserve"> SEQ Table \* ARABIC </w:instrText>
      </w:r>
      <w:r>
        <w:fldChar w:fldCharType="separate"/>
      </w:r>
      <w:r>
        <w:rPr/>
        <w:t xml:space="preserve">19</w:t>
      </w:r>
      <w:r>
        <w:fldChar w:fldCharType="end"/>
      </w:r>
      <w:bookmarkEnd w:id="116"/>
      <w:r>
        <w:t xml:space="preserve"> – </w:t>
      </w:r>
      <w:r>
        <w:rPr/>
        <w:t xml:space="preserve">PackMLParameterStringDataType Structure</w:t>
      </w:r>
    </w:p>
    <w:tbl>
      <w:tblPr>
        <w:tblStyle w:val="TableGrid"/>
        <w:tblW w:w="9410" w:type="dxa"/>
        <w:tblLayout w:type="autofit"/>
      </w:tblPr>
      <w:tblGrid>
        <w:gridCol w:w="2885"/>
        <w:gridCol w:w="1343"/>
        <w:gridCol w:w="5182"/>
      </w:tblGrid>
      <w:tr>
        <w:tc>
          <w:tcPr>
            <w:tcW w:w="288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82" w:type="dxa"/>
            <w:noWrap/>
            <w:vAlign w:val="center"/>
          </w:tcPr>
          <w:p>
            <w:pPr>
              <w:pStyle w:val="TABLE-col-heading"/>
              <w:jc w:val="left"/>
            </w:pPr>
            <w:r>
              <w:rPr/>
              <w:t xml:space="preserve">Description</w:t>
            </w:r>
          </w:p>
        </w:tc>
      </w:tr>
      <w:tr>
        <w:tc>
          <w:tcPr>
            <w:tcW w:w="2885" w:type="dxa"/>
            <w:noWrap/>
            <w:vAlign w:val="center"/>
          </w:tcPr>
          <w:p>
            <w:pPr>
              <w:pStyle w:val="TABLE-cell"/>
            </w:pPr>
            <w:r>
              <w:rPr/>
              <w:t xml:space="preserve">PackMLParameterStringDataType</w:t>
            </w:r>
          </w:p>
        </w:tc>
        <w:tc>
          <w:tcPr>
            <w:tcW w:w="6525" w:type="dxa"/>
            <w:gridSpan w:val="2"/>
            <w:vAlign w:val="center"/>
          </w:tcPr>
          <w:p>
            <w:pPr>
              <w:pStyle w:val="TABLE-cell"/>
            </w:pPr>
            <w:r>
              <w:rPr/>
              <w:t xml:space="preserve">Structure</w:t>
            </w:r>
          </w:p>
        </w:tc>
      </w:tr>
      <w:tr>
        <w:tc>
          <w:tcPr>
            <w:tcW w:w="2885" w:type="dxa"/>
            <w:noWrap/>
            <w:vAlign w:val="center"/>
          </w:tcPr>
          <w:p>
            <w:pPr>
              <w:pStyle w:val="TABLE-cell"/>
            </w:pPr>
            <w:r>
              <w:rPr/>
              <w:t xml:space="preserve">ID</w:t>
            </w:r>
          </w:p>
        </w:tc>
        <w:tc>
          <w:tcPr>
            <w:tcW w:w="1343" w:type="dxa"/>
            <w:vAlign w:val="center"/>
          </w:tcPr>
          <w:p>
            <w:pPr>
              <w:pStyle w:val="TABLE-cell"/>
            </w:pPr>
            <w:r>
              <w:rPr/>
              <w:t xml:space="preserve">Int32</w:t>
            </w:r>
          </w:p>
        </w:tc>
        <w:tc>
          <w:tcPr>
            <w:tcW w:w="5182" w:type="dxa"/>
            <w:vAlign w:val="center"/>
          </w:tcPr>
          <w:p>
            <w:pPr>
              <w:pStyle w:val="TABLE-cell"/>
            </w:pPr>
            <w:r>
              <w:rPr/>
              <w:t xml:space="preserve">A unique number assigned to the parameter.</w:t>
            </w:r>
          </w:p>
        </w:tc>
      </w:tr>
      <w:tr>
        <w:tc>
          <w:tcPr>
            <w:tcW w:w="2885" w:type="dxa"/>
            <w:noWrap/>
            <w:vAlign w:val="center"/>
          </w:tcPr>
          <w:p>
            <w:pPr>
              <w:pStyle w:val="TABLE-cell"/>
            </w:pPr>
            <w:r>
              <w:rPr/>
              <w:t xml:space="preserve">Name</w:t>
            </w:r>
          </w:p>
        </w:tc>
        <w:tc>
          <w:tcPr>
            <w:tcW w:w="1343" w:type="dxa"/>
            <w:vAlign w:val="center"/>
          </w:tcPr>
          <w:p>
            <w:pPr>
              <w:pStyle w:val="TABLE-cell"/>
            </w:pPr>
            <w:r>
              <w:rPr/>
              <w:t xml:space="preserve">String</w:t>
            </w:r>
          </w:p>
        </w:tc>
        <w:tc>
          <w:tcPr>
            <w:tcW w:w="5182" w:type="dxa"/>
            <w:vAlign w:val="center"/>
          </w:tcPr>
          <w:p>
            <w:pPr>
              <w:pStyle w:val="TABLE-cell"/>
            </w:pPr>
            <w:r>
              <w:rPr/>
              <w:t xml:space="preserve">The name of the parameter</w:t>
            </w:r>
          </w:p>
        </w:tc>
      </w:tr>
      <w:tr>
        <w:tc>
          <w:tcPr>
            <w:tcW w:w="288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82" w:type="dxa"/>
            <w:vAlign w:val="center"/>
          </w:tcPr>
          <w:p>
            <w:pPr>
              <w:pStyle w:val="TABLE-cell"/>
            </w:pPr>
            <w:r>
              <w:rPr/>
              <w:t xml:space="preserve">OPC UA engineering unit information</w:t>
            </w:r>
          </w:p>
        </w:tc>
      </w:tr>
      <w:tr>
        <w:tc>
          <w:tcPr>
            <w:tcW w:w="2885" w:type="dxa"/>
            <w:noWrap/>
            <w:vAlign w:val="center"/>
          </w:tcPr>
          <w:p>
            <w:pPr>
              <w:pStyle w:val="TABLE-cell"/>
            </w:pPr>
            <w:r>
              <w:rPr/>
              <w:t xml:space="preserve">Value</w:t>
            </w:r>
          </w:p>
        </w:tc>
        <w:tc>
          <w:tcPr>
            <w:tcW w:w="1343" w:type="dxa"/>
            <w:vAlign w:val="center"/>
          </w:tcPr>
          <w:p>
            <w:pPr>
              <w:pStyle w:val="TABLE-cell"/>
            </w:pPr>
            <w:r>
              <w:rPr/>
              <w:t xml:space="preserve">String</w:t>
            </w:r>
          </w:p>
        </w:tc>
        <w:tc>
          <w:tcPr>
            <w:tcW w:w="5182" w:type="dxa"/>
            <w:vAlign w:val="center"/>
          </w:tcPr>
          <w:p>
            <w:pPr>
              <w:pStyle w:val="TABLE-cell"/>
            </w:pPr>
            <w:r>
              <w:rPr/>
              <w:t xml:space="preserve">This is the string value of the parameter</w:t>
            </w:r>
          </w:p>
        </w:tc>
      </w:tr>
    </w:tbl>
    <w:p>
      <w:pPr>
        <w:pStyle w:val="spacer"/>
      </w:pPr>
    </w:p>
    <w:p>
      <w:pPr>
        <w:pStyle w:val="Heading3"/>
      </w:pPr>
      <w:bookmarkStart w:name="Sts_sec_6_5_10" w:id="117"/>
      <w:r>
        <w:rPr/>
        <w:t xml:space="preserve">PackMLParameterLRealDataType</w:t>
      </w:r>
      <w:bookmarkEnd w:id="117"/>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8"/>
      <w:r>
        <w:t xml:space="preserve">Table </w:t>
      </w:r>
      <w:r>
        <w:fldChar w:fldCharType="begin"/>
      </w:r>
      <w:r>
        <w:instrText xml:space="preserve"> SEQ Table \* ARABIC </w:instrText>
      </w:r>
      <w:r>
        <w:fldChar w:fldCharType="separate"/>
      </w:r>
      <w:r>
        <w:rPr/>
        <w:t xml:space="preserve">20</w:t>
      </w:r>
      <w:r>
        <w:fldChar w:fldCharType="end"/>
      </w:r>
      <w:bookmarkEnd w:id="118"/>
      <w:r>
        <w:t xml:space="preserve"> – </w:t>
      </w:r>
      <w:r>
        <w:rPr/>
        <w:t xml:space="preserve">PackMLParameterLRealDataType Structure</w:t>
      </w:r>
    </w:p>
    <w:tbl>
      <w:tblPr>
        <w:tblStyle w:val="TableGrid"/>
        <w:tblW w:w="9410" w:type="dxa"/>
        <w:tblLayout w:type="autofit"/>
      </w:tblPr>
      <w:tblGrid>
        <w:gridCol w:w="2877"/>
        <w:gridCol w:w="1343"/>
        <w:gridCol w:w="5190"/>
      </w:tblGrid>
      <w:tr>
        <w:tc>
          <w:tcPr>
            <w:tcW w:w="287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90" w:type="dxa"/>
            <w:noWrap/>
            <w:vAlign w:val="center"/>
          </w:tcPr>
          <w:p>
            <w:pPr>
              <w:pStyle w:val="TABLE-col-heading"/>
              <w:jc w:val="left"/>
            </w:pPr>
            <w:r>
              <w:rPr/>
              <w:t xml:space="preserve">Description</w:t>
            </w:r>
          </w:p>
        </w:tc>
      </w:tr>
      <w:tr>
        <w:tc>
          <w:tcPr>
            <w:tcW w:w="2877" w:type="dxa"/>
            <w:noWrap/>
            <w:vAlign w:val="center"/>
          </w:tcPr>
          <w:p>
            <w:pPr>
              <w:pStyle w:val="TABLE-cell"/>
            </w:pPr>
            <w:r>
              <w:rPr/>
              <w:t xml:space="preserve">PackMLParameterLRealDataType</w:t>
            </w:r>
          </w:p>
        </w:tc>
        <w:tc>
          <w:tcPr>
            <w:tcW w:w="6533" w:type="dxa"/>
            <w:gridSpan w:val="2"/>
            <w:vAlign w:val="center"/>
          </w:tcPr>
          <w:p>
            <w:pPr>
              <w:pStyle w:val="TABLE-cell"/>
            </w:pPr>
            <w:r>
              <w:rPr/>
              <w:t xml:space="preserve">Structure</w:t>
            </w:r>
          </w:p>
        </w:tc>
      </w:tr>
      <w:tr>
        <w:tc>
          <w:tcPr>
            <w:tcW w:w="2877" w:type="dxa"/>
            <w:noWrap/>
            <w:vAlign w:val="center"/>
          </w:tcPr>
          <w:p>
            <w:pPr>
              <w:pStyle w:val="TABLE-cell"/>
            </w:pPr>
            <w:r>
              <w:rPr/>
              <w:t xml:space="preserve">ID</w:t>
            </w:r>
          </w:p>
        </w:tc>
        <w:tc>
          <w:tcPr>
            <w:tcW w:w="1343" w:type="dxa"/>
            <w:vAlign w:val="center"/>
          </w:tcPr>
          <w:p>
            <w:pPr>
              <w:pStyle w:val="TABLE-cell"/>
            </w:pPr>
            <w:r>
              <w:rPr/>
              <w:t xml:space="preserve">Int32</w:t>
            </w:r>
          </w:p>
        </w:tc>
        <w:tc>
          <w:tcPr>
            <w:tcW w:w="5190" w:type="dxa"/>
            <w:vAlign w:val="center"/>
          </w:tcPr>
          <w:p>
            <w:pPr>
              <w:pStyle w:val="TABLE-cell"/>
            </w:pPr>
            <w:r>
              <w:rPr/>
              <w:t xml:space="preserve">A unique number assigned to the parameter.</w:t>
            </w:r>
          </w:p>
        </w:tc>
      </w:tr>
      <w:tr>
        <w:tc>
          <w:tcPr>
            <w:tcW w:w="2877" w:type="dxa"/>
            <w:noWrap/>
            <w:vAlign w:val="center"/>
          </w:tcPr>
          <w:p>
            <w:pPr>
              <w:pStyle w:val="TABLE-cell"/>
            </w:pPr>
            <w:r>
              <w:rPr/>
              <w:t xml:space="preserve">Name</w:t>
            </w:r>
          </w:p>
        </w:tc>
        <w:tc>
          <w:tcPr>
            <w:tcW w:w="1343" w:type="dxa"/>
            <w:vAlign w:val="center"/>
          </w:tcPr>
          <w:p>
            <w:pPr>
              <w:pStyle w:val="TABLE-cell"/>
            </w:pPr>
            <w:r>
              <w:rPr/>
              <w:t xml:space="preserve">String</w:t>
            </w:r>
          </w:p>
        </w:tc>
        <w:tc>
          <w:tcPr>
            <w:tcW w:w="5190" w:type="dxa"/>
            <w:vAlign w:val="center"/>
          </w:tcPr>
          <w:p>
            <w:pPr>
              <w:pStyle w:val="TABLE-cell"/>
            </w:pPr>
            <w:r>
              <w:rPr/>
              <w:t xml:space="preserve">The name of the parameter</w:t>
            </w:r>
          </w:p>
        </w:tc>
      </w:tr>
      <w:tr>
        <w:tc>
          <w:tcPr>
            <w:tcW w:w="287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90" w:type="dxa"/>
            <w:vAlign w:val="center"/>
          </w:tcPr>
          <w:p>
            <w:pPr>
              <w:pStyle w:val="TABLE-cell"/>
            </w:pPr>
            <w:r>
              <w:rPr/>
              <w:t xml:space="preserve">OPC UA engineering unit information</w:t>
            </w:r>
          </w:p>
        </w:tc>
      </w:tr>
      <w:tr>
        <w:tc>
          <w:tcPr>
            <w:tcW w:w="2877" w:type="dxa"/>
            <w:noWrap/>
            <w:vAlign w:val="center"/>
          </w:tcPr>
          <w:p>
            <w:pPr>
              <w:pStyle w:val="TABLE-cell"/>
            </w:pPr>
            <w:r>
              <w:rPr/>
              <w:t xml:space="preserve">Value</w:t>
            </w:r>
          </w:p>
        </w:tc>
        <w:tc>
          <w:tcPr>
            <w:tcW w:w="1343" w:type="dxa"/>
            <w:vAlign w:val="center"/>
          </w:tcPr>
          <w:p>
            <w:pPr>
              <w:pStyle w:val="TABLE-cell"/>
            </w:pPr>
            <w:r>
              <w:rPr/>
              <w:t xml:space="preserve">Double</w:t>
            </w:r>
          </w:p>
        </w:tc>
        <w:tc>
          <w:tcPr>
            <w:tcW w:w="5190" w:type="dxa"/>
            <w:vAlign w:val="center"/>
          </w:tcPr>
          <w:p>
            <w:pPr>
              <w:pStyle w:val="TABLE-cell"/>
            </w:pPr>
            <w:r>
              <w:rPr/>
              <w:t xml:space="preserve">This is the numeric value of the parameter</w:t>
            </w:r>
          </w:p>
        </w:tc>
      </w:tr>
    </w:tbl>
    <w:p>
      <w:pPr>
        <w:pStyle w:val="spacer"/>
      </w:pPr>
    </w:p>
    <w:p>
      <w:pPr>
        <w:pStyle w:val="Heading3"/>
      </w:pPr>
      <w:bookmarkStart w:name="Sts_sec_6_5_11" w:id="119"/>
      <w:r>
        <w:rPr/>
        <w:t xml:space="preserve">PackMLParameterDIntDataType</w:t>
      </w:r>
      <w:bookmarkEnd w:id="119"/>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20"/>
      <w:r>
        <w:t xml:space="preserve">Table </w:t>
      </w:r>
      <w:r>
        <w:fldChar w:fldCharType="begin"/>
      </w:r>
      <w:r>
        <w:instrText xml:space="preserve"> SEQ Table \* ARABIC </w:instrText>
      </w:r>
      <w:r>
        <w:fldChar w:fldCharType="separate"/>
      </w:r>
      <w:r>
        <w:rPr/>
        <w:t xml:space="preserve">21</w:t>
      </w:r>
      <w:r>
        <w:fldChar w:fldCharType="end"/>
      </w:r>
      <w:bookmarkEnd w:id="120"/>
      <w:r>
        <w:t xml:space="preserve"> – </w:t>
      </w:r>
      <w:r>
        <w:rPr/>
        <w:t xml:space="preserve">PackMLParameterDIntDataType Structure</w:t>
      </w:r>
    </w:p>
    <w:tbl>
      <w:tblPr>
        <w:tblStyle w:val="TableGrid"/>
        <w:tblW w:w="9410" w:type="dxa"/>
        <w:tblLayout w:type="autofit"/>
      </w:tblPr>
      <w:tblGrid>
        <w:gridCol w:w="2735"/>
        <w:gridCol w:w="1343"/>
        <w:gridCol w:w="5332"/>
      </w:tblGrid>
      <w:tr>
        <w:tc>
          <w:tcPr>
            <w:tcW w:w="273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332" w:type="dxa"/>
            <w:noWrap/>
            <w:vAlign w:val="center"/>
          </w:tcPr>
          <w:p>
            <w:pPr>
              <w:pStyle w:val="TABLE-col-heading"/>
              <w:jc w:val="left"/>
            </w:pPr>
            <w:r>
              <w:rPr/>
              <w:t xml:space="preserve">Description</w:t>
            </w:r>
          </w:p>
        </w:tc>
      </w:tr>
      <w:tr>
        <w:tc>
          <w:tcPr>
            <w:tcW w:w="2735" w:type="dxa"/>
            <w:noWrap/>
            <w:vAlign w:val="center"/>
          </w:tcPr>
          <w:p>
            <w:pPr>
              <w:pStyle w:val="TABLE-cell"/>
            </w:pPr>
            <w:r>
              <w:rPr/>
              <w:t xml:space="preserve">PackMLParameterDintDataType</w:t>
            </w:r>
          </w:p>
        </w:tc>
        <w:tc>
          <w:tcPr>
            <w:tcW w:w="6675" w:type="dxa"/>
            <w:gridSpan w:val="2"/>
            <w:vAlign w:val="center"/>
          </w:tcPr>
          <w:p>
            <w:pPr>
              <w:pStyle w:val="TABLE-cell"/>
            </w:pPr>
            <w:r>
              <w:rPr/>
              <w:t xml:space="preserve">Structure</w:t>
            </w:r>
          </w:p>
        </w:tc>
      </w:tr>
      <w:tr>
        <w:tc>
          <w:tcPr>
            <w:tcW w:w="2735" w:type="dxa"/>
            <w:noWrap/>
            <w:vAlign w:val="center"/>
          </w:tcPr>
          <w:p>
            <w:pPr>
              <w:pStyle w:val="TABLE-cell"/>
            </w:pPr>
            <w:r>
              <w:rPr/>
              <w:t xml:space="preserve">ID</w:t>
            </w:r>
          </w:p>
        </w:tc>
        <w:tc>
          <w:tcPr>
            <w:tcW w:w="1343" w:type="dxa"/>
            <w:vAlign w:val="center"/>
          </w:tcPr>
          <w:p>
            <w:pPr>
              <w:pStyle w:val="TABLE-cell"/>
            </w:pPr>
            <w:r>
              <w:rPr/>
              <w:t xml:space="preserve">Int32</w:t>
            </w:r>
          </w:p>
        </w:tc>
        <w:tc>
          <w:tcPr>
            <w:tcW w:w="5332" w:type="dxa"/>
            <w:vAlign w:val="center"/>
          </w:tcPr>
          <w:p>
            <w:pPr>
              <w:pStyle w:val="TABLE-cell"/>
            </w:pPr>
            <w:r>
              <w:rPr/>
              <w:t xml:space="preserve">A unique number assigned to the parameter.</w:t>
            </w:r>
          </w:p>
        </w:tc>
      </w:tr>
      <w:tr>
        <w:tc>
          <w:tcPr>
            <w:tcW w:w="2735" w:type="dxa"/>
            <w:noWrap/>
            <w:vAlign w:val="center"/>
          </w:tcPr>
          <w:p>
            <w:pPr>
              <w:pStyle w:val="TABLE-cell"/>
            </w:pPr>
            <w:r>
              <w:rPr/>
              <w:t xml:space="preserve">Name</w:t>
            </w:r>
          </w:p>
        </w:tc>
        <w:tc>
          <w:tcPr>
            <w:tcW w:w="1343" w:type="dxa"/>
            <w:vAlign w:val="center"/>
          </w:tcPr>
          <w:p>
            <w:pPr>
              <w:pStyle w:val="TABLE-cell"/>
            </w:pPr>
            <w:r>
              <w:rPr/>
              <w:t xml:space="preserve">String</w:t>
            </w:r>
          </w:p>
        </w:tc>
        <w:tc>
          <w:tcPr>
            <w:tcW w:w="5332" w:type="dxa"/>
            <w:vAlign w:val="center"/>
          </w:tcPr>
          <w:p>
            <w:pPr>
              <w:pStyle w:val="TABLE-cell"/>
            </w:pPr>
            <w:r>
              <w:rPr/>
              <w:t xml:space="preserve">The name of the parameter</w:t>
            </w:r>
          </w:p>
        </w:tc>
      </w:tr>
      <w:tr>
        <w:tc>
          <w:tcPr>
            <w:tcW w:w="273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332" w:type="dxa"/>
            <w:vAlign w:val="center"/>
          </w:tcPr>
          <w:p>
            <w:pPr>
              <w:pStyle w:val="TABLE-cell"/>
            </w:pPr>
            <w:r>
              <w:rPr/>
              <w:t xml:space="preserve">OPC UA engineering unit information</w:t>
            </w:r>
          </w:p>
        </w:tc>
      </w:tr>
      <w:tr>
        <w:tc>
          <w:tcPr>
            <w:tcW w:w="2735" w:type="dxa"/>
            <w:noWrap/>
            <w:vAlign w:val="center"/>
          </w:tcPr>
          <w:p>
            <w:pPr>
              <w:pStyle w:val="TABLE-cell"/>
            </w:pPr>
            <w:r>
              <w:rPr/>
              <w:t xml:space="preserve">Value</w:t>
            </w:r>
          </w:p>
        </w:tc>
        <w:tc>
          <w:tcPr>
            <w:tcW w:w="1343" w:type="dxa"/>
            <w:vAlign w:val="center"/>
          </w:tcPr>
          <w:p>
            <w:pPr>
              <w:pStyle w:val="TABLE-cell"/>
            </w:pPr>
            <w:r>
              <w:rPr/>
              <w:t xml:space="preserve">Int32</w:t>
            </w:r>
          </w:p>
        </w:tc>
        <w:tc>
          <w:tcPr>
            <w:tcW w:w="5332" w:type="dxa"/>
            <w:vAlign w:val="center"/>
          </w:tcPr>
          <w:p>
            <w:pPr>
              <w:pStyle w:val="TABLE-cell"/>
            </w:pPr>
            <w:r>
              <w:rPr/>
              <w:t xml:space="preserve">This is the numeric value of the parameter</w:t>
            </w:r>
          </w:p>
        </w:tc>
      </w:tr>
    </w:tbl>
    <w:p>
      <w:pPr>
        <w:pStyle w:val="spacer"/>
      </w:pPr>
    </w:p>
    <w:p>
      <w:pPr>
        <w:pStyle w:val="Heading3"/>
      </w:pPr>
      <w:bookmarkStart w:name="Sts_sec_6_5_12" w:id="121"/>
      <w:r>
        <w:rPr/>
        <w:t xml:space="preserve">PackMLRecipeDataType</w:t>
      </w:r>
      <w:bookmarkEnd w:id="121"/>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2"/>
      <w:r>
        <w:t xml:space="preserve">Table </w:t>
      </w:r>
      <w:r>
        <w:fldChar w:fldCharType="begin"/>
      </w:r>
      <w:r>
        <w:instrText xml:space="preserve"> SEQ Table \* ARABIC </w:instrText>
      </w:r>
      <w:r>
        <w:fldChar w:fldCharType="separate"/>
      </w:r>
      <w:r>
        <w:rPr/>
        <w:t xml:space="preserve">22</w:t>
      </w:r>
      <w:r>
        <w:fldChar w:fldCharType="end"/>
      </w:r>
      <w:bookmarkEnd w:id="122"/>
      <w:r>
        <w:t xml:space="preserve"> – </w:t>
      </w:r>
      <w:r>
        <w:rPr/>
        <w:t xml:space="preserve">PackMLRecipeDataType Structure</w:t>
      </w:r>
    </w:p>
    <w:tbl>
      <w:tblPr>
        <w:tblStyle w:val="TableGrid"/>
        <w:tblW w:w="9410" w:type="dxa"/>
        <w:tblLayout w:type="autofit"/>
      </w:tblPr>
      <w:tblGrid>
        <w:gridCol w:w="2146"/>
        <w:gridCol w:w="2973"/>
        <w:gridCol w:w="4291"/>
      </w:tblGrid>
      <w:tr>
        <w:tc>
          <w:tcPr>
            <w:tcW w:w="2146" w:type="dxa"/>
            <w:noWrap/>
            <w:vAlign w:val="center"/>
          </w:tcPr>
          <w:p>
            <w:pPr>
              <w:pStyle w:val="TABLE-col-heading"/>
              <w:jc w:val="left"/>
            </w:pPr>
            <w:r>
              <w:rPr/>
              <w:t xml:space="preserve">Name</w:t>
            </w:r>
          </w:p>
        </w:tc>
        <w:tc>
          <w:tcPr>
            <w:tcW w:w="2973" w:type="dxa"/>
            <w:noWrap/>
            <w:vAlign w:val="center"/>
          </w:tcPr>
          <w:p>
            <w:pPr>
              <w:pStyle w:val="TABLE-col-heading"/>
              <w:jc w:val="left"/>
            </w:pPr>
            <w:r>
              <w:rPr/>
              <w:t xml:space="preserve">Type</w:t>
            </w:r>
          </w:p>
        </w:tc>
        <w:tc>
          <w:tcPr>
            <w:tcW w:w="4291" w:type="dxa"/>
            <w:noWrap/>
            <w:vAlign w:val="center"/>
          </w:tcPr>
          <w:p>
            <w:pPr>
              <w:pStyle w:val="TABLE-col-heading"/>
              <w:jc w:val="left"/>
            </w:pPr>
            <w:r>
              <w:rPr/>
              <w:t xml:space="preserve">Description</w:t>
            </w:r>
          </w:p>
        </w:tc>
      </w:tr>
      <w:tr>
        <w:tc>
          <w:tcPr>
            <w:tcW w:w="2146" w:type="dxa"/>
            <w:noWrap/>
            <w:vAlign w:val="center"/>
          </w:tcPr>
          <w:p>
            <w:pPr>
              <w:pStyle w:val="TABLE-cell"/>
            </w:pPr>
            <w:r>
              <w:rPr/>
              <w:t xml:space="preserve">PackMLRecipeDataType</w:t>
            </w:r>
          </w:p>
        </w:tc>
        <w:tc>
          <w:tcPr>
            <w:tcW w:w="7264" w:type="dxa"/>
            <w:gridSpan w:val="2"/>
            <w:vAlign w:val="center"/>
          </w:tcPr>
          <w:p>
            <w:pPr>
              <w:pStyle w:val="TABLE-cell"/>
            </w:pPr>
            <w:r>
              <w:rPr/>
              <w:t xml:space="preserve">Structure</w:t>
            </w:r>
          </w:p>
        </w:tc>
      </w:tr>
      <w:tr>
        <w:tc>
          <w:tcPr>
            <w:tcW w:w="2146" w:type="dxa"/>
            <w:noWrap/>
            <w:vAlign w:val="center"/>
          </w:tcPr>
          <w:p>
            <w:pPr>
              <w:pStyle w:val="TABLE-cell"/>
            </w:pPr>
            <w:r>
              <w:rPr/>
              <w:t xml:space="preserve">ID</w:t>
            </w:r>
          </w:p>
        </w:tc>
        <w:tc>
          <w:tcPr>
            <w:tcW w:w="2973" w:type="dxa"/>
            <w:vAlign w:val="center"/>
          </w:tcPr>
          <w:p>
            <w:pPr>
              <w:pStyle w:val="TABLE-cell"/>
            </w:pPr>
            <w:r>
              <w:rPr/>
              <w:t xml:space="preserve">Int32</w:t>
            </w:r>
          </w:p>
        </w:tc>
        <w:tc>
          <w:tcPr>
            <w:tcW w:w="4291" w:type="dxa"/>
            <w:vAlign w:val="center"/>
          </w:tcPr>
          <w:p>
            <w:pPr>
              <w:pStyle w:val="TABLE-cell"/>
            </w:pPr>
            <w:r>
              <w:rPr/>
              <w:t xml:space="preserve">A unique number assigned to the recipe</w:t>
            </w:r>
          </w:p>
        </w:tc>
      </w:tr>
      <w:tr>
        <w:tc>
          <w:tcPr>
            <w:tcW w:w="2146" w:type="dxa"/>
            <w:noWrap/>
            <w:vAlign w:val="center"/>
          </w:tcPr>
          <w:p>
            <w:pPr>
              <w:pStyle w:val="TABLE-cell"/>
            </w:pPr>
            <w:r>
              <w:rPr/>
              <w:t xml:space="preserve">Name</w:t>
            </w:r>
          </w:p>
        </w:tc>
        <w:tc>
          <w:tcPr>
            <w:tcW w:w="2973" w:type="dxa"/>
            <w:vAlign w:val="center"/>
          </w:tcPr>
          <w:p>
            <w:pPr>
              <w:pStyle w:val="TABLE-cell"/>
            </w:pPr>
            <w:r>
              <w:rPr/>
              <w:t xml:space="preserve">String</w:t>
            </w:r>
          </w:p>
        </w:tc>
        <w:tc>
          <w:tcPr>
            <w:tcW w:w="4291" w:type="dxa"/>
            <w:vAlign w:val="center"/>
          </w:tcPr>
          <w:p>
            <w:pPr>
              <w:pStyle w:val="TABLE-cell"/>
            </w:pPr>
            <w:r>
              <w:rPr/>
              <w:t xml:space="preserve">The name of the recipe</w:t>
            </w:r>
          </w:p>
        </w:tc>
      </w:tr>
      <w:tr>
        <w:tc>
          <w:tcPr>
            <w:tcW w:w="2146" w:type="dxa"/>
            <w:noWrap/>
            <w:vAlign w:val="center"/>
          </w:tcPr>
          <w:p>
            <w:pPr>
              <w:pStyle w:val="TABLE-cell"/>
            </w:pPr>
            <w:r>
              <w:rPr/>
              <w:t xml:space="preserve">Unit</w:t>
            </w:r>
          </w:p>
        </w:tc>
        <w:tc>
          <w:tcPr>
            <w:tcW w:w="2973" w:type="dxa"/>
            <w:vAlign w:val="center"/>
          </w:tcPr>
          <w:p>
            <w:pPr>
              <w:pStyle w:val="TABLE-cell"/>
            </w:pPr>
            <w:r>
              <w:rPr/>
              <w:t xml:space="preserve">EUInformation</w:t>
            </w:r>
          </w:p>
        </w:tc>
        <w:tc>
          <w:tcPr>
            <w:tcW w:w="4291" w:type="dxa"/>
            <w:vAlign w:val="center"/>
          </w:tcPr>
          <w:p>
            <w:pPr>
              <w:pStyle w:val="TABLE-cell"/>
            </w:pPr>
            <w:r>
              <w:rPr/>
              <w:t xml:space="preserve">OPC UA engineering unit information</w:t>
            </w:r>
          </w:p>
        </w:tc>
      </w:tr>
      <w:tr>
        <w:tc>
          <w:tcPr>
            <w:tcW w:w="2146" w:type="dxa"/>
            <w:noWrap/>
            <w:vAlign w:val="center"/>
          </w:tcPr>
          <w:p>
            <w:pPr>
              <w:pStyle w:val="TABLE-cell"/>
            </w:pPr>
            <w:r>
              <w:rPr/>
              <w:t xml:space="preserve">PrimaryQty</w:t>
            </w:r>
          </w:p>
        </w:tc>
        <w:tc>
          <w:tcPr>
            <w:tcW w:w="2973" w:type="dxa"/>
            <w:vAlign w:val="center"/>
          </w:tcPr>
          <w:p>
            <w:pPr>
              <w:pStyle w:val="TABLE-cell"/>
            </w:pPr>
            <w:r>
              <w:rPr/>
              <w:t xml:space="preserve">Float</w:t>
            </w:r>
          </w:p>
        </w:tc>
        <w:tc>
          <w:tcPr>
            <w:tcW w:w="4291" w:type="dxa"/>
            <w:vAlign w:val="center"/>
          </w:tcPr>
          <w:p>
            <w:pPr>
              <w:pStyle w:val="TABLE-cell"/>
            </w:pPr>
            <w:r>
              <w:rPr/>
              <w:t xml:space="preserve">Primary quantity value of the recipe</w:t>
            </w:r>
          </w:p>
        </w:tc>
      </w:tr>
      <w:tr>
        <w:tc>
          <w:tcPr>
            <w:tcW w:w="2146" w:type="dxa"/>
            <w:noWrap/>
            <w:vAlign w:val="center"/>
          </w:tcPr>
          <w:p>
            <w:pPr>
              <w:pStyle w:val="TABLE-cell"/>
            </w:pPr>
            <w:r>
              <w:rPr/>
              <w:t xml:space="preserve">ProcessVariables</w:t>
            </w:r>
          </w:p>
        </w:tc>
        <w:tc>
          <w:tcPr>
            <w:tcW w:w="2973" w:type="dxa"/>
            <w:vAlign w:val="center"/>
          </w:tcPr>
          <w:p>
            <w:pPr>
              <w:pStyle w:val="TABLE-cell"/>
            </w:pPr>
            <w:r>
              <w:rPr/>
              <w:t xml:space="preserve">PackMLProcessVariablesDataType</w:t>
            </w:r>
          </w:p>
        </w:tc>
        <w:tc>
          <w:tcPr>
            <w:tcW w:w="4291" w:type="dxa"/>
            <w:vAlign w:val="center"/>
          </w:tcPr>
          <w:p>
            <w:pPr>
              <w:pStyle w:val="TABLE-cell"/>
            </w:pPr>
            <w:r>
              <w:rPr/>
              <w:t xml:space="preserve">Recipe process variables</w:t>
            </w:r>
          </w:p>
        </w:tc>
      </w:tr>
      <w:tr>
        <w:tc>
          <w:tcPr>
            <w:tcW w:w="2146" w:type="dxa"/>
            <w:noWrap/>
            <w:vAlign w:val="center"/>
          </w:tcPr>
          <w:p>
            <w:pPr>
              <w:pStyle w:val="TABLE-cell"/>
            </w:pPr>
            <w:r>
              <w:rPr/>
              <w:t xml:space="preserve">Ingredients</w:t>
            </w:r>
          </w:p>
        </w:tc>
        <w:tc>
          <w:tcPr>
            <w:tcW w:w="2973" w:type="dxa"/>
            <w:vAlign w:val="center"/>
          </w:tcPr>
          <w:p>
            <w:pPr>
              <w:pStyle w:val="TABLE-cell"/>
            </w:pPr>
            <w:r>
              <w:rPr/>
              <w:t xml:space="preserve">PackMLIngredients</w:t>
            </w:r>
          </w:p>
        </w:tc>
        <w:tc>
          <w:tcPr>
            <w:tcW w:w="4291" w:type="dxa"/>
            <w:vAlign w:val="center"/>
          </w:tcPr>
          <w:p>
            <w:pPr>
              <w:pStyle w:val="TABLE-cell"/>
            </w:pPr>
            <w:r>
              <w:rPr/>
              <w:t xml:space="preserve">Recipe ingredients</w:t>
            </w:r>
          </w:p>
        </w:tc>
      </w:tr>
    </w:tbl>
    <w:p>
      <w:pPr>
        <w:pStyle w:val="spacer"/>
      </w:pPr>
    </w:p>
    <w:p>
      <w:pPr>
        <w:pStyle w:val="Heading3"/>
      </w:pPr>
      <w:bookmarkStart w:name="Sts_sec_6_5_13" w:id="123"/>
      <w:r>
        <w:rPr/>
        <w:t xml:space="preserve">PackMLCumulativeTimesDataType</w:t>
      </w:r>
      <w:bookmarkEnd w:id="123"/>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4"/>
      <w:r>
        <w:t xml:space="preserve">Table </w:t>
      </w:r>
      <w:r>
        <w:fldChar w:fldCharType="begin"/>
      </w:r>
      <w:r>
        <w:instrText xml:space="preserve"> SEQ Table \* ARABIC </w:instrText>
      </w:r>
      <w:r>
        <w:fldChar w:fldCharType="separate"/>
      </w:r>
      <w:r>
        <w:rPr/>
        <w:t xml:space="preserve">23</w:t>
      </w:r>
      <w:r>
        <w:fldChar w:fldCharType="end"/>
      </w:r>
      <w:bookmarkEnd w:id="124"/>
      <w:r>
        <w:t xml:space="preserve"> – </w:t>
      </w:r>
      <w:r>
        <w:rPr/>
        <w:t xml:space="preserve">PackMLCumulativeTimesDataType Structure</w:t>
      </w:r>
    </w:p>
    <w:tbl>
      <w:tblPr>
        <w:tblStyle w:val="TableGrid"/>
        <w:tblW w:w="9410" w:type="dxa"/>
        <w:tblLayout w:type="autofit"/>
      </w:tblPr>
      <w:tblGrid>
        <w:gridCol w:w="2956"/>
        <w:gridCol w:w="3026"/>
        <w:gridCol w:w="3428"/>
      </w:tblGrid>
      <w:tr>
        <w:tc>
          <w:tcPr>
            <w:tcW w:w="2956" w:type="dxa"/>
            <w:noWrap/>
            <w:vAlign w:val="center"/>
          </w:tcPr>
          <w:p>
            <w:pPr>
              <w:pStyle w:val="TABLE-col-heading"/>
              <w:jc w:val="left"/>
            </w:pPr>
            <w:r>
              <w:rPr/>
              <w:t xml:space="preserve">Name</w:t>
            </w:r>
          </w:p>
        </w:tc>
        <w:tc>
          <w:tcPr>
            <w:tcW w:w="3026" w:type="dxa"/>
            <w:noWrap/>
            <w:vAlign w:val="center"/>
          </w:tcPr>
          <w:p>
            <w:pPr>
              <w:pStyle w:val="TABLE-col-heading"/>
              <w:jc w:val="left"/>
            </w:pPr>
            <w:r>
              <w:rPr/>
              <w:t xml:space="preserve">Type</w:t>
            </w:r>
          </w:p>
        </w:tc>
        <w:tc>
          <w:tcPr>
            <w:tcW w:w="3428" w:type="dxa"/>
            <w:noWrap/>
            <w:vAlign w:val="center"/>
          </w:tcPr>
          <w:p>
            <w:pPr>
              <w:pStyle w:val="TABLE-col-heading"/>
              <w:jc w:val="left"/>
            </w:pPr>
            <w:r>
              <w:rPr/>
              <w:t xml:space="preserve">Description</w:t>
            </w:r>
          </w:p>
        </w:tc>
      </w:tr>
      <w:tr>
        <w:tc>
          <w:tcPr>
            <w:tcW w:w="2956" w:type="dxa"/>
            <w:noWrap/>
            <w:vAlign w:val="center"/>
          </w:tcPr>
          <w:p>
            <w:pPr>
              <w:pStyle w:val="TABLE-cell"/>
            </w:pPr>
            <w:r>
              <w:rPr/>
              <w:t xml:space="preserve">PackMLCumulativeTimesDataType</w:t>
            </w:r>
          </w:p>
        </w:tc>
        <w:tc>
          <w:tcPr>
            <w:tcW w:w="6454" w:type="dxa"/>
            <w:gridSpan w:val="2"/>
            <w:vAlign w:val="center"/>
          </w:tcPr>
          <w:p>
            <w:pPr>
              <w:pStyle w:val="TABLE-cell"/>
            </w:pPr>
            <w:r>
              <w:rPr/>
              <w:t xml:space="preserve">Structure</w:t>
            </w:r>
          </w:p>
        </w:tc>
      </w:tr>
      <w:tr>
        <w:tc>
          <w:tcPr>
            <w:tcW w:w="2956" w:type="dxa"/>
            <w:noWrap/>
            <w:vAlign w:val="center"/>
          </w:tcPr>
          <w:p>
            <w:pPr>
              <w:pStyle w:val="TABLE-cell"/>
            </w:pPr>
            <w:r>
              <w:rPr/>
              <w:t xml:space="preserve">AccTimeSinceRecet</w:t>
            </w:r>
          </w:p>
        </w:tc>
        <w:tc>
          <w:tcPr>
            <w:tcW w:w="3026" w:type="dxa"/>
            <w:vAlign w:val="center"/>
          </w:tcPr>
          <w:p>
            <w:pPr>
              <w:pStyle w:val="TABLE-cell"/>
            </w:pPr>
            <w:r>
              <w:rPr/>
              <w:t xml:space="preserve">Int32</w:t>
            </w:r>
          </w:p>
        </w:tc>
        <w:tc>
          <w:tcPr>
            <w:tcW w:w="3428" w:type="dxa"/>
            <w:vAlign w:val="center"/>
          </w:tcPr>
          <w:p>
            <w:pPr>
              <w:pStyle w:val="TABLE-cell"/>
            </w:pPr>
            <w:r>
              <w:rPr/>
              <w:t xml:space="preserve">Accumulated time since last reset</w:t>
            </w:r>
          </w:p>
        </w:tc>
      </w:tr>
      <w:tr>
        <w:tc>
          <w:tcPr>
            <w:tcW w:w="2956" w:type="dxa"/>
            <w:noWrap/>
            <w:vAlign w:val="center"/>
          </w:tcPr>
          <w:p>
            <w:pPr>
              <w:pStyle w:val="TABLE-cell"/>
            </w:pPr>
            <w:r>
              <w:rPr/>
              <w:t xml:space="preserve">ModeStateTimes</w:t>
            </w:r>
          </w:p>
        </w:tc>
        <w:tc>
          <w:tcPr>
            <w:tcW w:w="3026" w:type="dxa"/>
            <w:vAlign w:val="center"/>
          </w:tcPr>
          <w:p>
            <w:pPr>
              <w:pStyle w:val="TABLE-cell"/>
            </w:pPr>
            <w:r>
              <w:rPr/>
              <w:t xml:space="preserve">PackMLModeStateTimesDataType[]</w:t>
            </w:r>
          </w:p>
        </w:tc>
        <w:tc>
          <w:tcPr>
            <w:tcW w:w="3428"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4" w:id="125"/>
      <w:r>
        <w:rPr/>
        <w:t xml:space="preserve">PackMLModeStateTimesDataType</w:t>
      </w:r>
      <w:bookmarkEnd w:id="125"/>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6"/>
      <w:r>
        <w:t xml:space="preserve">Table </w:t>
      </w:r>
      <w:r>
        <w:fldChar w:fldCharType="begin"/>
      </w:r>
      <w:r>
        <w:instrText xml:space="preserve"> SEQ Table \* ARABIC </w:instrText>
      </w:r>
      <w:r>
        <w:fldChar w:fldCharType="separate"/>
      </w:r>
      <w:r>
        <w:rPr/>
        <w:t xml:space="preserve">24</w:t>
      </w:r>
      <w:r>
        <w:fldChar w:fldCharType="end"/>
      </w:r>
      <w:bookmarkEnd w:id="126"/>
      <w:r>
        <w:t xml:space="preserve"> – </w:t>
      </w:r>
      <w:r>
        <w:rPr/>
        <w:t xml:space="preserve">PackMLModeStateTimesDataType Structure</w:t>
      </w:r>
    </w:p>
    <w:tbl>
      <w:tblPr>
        <w:tblStyle w:val="TableGrid"/>
        <w:tblW w:w="9410" w:type="dxa"/>
        <w:tblLayout w:type="autofit"/>
      </w:tblPr>
      <w:tblGrid>
        <w:gridCol w:w="2921"/>
        <w:gridCol w:w="717"/>
        <w:gridCol w:w="5772"/>
      </w:tblGrid>
      <w:tr>
        <w:tc>
          <w:tcPr>
            <w:tcW w:w="2921" w:type="dxa"/>
            <w:noWrap/>
            <w:vAlign w:val="center"/>
          </w:tcPr>
          <w:p>
            <w:pPr>
              <w:pStyle w:val="TABLE-col-heading"/>
              <w:jc w:val="left"/>
            </w:pPr>
            <w:r>
              <w:rPr/>
              <w:t xml:space="preserve">Name</w:t>
            </w:r>
          </w:p>
        </w:tc>
        <w:tc>
          <w:tcPr>
            <w:tcW w:w="717" w:type="dxa"/>
            <w:noWrap/>
            <w:vAlign w:val="center"/>
          </w:tcPr>
          <w:p>
            <w:pPr>
              <w:pStyle w:val="TABLE-col-heading"/>
              <w:jc w:val="left"/>
            </w:pPr>
            <w:r>
              <w:rPr/>
              <w:t xml:space="preserve">Type</w:t>
            </w:r>
          </w:p>
        </w:tc>
        <w:tc>
          <w:tcPr>
            <w:tcW w:w="5772" w:type="dxa"/>
            <w:noWrap/>
            <w:vAlign w:val="center"/>
          </w:tcPr>
          <w:p>
            <w:pPr>
              <w:pStyle w:val="TABLE-col-heading"/>
              <w:jc w:val="left"/>
            </w:pPr>
            <w:r>
              <w:rPr/>
              <w:t xml:space="preserve">Description</w:t>
            </w:r>
          </w:p>
        </w:tc>
      </w:tr>
      <w:tr>
        <w:tc>
          <w:tcPr>
            <w:tcW w:w="2921" w:type="dxa"/>
            <w:noWrap/>
            <w:vAlign w:val="center"/>
          </w:tcPr>
          <w:p>
            <w:pPr>
              <w:pStyle w:val="TABLE-cell"/>
            </w:pPr>
            <w:r>
              <w:rPr/>
              <w:t xml:space="preserve">PackMLModeStateTimesDataType</w:t>
            </w:r>
          </w:p>
        </w:tc>
        <w:tc>
          <w:tcPr>
            <w:tcW w:w="6489" w:type="dxa"/>
            <w:gridSpan w:val="2"/>
            <w:vAlign w:val="center"/>
          </w:tcPr>
          <w:p>
            <w:pPr>
              <w:pStyle w:val="TABLE-cell"/>
            </w:pPr>
            <w:r>
              <w:rPr/>
              <w:t xml:space="preserve">Structure</w:t>
            </w:r>
          </w:p>
        </w:tc>
      </w:tr>
      <w:tr>
        <w:tc>
          <w:tcPr>
            <w:tcW w:w="2921" w:type="dxa"/>
            <w:noWrap/>
            <w:vAlign w:val="center"/>
          </w:tcPr>
          <w:p>
            <w:pPr>
              <w:pStyle w:val="TABLE-cell"/>
            </w:pPr>
            <w:r>
              <w:rPr/>
              <w:t xml:space="preserve">Mode</w:t>
            </w:r>
          </w:p>
        </w:tc>
        <w:tc>
          <w:tcPr>
            <w:tcW w:w="717" w:type="dxa"/>
            <w:vAlign w:val="center"/>
          </w:tcPr>
          <w:p>
            <w:pPr>
              <w:pStyle w:val="TABLE-cell"/>
            </w:pPr>
            <w:r>
              <w:rPr/>
              <w:t xml:space="preserve">Int32</w:t>
            </w:r>
          </w:p>
        </w:tc>
        <w:tc>
          <w:tcPr>
            <w:tcW w:w="5772" w:type="dxa"/>
            <w:vAlign w:val="center"/>
          </w:tcPr>
          <w:p>
            <w:pPr>
              <w:pStyle w:val="TABLE-cell"/>
            </w:pPr>
            <w:r>
              <w:rPr/>
              <w:t xml:space="preserve">Mode time values for each mode</w:t>
            </w:r>
          </w:p>
        </w:tc>
      </w:tr>
      <w:tr>
        <w:tc>
          <w:tcPr>
            <w:tcW w:w="2921" w:type="dxa"/>
            <w:noWrap/>
            <w:vAlign w:val="center"/>
          </w:tcPr>
          <w:p>
            <w:pPr>
              <w:pStyle w:val="TABLE-cell"/>
            </w:pPr>
            <w:r>
              <w:rPr/>
              <w:t xml:space="preserve">State</w:t>
            </w:r>
          </w:p>
        </w:tc>
        <w:tc>
          <w:tcPr>
            <w:tcW w:w="717" w:type="dxa"/>
            <w:vAlign w:val="center"/>
          </w:tcPr>
          <w:p>
            <w:pPr>
              <w:pStyle w:val="TABLE-cell"/>
            </w:pPr>
            <w:r>
              <w:rPr/>
              <w:t xml:space="preserve">Int32[]</w:t>
            </w:r>
          </w:p>
        </w:tc>
        <w:tc>
          <w:tcPr>
            <w:tcW w:w="5772" w:type="dxa"/>
            <w:vAlign w:val="center"/>
          </w:tcPr>
          <w:p>
            <w:pPr>
              <w:pStyle w:val="TABLE-cell"/>
            </w:pPr>
            <w:r>
              <w:rPr/>
              <w:t xml:space="preserve">State time values for each state in each mode</w:t>
            </w:r>
          </w:p>
        </w:tc>
      </w:tr>
    </w:tbl>
    <w:p>
      <w:pPr>
        <w:pStyle w:val="spacer"/>
      </w:pPr>
    </w:p>
    <w:p>
      <w:pPr>
        <w:pStyle w:val="Heading3"/>
      </w:pPr>
      <w:bookmarkStart w:name="Sts_sec_6_5_15" w:id="127"/>
      <w:r>
        <w:rPr/>
        <w:t xml:space="preserve">PackMLProcessVariablesDataType</w:t>
      </w:r>
      <w:bookmarkEnd w:id="127"/>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8"/>
      <w:r>
        <w:t xml:space="preserve">Table </w:t>
      </w:r>
      <w:r>
        <w:fldChar w:fldCharType="begin"/>
      </w:r>
      <w:r>
        <w:instrText xml:space="preserve"> SEQ Table \* ARABIC </w:instrText>
      </w:r>
      <w:r>
        <w:fldChar w:fldCharType="separate"/>
      </w:r>
      <w:r>
        <w:rPr/>
        <w:t xml:space="preserve">25</w:t>
      </w:r>
      <w:r>
        <w:fldChar w:fldCharType="end"/>
      </w:r>
      <w:bookmarkEnd w:id="128"/>
      <w:r>
        <w:t xml:space="preserve"> – </w:t>
      </w:r>
      <w:r>
        <w:rPr/>
        <w:t xml:space="preserve">PackMLProcessVariablesDataType Structure</w:t>
      </w:r>
    </w:p>
    <w:tbl>
      <w:tblPr>
        <w:tblStyle w:val="TableGrid"/>
        <w:tblW w:w="9410" w:type="dxa"/>
        <w:tblLayout w:type="autofit"/>
      </w:tblPr>
      <w:tblGrid>
        <w:gridCol w:w="2973"/>
        <w:gridCol w:w="2990"/>
        <w:gridCol w:w="3447"/>
      </w:tblGrid>
      <w:tr>
        <w:tc>
          <w:tcPr>
            <w:tcW w:w="2973"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447" w:type="dxa"/>
            <w:noWrap/>
            <w:vAlign w:val="center"/>
          </w:tcPr>
          <w:p>
            <w:pPr>
              <w:pStyle w:val="TABLE-col-heading"/>
              <w:jc w:val="left"/>
            </w:pPr>
            <w:r>
              <w:rPr/>
              <w:t xml:space="preserve">Description</w:t>
            </w:r>
          </w:p>
        </w:tc>
      </w:tr>
      <w:tr>
        <w:tc>
          <w:tcPr>
            <w:tcW w:w="2973" w:type="dxa"/>
            <w:noWrap/>
            <w:vAlign w:val="center"/>
          </w:tcPr>
          <w:p>
            <w:pPr>
              <w:pStyle w:val="TABLE-cell"/>
            </w:pPr>
            <w:r>
              <w:rPr/>
              <w:t xml:space="preserve">PackMLProcessVariablesDataType</w:t>
            </w:r>
          </w:p>
        </w:tc>
        <w:tc>
          <w:tcPr>
            <w:tcW w:w="6437" w:type="dxa"/>
            <w:gridSpan w:val="2"/>
            <w:vAlign w:val="center"/>
          </w:tcPr>
          <w:p>
            <w:pPr>
              <w:pStyle w:val="TABLE-cell"/>
            </w:pPr>
            <w:r>
              <w:rPr/>
              <w:t xml:space="preserve">Structure</w:t>
            </w:r>
          </w:p>
        </w:tc>
      </w:tr>
      <w:tr>
        <w:tc>
          <w:tcPr>
            <w:tcW w:w="2973"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447" w:type="dxa"/>
            <w:vAlign w:val="center"/>
          </w:tcPr>
          <w:p>
            <w:pPr>
              <w:pStyle w:val="TABLE-cell"/>
            </w:pPr>
            <w:r>
              <w:rPr/>
              <w:t xml:space="preserve">Structured array of recipe process Variable information for values with Float data type</w:t>
            </w:r>
          </w:p>
        </w:tc>
      </w:tr>
      <w:tr>
        <w:tc>
          <w:tcPr>
            <w:tcW w:w="2973"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447" w:type="dxa"/>
            <w:vAlign w:val="center"/>
          </w:tcPr>
          <w:p>
            <w:pPr>
              <w:pStyle w:val="TABLE-cell"/>
            </w:pPr>
            <w:r>
              <w:rPr/>
              <w:t xml:space="preserve">Structured array of recipe process Variable information for values with String data type</w:t>
            </w:r>
          </w:p>
        </w:tc>
      </w:tr>
      <w:tr>
        <w:tc>
          <w:tcPr>
            <w:tcW w:w="2973"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447" w:type="dxa"/>
            <w:vAlign w:val="center"/>
          </w:tcPr>
          <w:p>
            <w:pPr>
              <w:pStyle w:val="TABLE-cell"/>
            </w:pPr>
            <w:r>
              <w:rPr/>
              <w:t xml:space="preserve">Structured array of recipe process Variable information for values with Double data type</w:t>
            </w:r>
          </w:p>
        </w:tc>
      </w:tr>
      <w:tr>
        <w:tc>
          <w:tcPr>
            <w:tcW w:w="2973"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447"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6" w:id="129"/>
      <w:r>
        <w:rPr/>
        <w:t xml:space="preserve">PackMLIngredientsDataType</w:t>
      </w:r>
      <w:bookmarkEnd w:id="129"/>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30"/>
      <w:r>
        <w:t xml:space="preserve">Table </w:t>
      </w:r>
      <w:r>
        <w:fldChar w:fldCharType="begin"/>
      </w:r>
      <w:r>
        <w:instrText xml:space="preserve"> SEQ Table \* ARABIC </w:instrText>
      </w:r>
      <w:r>
        <w:fldChar w:fldCharType="separate"/>
      </w:r>
      <w:r>
        <w:rPr/>
        <w:t xml:space="preserve">26</w:t>
      </w:r>
      <w:r>
        <w:fldChar w:fldCharType="end"/>
      </w:r>
      <w:bookmarkEnd w:id="130"/>
      <w:r>
        <w:t xml:space="preserve"> – </w:t>
      </w:r>
      <w:r>
        <w:rPr/>
        <w:t xml:space="preserve">PackMLIngredientsDataType Structure</w:t>
      </w:r>
    </w:p>
    <w:tbl>
      <w:tblPr>
        <w:tblStyle w:val="TableGrid"/>
        <w:tblW w:w="9410" w:type="dxa"/>
        <w:tblLayout w:type="autofit"/>
      </w:tblPr>
      <w:tblGrid>
        <w:gridCol w:w="2480"/>
        <w:gridCol w:w="2990"/>
        <w:gridCol w:w="3940"/>
      </w:tblGrid>
      <w:tr>
        <w:tc>
          <w:tcPr>
            <w:tcW w:w="2480"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940"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940" w:type="dxa"/>
            <w:vAlign w:val="center"/>
          </w:tcPr>
          <w:p>
            <w:pPr>
              <w:pStyle w:val="TABLE-cell"/>
            </w:pPr>
            <w:r>
              <w:rPr/>
              <w:t xml:space="preserve">Structured array of ingredient information for values with Float data type</w:t>
            </w:r>
          </w:p>
        </w:tc>
      </w:tr>
      <w:tr>
        <w:tc>
          <w:tcPr>
            <w:tcW w:w="2480"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940" w:type="dxa"/>
            <w:vAlign w:val="center"/>
          </w:tcPr>
          <w:p>
            <w:pPr>
              <w:pStyle w:val="TABLE-cell"/>
            </w:pPr>
            <w:r>
              <w:rPr/>
              <w:t xml:space="preserve">Structured array of ingredient information for values with String data type</w:t>
            </w:r>
          </w:p>
        </w:tc>
      </w:tr>
      <w:tr>
        <w:tc>
          <w:tcPr>
            <w:tcW w:w="2480"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940" w:type="dxa"/>
            <w:vAlign w:val="center"/>
          </w:tcPr>
          <w:p>
            <w:pPr>
              <w:pStyle w:val="TABLE-cell"/>
            </w:pPr>
            <w:r>
              <w:rPr/>
              <w:t xml:space="preserve">Structured array of ingredient information for values with Double data type</w:t>
            </w:r>
          </w:p>
        </w:tc>
      </w:tr>
      <w:tr>
        <w:tc>
          <w:tcPr>
            <w:tcW w:w="2480"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940"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7" w:id="131"/>
      <w:r>
        <w:rPr/>
        <w:t xml:space="preserve">PackMLEquipmentInterlockDataType</w:t>
      </w:r>
      <w:bookmarkEnd w:id="131"/>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Sts_tbl_27 \h \* MERGEFORMAT </w:instrText>
      </w:r>
      <w:r>
        <w:fldChar w:fldCharType="separate"/>
      </w:r>
      <w:r>
        <w:rPr/>
        <w:t xml:space="preserve">Table 27</w:t>
      </w:r>
      <w:r>
        <w:fldChar w:fldCharType="end"/>
      </w:r>
      <w:r>
        <w:rPr/>
        <w:t xml:space="preserve">.</w:t>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PackMLEquipmentInterlockDataType Structure</w:t>
      </w:r>
    </w:p>
    <w:tbl>
      <w:tblPr>
        <w:tblStyle w:val="TableGrid"/>
        <w:tblW w:w="9410" w:type="dxa"/>
        <w:tblLayout w:type="autofit"/>
      </w:tblPr>
      <w:tblGrid>
        <w:gridCol w:w="3113"/>
        <w:gridCol w:w="860"/>
        <w:gridCol w:w="5437"/>
      </w:tblGrid>
      <w:tr>
        <w:tc>
          <w:tcPr>
            <w:tcW w:w="3113" w:type="dxa"/>
            <w:noWrap/>
            <w:vAlign w:val="center"/>
          </w:tcPr>
          <w:p>
            <w:pPr>
              <w:pStyle w:val="TABLE-col-heading"/>
              <w:jc w:val="left"/>
            </w:pPr>
            <w:r>
              <w:rPr/>
              <w:t xml:space="preserve">Name</w:t>
            </w:r>
          </w:p>
        </w:tc>
        <w:tc>
          <w:tcPr>
            <w:tcW w:w="860" w:type="dxa"/>
            <w:noWrap/>
            <w:vAlign w:val="center"/>
          </w:tcPr>
          <w:p>
            <w:pPr>
              <w:pStyle w:val="TABLE-col-heading"/>
              <w:jc w:val="left"/>
            </w:pPr>
            <w:r>
              <w:rPr/>
              <w:t xml:space="preserve">Type</w:t>
            </w:r>
          </w:p>
        </w:tc>
        <w:tc>
          <w:tcPr>
            <w:tcW w:w="5437" w:type="dxa"/>
            <w:noWrap/>
            <w:vAlign w:val="center"/>
          </w:tcPr>
          <w:p>
            <w:pPr>
              <w:pStyle w:val="TABLE-col-heading"/>
              <w:jc w:val="left"/>
            </w:pPr>
            <w:r>
              <w:rPr/>
              <w:t xml:space="preserve">Description</w:t>
            </w:r>
          </w:p>
        </w:tc>
      </w:tr>
      <w:tr>
        <w:tc>
          <w:tcPr>
            <w:tcW w:w="3113" w:type="dxa"/>
            <w:noWrap/>
            <w:vAlign w:val="center"/>
          </w:tcPr>
          <w:p>
            <w:pPr>
              <w:pStyle w:val="TABLE-cell"/>
            </w:pPr>
            <w:r>
              <w:rPr/>
              <w:t xml:space="preserve">PackMLEquipmentInterlockDataType</w:t>
            </w:r>
          </w:p>
        </w:tc>
        <w:tc>
          <w:tcPr>
            <w:tcW w:w="6297" w:type="dxa"/>
            <w:gridSpan w:val="2"/>
            <w:vAlign w:val="center"/>
          </w:tcPr>
          <w:p>
            <w:pPr>
              <w:pStyle w:val="TABLE-cell"/>
            </w:pPr>
            <w:r>
              <w:rPr/>
              <w:t xml:space="preserve">Structure</w:t>
            </w:r>
          </w:p>
        </w:tc>
      </w:tr>
      <w:tr>
        <w:tc>
          <w:tcPr>
            <w:tcW w:w="3113" w:type="dxa"/>
            <w:noWrap/>
            <w:vAlign w:val="center"/>
          </w:tcPr>
          <w:p>
            <w:pPr>
              <w:pStyle w:val="TABLE-cell"/>
            </w:pPr>
            <w:r>
              <w:rPr/>
              <w:t xml:space="preserve">Blocked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blocked</w:t>
            </w:r>
          </w:p>
        </w:tc>
      </w:tr>
      <w:tr>
        <w:tc>
          <w:tcPr>
            <w:tcW w:w="3113" w:type="dxa"/>
            <w:noWrap/>
            <w:vAlign w:val="center"/>
          </w:tcPr>
          <w:p>
            <w:pPr>
              <w:pStyle w:val="TABLE-cell"/>
            </w:pPr>
            <w:r>
              <w:rPr/>
              <w:t xml:space="preserve">Starved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starved</w:t>
            </w:r>
          </w:p>
        </w:tc>
      </w:tr>
    </w:tbl>
    <w:p>
      <w:pPr>
        <w:pStyle w:val="spacer"/>
      </w:pPr>
    </w:p>
    <w:p>
      <w:pPr>
        <w:pStyle w:val="Heading2"/>
      </w:pPr>
      <w:bookmarkStart w:name="Sts_sec_6_6" w:id="133"/>
      <w:r>
        <w:rPr/>
        <w:t xml:space="preserve">ReferenceTypes</w:t>
      </w:r>
      <w:bookmarkEnd w:id="133"/>
    </w:p>
    <w:p>
      <w:pPr>
        <w:pStyle w:val="Heading3"/>
      </w:pPr>
      <w:bookmarkStart w:name="Sts_sec_6_6_1" w:id="134"/>
      <w:r>
        <w:rPr/>
        <w:t xml:space="preserve">HasInterlock</w:t>
      </w:r>
      <w:bookmarkEnd w:id="134"/>
    </w:p>
    <w:p>
      <w:pPr>
        <w:pStyle w:val="PARAGRAPH"/>
      </w:pPr>
      <w:r>
        <w:rPr/>
        <w:t xml:space="preserve">This reference type is used to point to an Interlock. It is defined in </w:t>
      </w:r>
      <w:r>
        <w:fldChar w:fldCharType="begin"/>
      </w:r>
      <w:r>
        <w:instrText xml:space="preserve"> REF Sts_tbl_28 \h \* MERGEFORMAT </w:instrText>
      </w:r>
      <w:r>
        <w:fldChar w:fldCharType="separate"/>
      </w:r>
      <w:r>
        <w:rPr/>
        <w:t xml:space="preserve">Table 28</w:t>
      </w:r>
      <w:r>
        <w:fldChar w:fldCharType="end"/>
      </w:r>
    </w:p>
    <w:p>
      <w:pPr>
        <w:pStyle w:val="TABLE-title"/>
      </w:pPr>
      <w:bookmarkStart w:name="Sts_tbl_28" w:id="135"/>
      <w:r>
        <w:t xml:space="preserve">Table </w:t>
      </w:r>
      <w:r>
        <w:fldChar w:fldCharType="begin"/>
      </w:r>
      <w:r>
        <w:instrText xml:space="preserve"> SEQ Table \* ARABIC </w:instrText>
      </w:r>
      <w:r>
        <w:fldChar w:fldCharType="separate"/>
      </w:r>
      <w:r>
        <w:rPr/>
        <w:t xml:space="preserve">28</w:t>
      </w:r>
      <w:r>
        <w:fldChar w:fldCharType="end"/>
      </w:r>
      <w:bookmarkEnd w:id="135"/>
      <w:r>
        <w:t xml:space="preserve"> – </w:t>
      </w:r>
      <w:r>
        <w:rPr/>
        <w:t xml:space="preserve">HasInterlock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HasInterlock</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InterlockFor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2" w:id="136"/>
      <w:r>
        <w:rPr/>
        <w:t xml:space="preserve">HasAlarm</w:t>
      </w:r>
      <w:bookmarkEnd w:id="136"/>
    </w:p>
    <w:p>
      <w:pPr>
        <w:pStyle w:val="PARAGRAPH"/>
      </w:pPr>
      <w:r>
        <w:rPr/>
        <w:t xml:space="preserve">This reference type is used to point to an Alarm. It is defined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TABLE-title"/>
      </w:pPr>
      <w:bookmarkStart w:name="Sts_tbl_29" w:id="137"/>
      <w:r>
        <w:t xml:space="preserve">Table </w:t>
      </w:r>
      <w:r>
        <w:fldChar w:fldCharType="begin"/>
      </w:r>
      <w:r>
        <w:instrText xml:space="preserve"> SEQ Table \* ARABIC </w:instrText>
      </w:r>
      <w:r>
        <w:fldChar w:fldCharType="separate"/>
      </w:r>
      <w:r>
        <w:rPr/>
        <w:t xml:space="preserve">29</w:t>
      </w:r>
      <w:r>
        <w:fldChar w:fldCharType="end"/>
      </w:r>
      <w:bookmarkEnd w:id="137"/>
      <w:r>
        <w:t xml:space="preserve"> – </w:t>
      </w:r>
      <w:r>
        <w:rPr/>
        <w:t xml:space="preserve">HasAlarm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3" w:id="138"/>
      <w:r>
        <w:rPr/>
        <w:t xml:space="preserve">HasAlarmHistory</w:t>
      </w:r>
      <w:bookmarkEnd w:id="138"/>
    </w:p>
    <w:p>
      <w:pPr>
        <w:pStyle w:val="PARAGRAPH"/>
      </w:pPr>
      <w:r>
        <w:rPr/>
        <w:t xml:space="preserve">This reference type is used to point to an Alarm History. It is defined in </w:t>
      </w:r>
      <w:r>
        <w:fldChar w:fldCharType="begin"/>
      </w:r>
      <w:r>
        <w:instrText xml:space="preserve"> REF Sts_tbl_30 \h \* MERGEFORMAT </w:instrText>
      </w:r>
      <w:r>
        <w:fldChar w:fldCharType="separate"/>
      </w:r>
      <w:r>
        <w:rPr/>
        <w:t xml:space="preserve">Table 30</w:t>
      </w:r>
      <w:r>
        <w:fldChar w:fldCharType="end"/>
      </w:r>
    </w:p>
    <w:p>
      <w:pPr>
        <w:pStyle w:val="TABLE-title"/>
      </w:pPr>
      <w:bookmarkStart w:name="Sts_tbl_30" w:id="139"/>
      <w:r>
        <w:t xml:space="preserve">Table </w:t>
      </w:r>
      <w:r>
        <w:fldChar w:fldCharType="begin"/>
      </w:r>
      <w:r>
        <w:instrText xml:space="preserve"> SEQ Table \* ARABIC </w:instrText>
      </w:r>
      <w:r>
        <w:fldChar w:fldCharType="separate"/>
      </w:r>
      <w:r>
        <w:rPr/>
        <w:t xml:space="preserve">30</w:t>
      </w:r>
      <w:r>
        <w:fldChar w:fldCharType="end"/>
      </w:r>
      <w:bookmarkEnd w:id="139"/>
      <w:r>
        <w:t xml:space="preserve"> – </w:t>
      </w:r>
      <w:r>
        <w:rPr/>
        <w:t xml:space="preserve">HasAlarmHistory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HasAlarmHistory</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AlarmHistoryFor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4" w:id="140"/>
      <w:r>
        <w:rPr/>
        <w:t xml:space="preserve">HasWarning</w:t>
      </w:r>
      <w:bookmarkEnd w:id="140"/>
    </w:p>
    <w:p>
      <w:pPr>
        <w:pStyle w:val="PARAGRAPH"/>
      </w:pPr>
      <w:r>
        <w:rPr/>
        <w:t xml:space="preserve">This reference type is used to point to a Warning.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1"/>
      <w:r>
        <w:t xml:space="preserve">Table </w:t>
      </w:r>
      <w:r>
        <w:fldChar w:fldCharType="begin"/>
      </w:r>
      <w:r>
        <w:instrText xml:space="preserve"> SEQ Table \* ARABIC </w:instrText>
      </w:r>
      <w:r>
        <w:fldChar w:fldCharType="separate"/>
      </w:r>
      <w:r>
        <w:rPr/>
        <w:t xml:space="preserve">31</w:t>
      </w:r>
      <w:r>
        <w:fldChar w:fldCharType="end"/>
      </w:r>
      <w:bookmarkEnd w:id="141"/>
      <w:r>
        <w:t xml:space="preserve"> – </w:t>
      </w:r>
      <w:r>
        <w:rPr/>
        <w:t xml:space="preserve">HasWarning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HasWarning</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WarningFor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5" w:id="142"/>
      <w:r>
        <w:rPr/>
        <w:t xml:space="preserve">HasStopReason</w:t>
      </w:r>
      <w:bookmarkEnd w:id="142"/>
    </w:p>
    <w:p>
      <w:pPr>
        <w:pStyle w:val="PARAGRAPH"/>
      </w:pPr>
      <w:r>
        <w:rPr/>
        <w:t xml:space="preserve">This reference type is used to point to a StopReason. It is defined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2" w:id="143"/>
      <w:r>
        <w:t xml:space="preserve">Table </w:t>
      </w:r>
      <w:r>
        <w:fldChar w:fldCharType="begin"/>
      </w:r>
      <w:r>
        <w:instrText xml:space="preserve"> SEQ Table \* ARABIC </w:instrText>
      </w:r>
      <w:r>
        <w:fldChar w:fldCharType="separate"/>
      </w:r>
      <w:r>
        <w:rPr/>
        <w:t xml:space="preserve">32</w:t>
      </w:r>
      <w:r>
        <w:fldChar w:fldCharType="end"/>
      </w:r>
      <w:bookmarkEnd w:id="143"/>
      <w:r>
        <w:t xml:space="preserve"> – </w:t>
      </w:r>
      <w:r>
        <w:rPr/>
        <w:t xml:space="preserve">HasStopReason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HasStopReason</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StopReasonFor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2"/>
      </w:pPr>
      <w:bookmarkStart w:name="Sts_sec_6_7" w:id="144"/>
      <w:r>
        <w:rPr/>
        <w:t xml:space="preserve">Methods</w:t>
      </w:r>
      <w:bookmarkEnd w:id="144"/>
    </w:p>
    <w:p>
      <w:pPr>
        <w:pStyle w:val="Heading3"/>
      </w:pPr>
      <w:bookmarkStart w:name="Sts_sec_6_7_1" w:id="145"/>
      <w:r>
        <w:rPr/>
        <w:t xml:space="preserve">Overview</w:t>
      </w:r>
      <w:bookmarkEnd w:id="145"/>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6"/>
      <w:r>
        <w:rPr/>
        <w:t xml:space="preserve">SetUnitMode Method</w:t>
      </w:r>
      <w:bookmarkEnd w:id="146"/>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Sts_tbl_33 \h \* MERGEFORMAT </w:instrText>
      </w:r>
      <w:r>
        <w:fldChar w:fldCharType="separate"/>
      </w:r>
      <w:r>
        <w:rPr/>
        <w:t xml:space="preserve">Table 33</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3" w:id="147"/>
      <w:r>
        <w:t xml:space="preserve">Table </w:t>
      </w:r>
      <w:r>
        <w:fldChar w:fldCharType="begin"/>
      </w:r>
      <w:r>
        <w:instrText xml:space="preserve"> SEQ Table \* ARABIC </w:instrText>
      </w:r>
      <w:r>
        <w:fldChar w:fldCharType="separate"/>
      </w:r>
      <w:r>
        <w:rPr/>
        <w:t xml:space="preserve">33</w:t>
      </w:r>
      <w:r>
        <w:fldChar w:fldCharType="end"/>
      </w:r>
      <w:bookmarkEnd w:id="147"/>
      <w:r>
        <w:t xml:space="preserve"> – </w:t>
      </w:r>
      <w:r>
        <w:rPr/>
        <w:t xml:space="preserve">SetUnitMode Method Parameters</w:t>
      </w:r>
    </w:p>
    <w:tbl>
      <w:tblPr>
        <w:tblStyle w:val="TableGrid"/>
        <w:tblW w:w="9410" w:type="dxa"/>
        <w:tblLayout w:type="autofit"/>
      </w:tblPr>
      <w:tblGrid>
        <w:gridCol w:w="1494"/>
        <w:gridCol w:w="7916"/>
      </w:tblGrid>
      <w:tr>
        <w:tc>
          <w:tcPr>
            <w:tcW w:w="1494" w:type="dxa"/>
            <w:noWrap/>
            <w:vAlign w:val="center"/>
          </w:tcPr>
          <w:p>
            <w:pPr>
              <w:pStyle w:val="TABLE-col-heading"/>
              <w:jc w:val="left"/>
            </w:pPr>
            <w:r>
              <w:rPr/>
              <w:t xml:space="preserve">Argument</w:t>
            </w:r>
          </w:p>
        </w:tc>
        <w:tc>
          <w:tcPr>
            <w:tcW w:w="7916" w:type="dxa"/>
            <w:noWrap/>
            <w:vAlign w:val="center"/>
          </w:tcPr>
          <w:p>
            <w:pPr>
              <w:pStyle w:val="TABLE-col-heading"/>
              <w:jc w:val="left"/>
            </w:pPr>
            <w:r>
              <w:rPr/>
              <w:t xml:space="preserve">Description</w:t>
            </w:r>
          </w:p>
        </w:tc>
      </w:tr>
      <w:tr>
        <w:tc>
          <w:tcPr>
            <w:tcW w:w="1494" w:type="dxa"/>
            <w:noWrap/>
            <w:vAlign w:val="center"/>
          </w:tcPr>
          <w:p>
            <w:pPr>
              <w:pStyle w:val="TABLE-cell"/>
            </w:pPr>
            <w:r>
              <w:rPr/>
              <w:t xml:space="preserve">RequestedMode</w:t>
            </w:r>
          </w:p>
        </w:tc>
        <w:tc>
          <w:tcPr>
            <w:tcW w:w="7916"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Sts_tbl_34 \h \* MERGEFORMAT </w:instrText>
      </w:r>
      <w:r>
        <w:fldChar w:fldCharType="separate"/>
      </w:r>
      <w:r>
        <w:rPr/>
        <w:t xml:space="preserve">Table 34</w:t>
      </w:r>
      <w:r>
        <w:fldChar w:fldCharType="end"/>
      </w:r>
    </w:p>
    <w:p>
      <w:pPr>
        <w:pStyle w:val="TABLE-title"/>
      </w:pPr>
      <w:bookmarkStart w:name="Sts_tbl_34" w:id="148"/>
      <w:r>
        <w:t xml:space="preserve">Table </w:t>
      </w:r>
      <w:r>
        <w:fldChar w:fldCharType="begin"/>
      </w:r>
      <w:r>
        <w:instrText xml:space="preserve"> SEQ Table \* ARABIC </w:instrText>
      </w:r>
      <w:r>
        <w:fldChar w:fldCharType="separate"/>
      </w:r>
      <w:r>
        <w:rPr/>
        <w:t xml:space="preserve">34</w:t>
      </w:r>
      <w:r>
        <w:fldChar w:fldCharType="end"/>
      </w:r>
      <w:bookmarkEnd w:id="148"/>
      <w:r>
        <w:t xml:space="preserve"> – </w:t>
      </w:r>
      <w:r>
        <w:rPr/>
        <w:t xml:space="preserve">SetUnitMode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Sts_tbl_35 \h \* MERGEFORMAT </w:instrText>
      </w:r>
      <w:r>
        <w:fldChar w:fldCharType="separate"/>
      </w:r>
      <w:r>
        <w:rPr/>
        <w:t xml:space="preserve">Table 35</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Sts_tbl_33 \h \* MERGEFORMAT </w:instrText>
      </w:r>
      <w:r>
        <w:fldChar w:fldCharType="separate"/>
      </w:r>
      <w:r>
        <w:rPr/>
        <w:t xml:space="preserve">Table 33</w:t>
      </w:r>
      <w:r>
        <w:fldChar w:fldCharType="end"/>
      </w:r>
      <w:r>
        <w:rPr/>
        <w:t xml:space="preserve">.</w:t>
      </w:r>
    </w:p>
    <w:p>
      <w:pPr>
        <w:pStyle w:val="TABLE-title"/>
      </w:pPr>
      <w:bookmarkStart w:name="Sts_tbl_35" w:id="149"/>
      <w:r>
        <w:t xml:space="preserve">Table </w:t>
      </w:r>
      <w:r>
        <w:fldChar w:fldCharType="begin"/>
      </w:r>
      <w:r>
        <w:instrText xml:space="preserve"> SEQ Table \* ARABIC </w:instrText>
      </w:r>
      <w:r>
        <w:fldChar w:fldCharType="separate"/>
      </w:r>
      <w:r>
        <w:rPr/>
        <w:t xml:space="preserve">35</w:t>
      </w:r>
      <w:r>
        <w:fldChar w:fldCharType="end"/>
      </w:r>
      <w:bookmarkEnd w:id="149"/>
      <w:r>
        <w:t xml:space="preserve"> – </w:t>
      </w:r>
      <w:r>
        <w:rPr/>
        <w:t xml:space="preserve">SetUnitMode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SetUnitMode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3" w:id="150"/>
      <w:r>
        <w:rPr/>
        <w:t xml:space="preserve">SetMachSpeed Method</w:t>
      </w:r>
      <w:bookmarkEnd w:id="150"/>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Sts_tbl_36 \h \* MERGEFORMAT </w:instrText>
      </w:r>
      <w:r>
        <w:fldChar w:fldCharType="separate"/>
      </w:r>
      <w:r>
        <w:rPr/>
        <w:t xml:space="preserve">Table 36</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6" w:id="151"/>
      <w:r>
        <w:t xml:space="preserve">Table </w:t>
      </w:r>
      <w:r>
        <w:fldChar w:fldCharType="begin"/>
      </w:r>
      <w:r>
        <w:instrText xml:space="preserve"> SEQ Table \* ARABIC </w:instrText>
      </w:r>
      <w:r>
        <w:fldChar w:fldCharType="separate"/>
      </w:r>
      <w:r>
        <w:rPr/>
        <w:t xml:space="preserve">36</w:t>
      </w:r>
      <w:r>
        <w:fldChar w:fldCharType="end"/>
      </w:r>
      <w:bookmarkEnd w:id="151"/>
      <w:r>
        <w:t xml:space="preserve"> – </w:t>
      </w:r>
      <w:r>
        <w:rPr/>
        <w:t xml:space="preserve">SetMachSpeed Method Parameters</w:t>
      </w:r>
    </w:p>
    <w:tbl>
      <w:tblPr>
        <w:tblStyle w:val="TableGrid"/>
        <w:tblW w:w="9410" w:type="dxa"/>
        <w:tblLayout w:type="autofit"/>
      </w:tblPr>
      <w:tblGrid>
        <w:gridCol w:w="2225"/>
        <w:gridCol w:w="7185"/>
      </w:tblGrid>
      <w:tr>
        <w:tc>
          <w:tcPr>
            <w:tcW w:w="2225" w:type="dxa"/>
            <w:noWrap/>
            <w:vAlign w:val="center"/>
          </w:tcPr>
          <w:p>
            <w:pPr>
              <w:pStyle w:val="TABLE-col-heading"/>
              <w:jc w:val="left"/>
            </w:pPr>
            <w:r>
              <w:rPr/>
              <w:t xml:space="preserve">Argument</w:t>
            </w:r>
          </w:p>
        </w:tc>
        <w:tc>
          <w:tcPr>
            <w:tcW w:w="7185" w:type="dxa"/>
            <w:noWrap/>
            <w:vAlign w:val="center"/>
          </w:tcPr>
          <w:p>
            <w:pPr>
              <w:pStyle w:val="TABLE-col-heading"/>
              <w:jc w:val="left"/>
            </w:pPr>
            <w:r>
              <w:rPr/>
              <w:t xml:space="preserve">Description</w:t>
            </w:r>
          </w:p>
        </w:tc>
      </w:tr>
      <w:tr>
        <w:tc>
          <w:tcPr>
            <w:tcW w:w="2225" w:type="dxa"/>
            <w:noWrap/>
            <w:vAlign w:val="center"/>
          </w:tcPr>
          <w:p>
            <w:pPr>
              <w:pStyle w:val="TABLE-cell"/>
            </w:pPr>
            <w:r>
              <w:rPr/>
              <w:t xml:space="preserve">RequestedMachineSpeed</w:t>
            </w:r>
          </w:p>
        </w:tc>
        <w:tc>
          <w:tcPr>
            <w:tcW w:w="7185" w:type="dxa"/>
            <w:vAlign w:val="center"/>
          </w:tcPr>
          <w:p>
            <w:pPr>
              <w:pStyle w:val="TABLE-cell"/>
            </w:pPr>
            <w:r>
              <w:rPr/>
              <w:t xml:space="preserve">The target machine speed</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Sts_tbl_37 \h \* MERGEFORMAT </w:instrText>
      </w:r>
      <w:r>
        <w:fldChar w:fldCharType="separate"/>
      </w:r>
      <w:r>
        <w:rPr/>
        <w:t xml:space="preserve">Table 37</w:t>
      </w:r>
      <w:r>
        <w:fldChar w:fldCharType="end"/>
      </w:r>
    </w:p>
    <w:p>
      <w:pPr>
        <w:pStyle w:val="TABLE-title"/>
      </w:pPr>
      <w:bookmarkStart w:name="Sts_tbl_37" w:id="152"/>
      <w:r>
        <w:t xml:space="preserve">Table </w:t>
      </w:r>
      <w:r>
        <w:fldChar w:fldCharType="begin"/>
      </w:r>
      <w:r>
        <w:instrText xml:space="preserve"> SEQ Table \* ARABIC </w:instrText>
      </w:r>
      <w:r>
        <w:fldChar w:fldCharType="separate"/>
      </w:r>
      <w:r>
        <w:rPr/>
        <w:t xml:space="preserve">37</w:t>
      </w:r>
      <w:r>
        <w:fldChar w:fldCharType="end"/>
      </w:r>
      <w:bookmarkEnd w:id="152"/>
      <w:r>
        <w:t xml:space="preserve"> – </w:t>
      </w:r>
      <w:r>
        <w:rPr/>
        <w:t xml:space="preserve">SetMachSpeed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Sts_tbl_38 \h \* MERGEFORMAT </w:instrText>
      </w:r>
      <w:r>
        <w:fldChar w:fldCharType="separate"/>
      </w:r>
      <w:r>
        <w:rPr/>
        <w:t xml:space="preserve">Table 38</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Sts_tbl_36 \h \* MERGEFORMAT </w:instrText>
      </w:r>
      <w:r>
        <w:fldChar w:fldCharType="separate"/>
      </w:r>
      <w:r>
        <w:rPr/>
        <w:t xml:space="preserve">Table 36</w:t>
      </w:r>
      <w:r>
        <w:fldChar w:fldCharType="end"/>
      </w:r>
      <w:r>
        <w:rPr/>
        <w:t xml:space="preserve">.</w:t>
      </w:r>
    </w:p>
    <w:p>
      <w:pPr>
        <w:pStyle w:val="TABLE-title"/>
      </w:pPr>
      <w:bookmarkStart w:name="Sts_tbl_38" w:id="153"/>
      <w:r>
        <w:t xml:space="preserve">Table </w:t>
      </w:r>
      <w:r>
        <w:fldChar w:fldCharType="begin"/>
      </w:r>
      <w:r>
        <w:instrText xml:space="preserve"> SEQ Table \* ARABIC </w:instrText>
      </w:r>
      <w:r>
        <w:fldChar w:fldCharType="separate"/>
      </w:r>
      <w:r>
        <w:rPr/>
        <w:t xml:space="preserve">38</w:t>
      </w:r>
      <w:r>
        <w:fldChar w:fldCharType="end"/>
      </w:r>
      <w:bookmarkEnd w:id="153"/>
      <w:r>
        <w:t xml:space="preserve"> – </w:t>
      </w:r>
      <w:r>
        <w:rPr/>
        <w:t xml:space="preserve">SetMachSpeed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SetMachSpeed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4" w:id="154"/>
      <w:r>
        <w:rPr/>
        <w:t xml:space="preserve">SetProduct Method</w:t>
      </w:r>
      <w:bookmarkEnd w:id="154"/>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9" w:id="155"/>
      <w:r>
        <w:t xml:space="preserve">Table </w:t>
      </w:r>
      <w:r>
        <w:fldChar w:fldCharType="begin"/>
      </w:r>
      <w:r>
        <w:instrText xml:space="preserve"> SEQ Table \* ARABIC </w:instrText>
      </w:r>
      <w:r>
        <w:fldChar w:fldCharType="separate"/>
      </w:r>
      <w:r>
        <w:rPr/>
        <w:t xml:space="preserve">39</w:t>
      </w:r>
      <w:r>
        <w:fldChar w:fldCharType="end"/>
      </w:r>
      <w:bookmarkEnd w:id="155"/>
      <w:r>
        <w:t xml:space="preserve"> – </w:t>
      </w:r>
      <w:r>
        <w:rPr/>
        <w:t xml:space="preserve">SetProduct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Product</w:t>
            </w:r>
          </w:p>
        </w:tc>
        <w:tc>
          <w:tcPr>
            <w:tcW w:w="8374"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Sts_tbl_40 \h \* MERGEFORMAT </w:instrText>
      </w:r>
      <w:r>
        <w:fldChar w:fldCharType="separate"/>
      </w:r>
      <w:r>
        <w:rPr/>
        <w:t xml:space="preserve">Table 40</w:t>
      </w:r>
      <w:r>
        <w:fldChar w:fldCharType="end"/>
      </w:r>
    </w:p>
    <w:p>
      <w:pPr>
        <w:pStyle w:val="TABLE-title"/>
      </w:pPr>
      <w:bookmarkStart w:name="Sts_tbl_40" w:id="156"/>
      <w:r>
        <w:t xml:space="preserve">Table </w:t>
      </w:r>
      <w:r>
        <w:fldChar w:fldCharType="begin"/>
      </w:r>
      <w:r>
        <w:instrText xml:space="preserve"> SEQ Table \* ARABIC </w:instrText>
      </w:r>
      <w:r>
        <w:fldChar w:fldCharType="separate"/>
      </w:r>
      <w:r>
        <w:rPr/>
        <w:t xml:space="preserve">40</w:t>
      </w:r>
      <w:r>
        <w:fldChar w:fldCharType="end"/>
      </w:r>
      <w:bookmarkEnd w:id="156"/>
      <w:r>
        <w:t xml:space="preserve"> – </w:t>
      </w:r>
      <w:r>
        <w:rPr/>
        <w:t xml:space="preserve">SetProduct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Sts_tbl_41 \h \* MERGEFORMAT </w:instrText>
      </w:r>
      <w:r>
        <w:fldChar w:fldCharType="separate"/>
      </w:r>
      <w:r>
        <w:rPr/>
        <w:t xml:space="preserve">Table 41</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TABLE-title"/>
      </w:pPr>
      <w:bookmarkStart w:name="Sts_tbl_41" w:id="157"/>
      <w:r>
        <w:t xml:space="preserve">Table </w:t>
      </w:r>
      <w:r>
        <w:fldChar w:fldCharType="begin"/>
      </w:r>
      <w:r>
        <w:instrText xml:space="preserve"> SEQ Table \* ARABIC </w:instrText>
      </w:r>
      <w:r>
        <w:fldChar w:fldCharType="separate"/>
      </w:r>
      <w:r>
        <w:rPr/>
        <w:t xml:space="preserve">41</w:t>
      </w:r>
      <w:r>
        <w:fldChar w:fldCharType="end"/>
      </w:r>
      <w:bookmarkEnd w:id="157"/>
      <w:r>
        <w:t xml:space="preserve"> – </w:t>
      </w:r>
      <w:r>
        <w:rPr/>
        <w:t xml:space="preserve">SetProduct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SetProduct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5" w:id="158"/>
      <w:r>
        <w:rPr/>
        <w:t xml:space="preserve">Abort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Sts_tbl_42 \h \* MERGEFORMAT </w:instrText>
      </w:r>
      <w:r>
        <w:fldChar w:fldCharType="separate"/>
      </w:r>
      <w:r>
        <w:rPr/>
        <w:t xml:space="preserve">Table 42</w:t>
      </w:r>
      <w:r>
        <w:fldChar w:fldCharType="end"/>
      </w:r>
      <w:r>
        <w:rPr/>
        <w:t xml:space="preserve">.</w:t>
      </w:r>
    </w:p>
    <w:p>
      <w:pPr>
        <w:pStyle w:val="TABLE-title"/>
      </w:pPr>
      <w:bookmarkStart w:name="Sts_tbl_42" w:id="159"/>
      <w:r>
        <w:t xml:space="preserve">Table </w:t>
      </w:r>
      <w:r>
        <w:fldChar w:fldCharType="begin"/>
      </w:r>
      <w:r>
        <w:instrText xml:space="preserve"> SEQ Table \* ARABIC </w:instrText>
      </w:r>
      <w:r>
        <w:fldChar w:fldCharType="separate"/>
      </w:r>
      <w:r>
        <w:rPr/>
        <w:t xml:space="preserve">42</w:t>
      </w:r>
      <w:r>
        <w:fldChar w:fldCharType="end"/>
      </w:r>
      <w:bookmarkEnd w:id="159"/>
      <w:r>
        <w:t xml:space="preserve"> – </w:t>
      </w:r>
      <w:r>
        <w:rPr/>
        <w:t xml:space="preserve">Abort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Sts_tbl_43 \h \* MERGEFORMAT </w:instrText>
      </w:r>
      <w:r>
        <w:fldChar w:fldCharType="separate"/>
      </w:r>
      <w:r>
        <w:rPr/>
        <w:t xml:space="preserve">Table 43</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3" w:id="160"/>
      <w:r>
        <w:t xml:space="preserve">Table </w:t>
      </w:r>
      <w:r>
        <w:fldChar w:fldCharType="begin"/>
      </w:r>
      <w:r>
        <w:instrText xml:space="preserve"> SEQ Table \* ARABIC </w:instrText>
      </w:r>
      <w:r>
        <w:fldChar w:fldCharType="separate"/>
      </w:r>
      <w:r>
        <w:rPr/>
        <w:t xml:space="preserve">43</w:t>
      </w:r>
      <w:r>
        <w:fldChar w:fldCharType="end"/>
      </w:r>
      <w:bookmarkEnd w:id="160"/>
      <w:r>
        <w:t xml:space="preserve"> – </w:t>
      </w:r>
      <w:r>
        <w:rPr/>
        <w:t xml:space="preserve">Abort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Abort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6" w:id="161"/>
      <w:r>
        <w:rPr/>
        <w:t xml:space="preserve">Clear Method</w:t>
      </w:r>
      <w:bookmarkEnd w:id="161"/>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Sts_tbl_44 \h \* MERGEFORMAT </w:instrText>
      </w:r>
      <w:r>
        <w:fldChar w:fldCharType="separate"/>
      </w:r>
      <w:r>
        <w:rPr/>
        <w:t xml:space="preserve">Table 44</w:t>
      </w:r>
      <w:r>
        <w:fldChar w:fldCharType="end"/>
      </w:r>
      <w:r>
        <w:rPr/>
        <w:t xml:space="preserve">.</w:t>
      </w:r>
    </w:p>
    <w:p>
      <w:pPr>
        <w:pStyle w:val="TABLE-title"/>
      </w:pPr>
      <w:bookmarkStart w:name="Sts_tbl_44" w:id="162"/>
      <w:r>
        <w:t xml:space="preserve">Table </w:t>
      </w:r>
      <w:r>
        <w:fldChar w:fldCharType="begin"/>
      </w:r>
      <w:r>
        <w:instrText xml:space="preserve"> SEQ Table \* ARABIC </w:instrText>
      </w:r>
      <w:r>
        <w:fldChar w:fldCharType="separate"/>
      </w:r>
      <w:r>
        <w:rPr/>
        <w:t xml:space="preserve">44</w:t>
      </w:r>
      <w:r>
        <w:fldChar w:fldCharType="end"/>
      </w:r>
      <w:bookmarkEnd w:id="162"/>
      <w:r>
        <w:t xml:space="preserve"> – </w:t>
      </w:r>
      <w:r>
        <w:rPr/>
        <w:t xml:space="preserve">Clear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Sts_tbl_45 \h \* MERGEFORMAT </w:instrText>
      </w:r>
      <w:r>
        <w:fldChar w:fldCharType="separate"/>
      </w:r>
      <w:r>
        <w:rPr/>
        <w:t xml:space="preserve">Table 45</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5" w:id="163"/>
      <w:r>
        <w:t xml:space="preserve">Table </w:t>
      </w:r>
      <w:r>
        <w:fldChar w:fldCharType="begin"/>
      </w:r>
      <w:r>
        <w:instrText xml:space="preserve"> SEQ Table \* ARABIC </w:instrText>
      </w:r>
      <w:r>
        <w:fldChar w:fldCharType="separate"/>
      </w:r>
      <w:r>
        <w:rPr/>
        <w:t xml:space="preserve">45</w:t>
      </w:r>
      <w:r>
        <w:fldChar w:fldCharType="end"/>
      </w:r>
      <w:bookmarkEnd w:id="163"/>
      <w:r>
        <w:t xml:space="preserve"> – </w:t>
      </w:r>
      <w:r>
        <w:rPr/>
        <w:t xml:space="preserve">Clear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Clear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7" w:id="164"/>
      <w:r>
        <w:rPr/>
        <w:t xml:space="preserve">Stop Method</w:t>
      </w:r>
      <w:bookmarkEnd w:id="164"/>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Sts_tbl_46 \h \* MERGEFORMAT </w:instrText>
      </w:r>
      <w:r>
        <w:fldChar w:fldCharType="separate"/>
      </w:r>
      <w:r>
        <w:rPr/>
        <w:t xml:space="preserve">Table 46</w:t>
      </w:r>
      <w:r>
        <w:fldChar w:fldCharType="end"/>
      </w:r>
    </w:p>
    <w:p>
      <w:pPr>
        <w:pStyle w:val="TABLE-title"/>
      </w:pPr>
      <w:bookmarkStart w:name="Sts_tbl_46" w:id="165"/>
      <w:r>
        <w:t xml:space="preserve">Table </w:t>
      </w:r>
      <w:r>
        <w:fldChar w:fldCharType="begin"/>
      </w:r>
      <w:r>
        <w:instrText xml:space="preserve"> SEQ Table \* ARABIC </w:instrText>
      </w:r>
      <w:r>
        <w:fldChar w:fldCharType="separate"/>
      </w:r>
      <w:r>
        <w:rPr/>
        <w:t xml:space="preserve">46</w:t>
      </w:r>
      <w:r>
        <w:fldChar w:fldCharType="end"/>
      </w:r>
      <w:bookmarkEnd w:id="165"/>
      <w:r>
        <w:t xml:space="preserve"> – </w:t>
      </w:r>
      <w:r>
        <w:rPr/>
        <w:t xml:space="preserve">Stop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Sts_tbl_47 \h \* MERGEFORMAT </w:instrText>
      </w:r>
      <w:r>
        <w:fldChar w:fldCharType="separate"/>
      </w:r>
      <w:r>
        <w:rPr/>
        <w:t xml:space="preserve">Table 47</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7" w:id="166"/>
      <w:r>
        <w:t xml:space="preserve">Table </w:t>
      </w:r>
      <w:r>
        <w:fldChar w:fldCharType="begin"/>
      </w:r>
      <w:r>
        <w:instrText xml:space="preserve"> SEQ Table \* ARABIC </w:instrText>
      </w:r>
      <w:r>
        <w:fldChar w:fldCharType="separate"/>
      </w:r>
      <w:r>
        <w:rPr/>
        <w:t xml:space="preserve">47</w:t>
      </w:r>
      <w:r>
        <w:fldChar w:fldCharType="end"/>
      </w:r>
      <w:bookmarkEnd w:id="166"/>
      <w:r>
        <w:t xml:space="preserve"> – </w:t>
      </w:r>
      <w:r>
        <w:rPr/>
        <w:t xml:space="preserve">Stop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Stop</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8" w:id="167"/>
      <w:r>
        <w:rPr/>
        <w:t xml:space="preserve">Reset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Sts_tbl_48 \h \* MERGEFORMAT </w:instrText>
      </w:r>
      <w:r>
        <w:fldChar w:fldCharType="separate"/>
      </w:r>
      <w:r>
        <w:rPr/>
        <w:t xml:space="preserve">Table 48</w:t>
      </w:r>
      <w:r>
        <w:fldChar w:fldCharType="end"/>
      </w:r>
      <w:r>
        <w:rPr/>
        <w:t xml:space="preserve">.</w:t>
      </w:r>
    </w:p>
    <w:p>
      <w:pPr>
        <w:pStyle w:val="TABLE-title"/>
      </w:pPr>
      <w:bookmarkStart w:name="Sts_tbl_48" w:id="168"/>
      <w:r>
        <w:t xml:space="preserve">Table </w:t>
      </w:r>
      <w:r>
        <w:fldChar w:fldCharType="begin"/>
      </w:r>
      <w:r>
        <w:instrText xml:space="preserve"> SEQ Table \* ARABIC </w:instrText>
      </w:r>
      <w:r>
        <w:fldChar w:fldCharType="separate"/>
      </w:r>
      <w:r>
        <w:rPr/>
        <w:t xml:space="preserve">48</w:t>
      </w:r>
      <w:r>
        <w:fldChar w:fldCharType="end"/>
      </w:r>
      <w:bookmarkEnd w:id="168"/>
      <w:r>
        <w:t xml:space="preserve"> – </w:t>
      </w:r>
      <w:r>
        <w:rPr/>
        <w:t xml:space="preserve">Reset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Sts_tbl_49 \h \* MERGEFORMAT </w:instrText>
      </w:r>
      <w:r>
        <w:fldChar w:fldCharType="separate"/>
      </w:r>
      <w:r>
        <w:rPr/>
        <w:t xml:space="preserve">Table 49</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9" w:id="169"/>
      <w:r>
        <w:t xml:space="preserve">Table </w:t>
      </w:r>
      <w:r>
        <w:fldChar w:fldCharType="begin"/>
      </w:r>
      <w:r>
        <w:instrText xml:space="preserve"> SEQ Table \* ARABIC </w:instrText>
      </w:r>
      <w:r>
        <w:fldChar w:fldCharType="separate"/>
      </w:r>
      <w:r>
        <w:rPr/>
        <w:t xml:space="preserve">49</w:t>
      </w:r>
      <w:r>
        <w:fldChar w:fldCharType="end"/>
      </w:r>
      <w:bookmarkEnd w:id="169"/>
      <w:r>
        <w:t xml:space="preserve"> – </w:t>
      </w:r>
      <w:r>
        <w:rPr/>
        <w:t xml:space="preserve">Reset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Reset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9" w:id="170"/>
      <w:r>
        <w:rPr/>
        <w:t xml:space="preserve">ToComplete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Sts_tbl_50 \h \* MERGEFORMAT </w:instrText>
      </w:r>
      <w:r>
        <w:fldChar w:fldCharType="separate"/>
      </w:r>
      <w:r>
        <w:rPr/>
        <w:t xml:space="preserve">Table 50</w:t>
      </w:r>
      <w:r>
        <w:fldChar w:fldCharType="end"/>
      </w:r>
      <w:r>
        <w:rPr/>
        <w:t xml:space="preserve">.</w:t>
      </w:r>
    </w:p>
    <w:p>
      <w:pPr>
        <w:pStyle w:val="TABLE-title"/>
      </w:pPr>
      <w:bookmarkStart w:name="Sts_tbl_50" w:id="171"/>
      <w:r>
        <w:t xml:space="preserve">Table </w:t>
      </w:r>
      <w:r>
        <w:fldChar w:fldCharType="begin"/>
      </w:r>
      <w:r>
        <w:instrText xml:space="preserve"> SEQ Table \* ARABIC </w:instrText>
      </w:r>
      <w:r>
        <w:fldChar w:fldCharType="separate"/>
      </w:r>
      <w:r>
        <w:rPr/>
        <w:t xml:space="preserve">50</w:t>
      </w:r>
      <w:r>
        <w:fldChar w:fldCharType="end"/>
      </w:r>
      <w:bookmarkEnd w:id="171"/>
      <w:r>
        <w:t xml:space="preserve"> – </w:t>
      </w:r>
      <w:r>
        <w:rPr/>
        <w:t xml:space="preserve">ToComplete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Sts_tbl_51 \h \* MERGEFORMAT </w:instrText>
      </w:r>
      <w:r>
        <w:fldChar w:fldCharType="separate"/>
      </w:r>
      <w:r>
        <w:rPr/>
        <w:t xml:space="preserve">Table 51</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51" w:id="172"/>
      <w:r>
        <w:t xml:space="preserve">Table </w:t>
      </w:r>
      <w:r>
        <w:fldChar w:fldCharType="begin"/>
      </w:r>
      <w:r>
        <w:instrText xml:space="preserve"> SEQ Table \* ARABIC </w:instrText>
      </w:r>
      <w:r>
        <w:fldChar w:fldCharType="separate"/>
      </w:r>
      <w:r>
        <w:rPr/>
        <w:t xml:space="preserve">51</w:t>
      </w:r>
      <w:r>
        <w:fldChar w:fldCharType="end"/>
      </w:r>
      <w:bookmarkEnd w:id="172"/>
      <w:r>
        <w:t xml:space="preserve"> – </w:t>
      </w:r>
      <w:r>
        <w:rPr/>
        <w:t xml:space="preserve">ToComplete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ToComplete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0" w:id="173"/>
      <w:r>
        <w:rPr/>
        <w:t xml:space="preserve">Start Method</w:t>
      </w:r>
      <w:bookmarkEnd w:id="17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Sts_tbl_52 \h \* MERGEFORMAT </w:instrText>
      </w:r>
      <w:r>
        <w:fldChar w:fldCharType="separate"/>
      </w:r>
      <w:r>
        <w:rPr/>
        <w:t xml:space="preserve">Table 52</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2" w:id="174"/>
      <w:r>
        <w:t xml:space="preserve">Table </w:t>
      </w:r>
      <w:r>
        <w:fldChar w:fldCharType="begin"/>
      </w:r>
      <w:r>
        <w:instrText xml:space="preserve"> SEQ Table \* ARABIC </w:instrText>
      </w:r>
      <w:r>
        <w:fldChar w:fldCharType="separate"/>
      </w:r>
      <w:r>
        <w:rPr/>
        <w:t xml:space="preserve">52</w:t>
      </w:r>
      <w:r>
        <w:fldChar w:fldCharType="end"/>
      </w:r>
      <w:bookmarkEnd w:id="174"/>
      <w:r>
        <w:t xml:space="preserve"> – </w:t>
      </w:r>
      <w:r>
        <w:rPr/>
        <w:t xml:space="preserve">Start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Sts_tbl_53 \h \* MERGEFORMAT </w:instrText>
      </w:r>
      <w:r>
        <w:fldChar w:fldCharType="separate"/>
      </w:r>
      <w:r>
        <w:rPr/>
        <w:t xml:space="preserve">Table 53</w:t>
      </w:r>
      <w:r>
        <w:fldChar w:fldCharType="end"/>
      </w:r>
      <w:r>
        <w:rPr/>
        <w:t xml:space="preserve">.</w:t>
      </w:r>
    </w:p>
    <w:p>
      <w:pPr>
        <w:pStyle w:val="TABLE-title"/>
      </w:pPr>
      <w:bookmarkStart w:name="Sts_tbl_53" w:id="175"/>
      <w:r>
        <w:t xml:space="preserve">Table </w:t>
      </w:r>
      <w:r>
        <w:fldChar w:fldCharType="begin"/>
      </w:r>
      <w:r>
        <w:instrText xml:space="preserve"> SEQ Table \* ARABIC </w:instrText>
      </w:r>
      <w:r>
        <w:fldChar w:fldCharType="separate"/>
      </w:r>
      <w:r>
        <w:rPr/>
        <w:t xml:space="preserve">53</w:t>
      </w:r>
      <w:r>
        <w:fldChar w:fldCharType="end"/>
      </w:r>
      <w:bookmarkEnd w:id="175"/>
      <w:r>
        <w:t xml:space="preserve"> – </w:t>
      </w:r>
      <w:r>
        <w:rPr/>
        <w:t xml:space="preserve">Start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Sts_tbl_54 \h \* MERGEFORMAT </w:instrText>
      </w:r>
      <w:r>
        <w:fldChar w:fldCharType="separate"/>
      </w:r>
      <w:r>
        <w:rPr/>
        <w:t xml:space="preserve">Table 54</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4" w:id="176"/>
      <w:r>
        <w:t xml:space="preserve">Table </w:t>
      </w:r>
      <w:r>
        <w:fldChar w:fldCharType="begin"/>
      </w:r>
      <w:r>
        <w:instrText xml:space="preserve"> SEQ Table \* ARABIC </w:instrText>
      </w:r>
      <w:r>
        <w:fldChar w:fldCharType="separate"/>
      </w:r>
      <w:r>
        <w:rPr/>
        <w:t xml:space="preserve">54</w:t>
      </w:r>
      <w:r>
        <w:fldChar w:fldCharType="end"/>
      </w:r>
      <w:bookmarkEnd w:id="176"/>
      <w:r>
        <w:t xml:space="preserve"> – </w:t>
      </w:r>
      <w:r>
        <w:rPr/>
        <w:t xml:space="preserve">Start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Start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1" w:id="177"/>
      <w:r>
        <w:rPr/>
        <w:t xml:space="preserve">Unhold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Sts_tbl_55 \h \* MERGEFORMAT </w:instrText>
      </w:r>
      <w:r>
        <w:fldChar w:fldCharType="separate"/>
      </w:r>
      <w:r>
        <w:rPr/>
        <w:t xml:space="preserve">Table 55</w:t>
      </w:r>
      <w:r>
        <w:fldChar w:fldCharType="end"/>
      </w:r>
    </w:p>
    <w:p>
      <w:pPr>
        <w:pStyle w:val="TABLE-title"/>
      </w:pPr>
      <w:bookmarkStart w:name="Sts_tbl_55" w:id="178"/>
      <w:r>
        <w:t xml:space="preserve">Table </w:t>
      </w:r>
      <w:r>
        <w:fldChar w:fldCharType="begin"/>
      </w:r>
      <w:r>
        <w:instrText xml:space="preserve"> SEQ Table \* ARABIC </w:instrText>
      </w:r>
      <w:r>
        <w:fldChar w:fldCharType="separate"/>
      </w:r>
      <w:r>
        <w:rPr/>
        <w:t xml:space="preserve">55</w:t>
      </w:r>
      <w:r>
        <w:fldChar w:fldCharType="end"/>
      </w:r>
      <w:bookmarkEnd w:id="178"/>
      <w:r>
        <w:t xml:space="preserve"> – </w:t>
      </w:r>
      <w:r>
        <w:rPr/>
        <w:t xml:space="preserve">Unhold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Sts_tbl_56 \h \* MERGEFORMAT </w:instrText>
      </w:r>
      <w:r>
        <w:fldChar w:fldCharType="separate"/>
      </w:r>
      <w:r>
        <w:rPr/>
        <w:t xml:space="preserve">Table 56</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6" w:id="179"/>
      <w:r>
        <w:t xml:space="preserve">Table </w:t>
      </w:r>
      <w:r>
        <w:fldChar w:fldCharType="begin"/>
      </w:r>
      <w:r>
        <w:instrText xml:space="preserve"> SEQ Table \* ARABIC </w:instrText>
      </w:r>
      <w:r>
        <w:fldChar w:fldCharType="separate"/>
      </w:r>
      <w:r>
        <w:rPr/>
        <w:t xml:space="preserve">56</w:t>
      </w:r>
      <w:r>
        <w:fldChar w:fldCharType="end"/>
      </w:r>
      <w:bookmarkEnd w:id="179"/>
      <w:r>
        <w:t xml:space="preserve"> – </w:t>
      </w:r>
      <w:r>
        <w:rPr/>
        <w:t xml:space="preserve">Unhold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2" w:id="180"/>
      <w:r>
        <w:rPr/>
        <w:t xml:space="preserve">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Sts_tbl_57 \h \* MERGEFORMAT </w:instrText>
      </w:r>
      <w:r>
        <w:fldChar w:fldCharType="separate"/>
      </w:r>
      <w:r>
        <w:rPr/>
        <w:t xml:space="preserve">Table 57</w:t>
      </w:r>
      <w:r>
        <w:fldChar w:fldCharType="end"/>
      </w:r>
    </w:p>
    <w:p>
      <w:pPr>
        <w:pStyle w:val="TABLE-title"/>
      </w:pPr>
      <w:bookmarkStart w:name="Sts_tbl_57" w:id="181"/>
      <w:r>
        <w:t xml:space="preserve">Table </w:t>
      </w:r>
      <w:r>
        <w:fldChar w:fldCharType="begin"/>
      </w:r>
      <w:r>
        <w:instrText xml:space="preserve"> SEQ Table \* ARABIC </w:instrText>
      </w:r>
      <w:r>
        <w:fldChar w:fldCharType="separate"/>
      </w:r>
      <w:r>
        <w:rPr/>
        <w:t xml:space="preserve">57</w:t>
      </w:r>
      <w:r>
        <w:fldChar w:fldCharType="end"/>
      </w:r>
      <w:bookmarkEnd w:id="181"/>
      <w:r>
        <w:t xml:space="preserve"> – </w:t>
      </w:r>
      <w:r>
        <w:rPr/>
        <w:t xml:space="preserve">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Sts_tbl_58 \h \* MERGEFORMAT </w:instrText>
      </w:r>
      <w:r>
        <w:fldChar w:fldCharType="separate"/>
      </w:r>
      <w:r>
        <w:rPr/>
        <w:t xml:space="preserve">Table 58</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8" w:id="182"/>
      <w:r>
        <w:t xml:space="preserve">Table </w:t>
      </w:r>
      <w:r>
        <w:fldChar w:fldCharType="begin"/>
      </w:r>
      <w:r>
        <w:instrText xml:space="preserve"> SEQ Table \* ARABIC </w:instrText>
      </w:r>
      <w:r>
        <w:fldChar w:fldCharType="separate"/>
      </w:r>
      <w:r>
        <w:rPr/>
        <w:t xml:space="preserve">58</w:t>
      </w:r>
      <w:r>
        <w:fldChar w:fldCharType="end"/>
      </w:r>
      <w:bookmarkEnd w:id="182"/>
      <w:r>
        <w:t xml:space="preserve"> – </w:t>
      </w:r>
      <w:r>
        <w:rPr/>
        <w:t xml:space="preserve">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3" w:id="183"/>
      <w:r>
        <w:rPr/>
        <w:t xml:space="preserve">Unsuspend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Sts_tbl_59 \h \* MERGEFORMAT </w:instrText>
      </w:r>
      <w:r>
        <w:fldChar w:fldCharType="separate"/>
      </w:r>
      <w:r>
        <w:rPr/>
        <w:t xml:space="preserve">Table 59</w:t>
      </w:r>
      <w:r>
        <w:fldChar w:fldCharType="end"/>
      </w:r>
    </w:p>
    <w:p>
      <w:pPr>
        <w:pStyle w:val="TABLE-title"/>
      </w:pPr>
      <w:bookmarkStart w:name="Sts_tbl_59" w:id="184"/>
      <w:r>
        <w:t xml:space="preserve">Table </w:t>
      </w:r>
      <w:r>
        <w:fldChar w:fldCharType="begin"/>
      </w:r>
      <w:r>
        <w:instrText xml:space="preserve"> SEQ Table \* ARABIC </w:instrText>
      </w:r>
      <w:r>
        <w:fldChar w:fldCharType="separate"/>
      </w:r>
      <w:r>
        <w:rPr/>
        <w:t xml:space="preserve">59</w:t>
      </w:r>
      <w:r>
        <w:fldChar w:fldCharType="end"/>
      </w:r>
      <w:bookmarkEnd w:id="184"/>
      <w:r>
        <w:t xml:space="preserve"> – </w:t>
      </w:r>
      <w:r>
        <w:rPr/>
        <w:t xml:space="preserve">Unsuspend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Sts_tbl_60 \h \* MERGEFORMAT </w:instrText>
      </w:r>
      <w:r>
        <w:fldChar w:fldCharType="separate"/>
      </w:r>
      <w:r>
        <w:rPr/>
        <w:t xml:space="preserve">Table 60</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60" w:id="185"/>
      <w:r>
        <w:t xml:space="preserve">Table </w:t>
      </w:r>
      <w:r>
        <w:fldChar w:fldCharType="begin"/>
      </w:r>
      <w:r>
        <w:instrText xml:space="preserve"> SEQ Table \* ARABIC </w:instrText>
      </w:r>
      <w:r>
        <w:fldChar w:fldCharType="separate"/>
      </w:r>
      <w:r>
        <w:rPr/>
        <w:t xml:space="preserve">60</w:t>
      </w:r>
      <w:r>
        <w:fldChar w:fldCharType="end"/>
      </w:r>
      <w:bookmarkEnd w:id="185"/>
      <w:r>
        <w:t xml:space="preserve"> – </w:t>
      </w:r>
      <w:r>
        <w:rPr/>
        <w:t xml:space="preserve">Unsuspend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4" w:id="186"/>
      <w:r>
        <w:rPr/>
        <w:t xml:space="preserve">Hold Method</w:t>
      </w:r>
      <w:bookmarkEnd w:id="18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Sts_tbl_61 \h \* MERGEFORMAT </w:instrText>
      </w:r>
      <w:r>
        <w:fldChar w:fldCharType="separate"/>
      </w:r>
      <w:r>
        <w:rPr/>
        <w:t xml:space="preserve">Table 61</w:t>
      </w:r>
      <w:r>
        <w:fldChar w:fldCharType="end"/>
      </w:r>
    </w:p>
    <w:p>
      <w:pPr>
        <w:pStyle w:val="TABLE-title"/>
      </w:pPr>
      <w:bookmarkStart w:name="Sts_tbl_61" w:id="187"/>
      <w:r>
        <w:t xml:space="preserve">Table </w:t>
      </w:r>
      <w:r>
        <w:fldChar w:fldCharType="begin"/>
      </w:r>
      <w:r>
        <w:instrText xml:space="preserve"> SEQ Table \* ARABIC </w:instrText>
      </w:r>
      <w:r>
        <w:fldChar w:fldCharType="separate"/>
      </w:r>
      <w:r>
        <w:rPr/>
        <w:t xml:space="preserve">61</w:t>
      </w:r>
      <w:r>
        <w:fldChar w:fldCharType="end"/>
      </w:r>
      <w:bookmarkEnd w:id="187"/>
      <w:r>
        <w:t xml:space="preserve"> – </w:t>
      </w:r>
      <w:r>
        <w:rPr/>
        <w:t xml:space="preserve">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Sts_tbl_62 \h \* MERGEFORMAT </w:instrText>
      </w:r>
      <w:r>
        <w:fldChar w:fldCharType="separate"/>
      </w:r>
      <w:r>
        <w:rPr/>
        <w:t xml:space="preserve">Table 62</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2" w:id="188"/>
      <w:r>
        <w:t xml:space="preserve">Table </w:t>
      </w:r>
      <w:r>
        <w:fldChar w:fldCharType="begin"/>
      </w:r>
      <w:r>
        <w:instrText xml:space="preserve"> SEQ Table \* ARABIC </w:instrText>
      </w:r>
      <w:r>
        <w:fldChar w:fldCharType="separate"/>
      </w:r>
      <w:r>
        <w:rPr/>
        <w:t xml:space="preserve">62</w:t>
      </w:r>
      <w:r>
        <w:fldChar w:fldCharType="end"/>
      </w:r>
      <w:bookmarkEnd w:id="188"/>
      <w:r>
        <w:t xml:space="preserve"> – </w:t>
      </w:r>
      <w:r>
        <w:rPr/>
        <w:t xml:space="preserve">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5" w:id="189"/>
      <w:r>
        <w:rPr/>
        <w:t xml:space="preserve">RemoteCommand Method</w:t>
      </w:r>
      <w:bookmarkEnd w:id="189"/>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w:t>
      </w:r>
      <w:r>
        <w:fldChar w:fldCharType="begin"/>
      </w:r>
      <w:r>
        <w:instrText xml:space="preserve"> REF Sts_fig_19 \h \* MERGEFORMAT </w:instrText>
      </w:r>
      <w:r>
        <w:fldChar w:fldCharType="separate"/>
      </w:r>
      <w:r>
        <w:rPr/>
        <w:t xml:space="preserve">Figure 19</w:t>
      </w:r>
      <w:r>
        <w:fldChar w:fldCharType="end"/>
      </w:r>
      <w:r>
        <w:rPr/>
        <w:t xml:space="preserve"> or it can be used to pass information on to an upstream or downstream system as illustrated in </w:t>
      </w:r>
      <w:r>
        <w:fldChar w:fldCharType="begin"/>
      </w:r>
      <w:r>
        <w:instrText xml:space="preserve"> REF Sts_fig_20 \h \* MERGEFORMAT </w:instrText>
      </w:r>
      <w:r>
        <w:fldChar w:fldCharType="separate"/>
      </w:r>
      <w:r>
        <w:rPr/>
        <w:t xml:space="preserve">Figure 20</w:t>
      </w:r>
      <w:r>
        <w:fldChar w:fldCharType="end"/>
      </w:r>
      <w:r>
        <w:rPr/>
        <w:t xml:space="preserve">.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464a06eaa52d409e"/>
                    <a:stretch>
                      <a:fillRect/>
                    </a:stretch>
                  </pic:blipFill>
                  <pic:spPr>
                    <a:xfrm>
                      <a:off x="0" y="0"/>
                      <a:ext cx="5759450" cy="4604717"/>
                    </a:xfrm>
                    <a:prstGeom prst="rect">
                      <a:avLst/>
                    </a:prstGeom>
                  </pic:spPr>
                </pic:pic>
              </a:graphicData>
            </a:graphic>
          </wp:inline>
        </w:drawing>
      </w:r>
    </w:p>
    <w:p>
      <w:pPr>
        <w:pStyle w:val="FIGURE-title"/>
      </w:pPr>
      <w:bookmarkStart w:name="Sts_fig_19" w:id="190"/>
      <w:r>
        <w:t xml:space="preserve">Figure </w:t>
      </w:r>
      <w:r>
        <w:fldChar w:fldCharType="begin"/>
      </w:r>
      <w:r>
        <w:instrText xml:space="preserve"> SEQ Figure \* ARABIC </w:instrText>
      </w:r>
      <w:r>
        <w:fldChar w:fldCharType="separate"/>
      </w:r>
      <w:r>
        <w:rPr/>
        <w:t xml:space="preserve">19</w:t>
      </w:r>
      <w:r>
        <w:fldChar w:fldCharType="end"/>
      </w:r>
      <w:bookmarkEnd w:id="190"/>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35feca6585764c7d"/>
                    <a:stretch>
                      <a:fillRect/>
                    </a:stretch>
                  </pic:blipFill>
                  <pic:spPr>
                    <a:xfrm>
                      <a:off x="0" y="0"/>
                      <a:ext cx="5759450" cy="3967159"/>
                    </a:xfrm>
                    <a:prstGeom prst="rect">
                      <a:avLst/>
                    </a:prstGeom>
                  </pic:spPr>
                </pic:pic>
              </a:graphicData>
            </a:graphic>
          </wp:inline>
        </w:drawing>
      </w:r>
    </w:p>
    <w:p>
      <w:pPr>
        <w:pStyle w:val="FIGURE-title"/>
      </w:pPr>
      <w:bookmarkStart w:name="Sts_fig_20" w:id="191"/>
      <w:r>
        <w:t xml:space="preserve">Figure </w:t>
      </w:r>
      <w:r>
        <w:fldChar w:fldCharType="begin"/>
      </w:r>
      <w:r>
        <w:instrText xml:space="preserve"> SEQ Figure \* ARABIC </w:instrText>
      </w:r>
      <w:r>
        <w:fldChar w:fldCharType="separate"/>
      </w:r>
      <w:r>
        <w:rPr/>
        <w:t xml:space="preserve">20</w:t>
      </w:r>
      <w:r>
        <w:fldChar w:fldCharType="end"/>
      </w:r>
      <w:bookmarkEnd w:id="191"/>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 </w:t>
      </w:r>
      <w:r>
        <w:fldChar w:fldCharType="begin"/>
      </w:r>
      <w:r>
        <w:instrText xml:space="preserve"> REF Sts_tbl_63 \h \* MERGEFORMAT </w:instrText>
      </w:r>
      <w:r>
        <w:fldChar w:fldCharType="separate"/>
      </w:r>
      <w:r>
        <w:rPr/>
        <w:t xml:space="preserve">Table 63</w:t>
      </w:r>
      <w:r>
        <w:fldChar w:fldCharType="end"/>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63" w:id="192"/>
      <w:r>
        <w:t xml:space="preserve">Table </w:t>
      </w:r>
      <w:r>
        <w:fldChar w:fldCharType="begin"/>
      </w:r>
      <w:r>
        <w:instrText xml:space="preserve"> SEQ Table \* ARABIC </w:instrText>
      </w:r>
      <w:r>
        <w:fldChar w:fldCharType="separate"/>
      </w:r>
      <w:r>
        <w:rPr/>
        <w:t xml:space="preserve">63</w:t>
      </w:r>
      <w:r>
        <w:fldChar w:fldCharType="end"/>
      </w:r>
      <w:bookmarkEnd w:id="192"/>
      <w:r>
        <w:t xml:space="preserve"> – </w:t>
      </w:r>
      <w:r>
        <w:rPr/>
        <w:t xml:space="preserve">RemoteCommand Method Parameters</w:t>
      </w:r>
    </w:p>
    <w:tbl>
      <w:tblPr>
        <w:tblStyle w:val="TableGrid"/>
        <w:tblW w:w="9410" w:type="dxa"/>
        <w:tblLayout w:type="autofit"/>
      </w:tblPr>
      <w:tblGrid>
        <w:gridCol w:w="1519"/>
        <w:gridCol w:w="7891"/>
      </w:tblGrid>
      <w:tr>
        <w:tc>
          <w:tcPr>
            <w:tcW w:w="1519" w:type="dxa"/>
            <w:noWrap/>
            <w:vAlign w:val="center"/>
          </w:tcPr>
          <w:p>
            <w:pPr>
              <w:pStyle w:val="TABLE-col-heading"/>
              <w:jc w:val="left"/>
            </w:pPr>
            <w:r>
              <w:rPr/>
              <w:t xml:space="preserve">Argument</w:t>
            </w:r>
          </w:p>
        </w:tc>
        <w:tc>
          <w:tcPr>
            <w:tcW w:w="7891" w:type="dxa"/>
            <w:noWrap/>
            <w:vAlign w:val="center"/>
          </w:tcPr>
          <w:p>
            <w:pPr>
              <w:pStyle w:val="TABLE-col-heading"/>
              <w:jc w:val="left"/>
            </w:pPr>
            <w:r>
              <w:rPr/>
              <w:t xml:space="preserve">Description</w:t>
            </w:r>
          </w:p>
        </w:tc>
      </w:tr>
      <w:tr>
        <w:tc>
          <w:tcPr>
            <w:tcW w:w="1519" w:type="dxa"/>
            <w:noWrap/>
            <w:vAlign w:val="center"/>
          </w:tcPr>
          <w:p>
            <w:pPr>
              <w:pStyle w:val="TABLE-cell"/>
            </w:pPr>
            <w:r>
              <w:rPr/>
              <w:t xml:space="preserve">RemoteInterface</w:t>
            </w:r>
          </w:p>
        </w:tc>
        <w:tc>
          <w:tcPr>
            <w:tcW w:w="7891" w:type="dxa"/>
            <w:vAlign w:val="center"/>
          </w:tcPr>
          <w:p>
            <w:pPr>
              <w:pStyle w:val="TABLE-cell"/>
            </w:pPr>
            <w:r>
              <w:rPr/>
              <w:t xml:space="preserve">This structure is an array of remote interface information which include Number, ControlCmdNumber, CmdValue and Parameter. Parameter itself is a structure formally defined in </w:t>
            </w:r>
            <w:r>
              <w:fldChar w:fldCharType="begin"/>
            </w:r>
            <w:r>
              <w:instrText xml:space="preserve"> REF Sts_sec_6_5_4 \r \h \* MERGEFORMAT </w:instrText>
            </w:r>
            <w:r>
              <w:fldChar w:fldCharType="separate"/>
            </w:r>
            <w:r>
              <w:rPr/>
              <w:t xml:space="preserve">6.5.4</w:t>
            </w:r>
            <w:r>
              <w:fldChar w:fldCharType="end"/>
            </w:r>
            <w:r>
              <w:rPr/>
              <w:t xml:space="preserve">. The PackMLRemoteInterfaceDataType is formally defined in </w:t>
            </w:r>
            <w:r>
              <w:fldChar w:fldCharType="begin"/>
            </w:r>
            <w:r>
              <w:instrText xml:space="preserve"> REF Sts_sec_6_5_7 \r \h \* MERGEFORMAT </w:instrText>
            </w:r>
            <w:r>
              <w:fldChar w:fldCharType="separate"/>
            </w:r>
            <w:r>
              <w:rPr/>
              <w:t xml:space="preserve">6.5.7</w:t>
            </w:r>
            <w:r>
              <w:fldChar w:fldCharType="end"/>
            </w:r>
          </w:p>
        </w:tc>
      </w:tr>
    </w:tbl>
    <w:p>
      <w:pPr>
        <w:pStyle w:val="spacer"/>
      </w:pPr>
    </w:p>
    <w:p>
      <w:pPr>
        <w:pStyle w:val="PARAGRAPH"/>
      </w:pPr>
      <w:r>
        <w:rPr>
          <w:i/>
        </w:rPr>
        <w:t xml:space="preserve">Method</w:t>
      </w:r>
      <w:r>
        <w:rPr/>
        <w:t xml:space="preserve"> result codes are defined in </w:t>
      </w:r>
      <w:r>
        <w:fldChar w:fldCharType="begin"/>
      </w:r>
      <w:r>
        <w:instrText xml:space="preserve"> REF Sts_tbl_64 \h \* MERGEFORMAT </w:instrText>
      </w:r>
      <w:r>
        <w:fldChar w:fldCharType="separate"/>
      </w:r>
      <w:r>
        <w:rPr/>
        <w:t xml:space="preserve">Table 64</w:t>
      </w:r>
      <w:r>
        <w:fldChar w:fldCharType="end"/>
      </w:r>
      <w:r>
        <w:rPr/>
        <w:t xml:space="preserve">.</w:t>
      </w:r>
    </w:p>
    <w:p>
      <w:pPr>
        <w:pStyle w:val="TABLE-title"/>
      </w:pPr>
      <w:bookmarkStart w:name="Sts_tbl_64" w:id="193"/>
      <w:r>
        <w:t xml:space="preserve">Table </w:t>
      </w:r>
      <w:r>
        <w:fldChar w:fldCharType="begin"/>
      </w:r>
      <w:r>
        <w:instrText xml:space="preserve"> SEQ Table \* ARABIC </w:instrText>
      </w:r>
      <w:r>
        <w:fldChar w:fldCharType="separate"/>
      </w:r>
      <w:r>
        <w:rPr/>
        <w:t xml:space="preserve">64</w:t>
      </w:r>
      <w:r>
        <w:fldChar w:fldCharType="end"/>
      </w:r>
      <w:bookmarkEnd w:id="193"/>
      <w:r>
        <w:t xml:space="preserve"> – </w:t>
      </w:r>
      <w:r>
        <w:rPr/>
        <w:t xml:space="preserve">RemoteCommand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Sts_tbl_65 \h \* MERGEFORMAT </w:instrText>
      </w:r>
      <w:r>
        <w:fldChar w:fldCharType="separate"/>
      </w:r>
      <w:r>
        <w:rPr/>
        <w:t xml:space="preserve">Table 65</w:t>
      </w:r>
      <w:r>
        <w:fldChar w:fldCharType="end"/>
      </w:r>
      <w:r>
        <w:rPr/>
        <w:t xml:space="preserve">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w:t>
      </w:r>
      <w:r>
        <w:fldChar w:fldCharType="begin"/>
      </w:r>
      <w:r>
        <w:instrText xml:space="preserve"> REF Sts_tbl_63 \h \* MERGEFORMAT </w:instrText>
      </w:r>
      <w:r>
        <w:fldChar w:fldCharType="separate"/>
      </w:r>
      <w:r>
        <w:rPr/>
        <w:t xml:space="preserve">Table 63</w:t>
      </w:r>
      <w:r>
        <w:fldChar w:fldCharType="end"/>
      </w:r>
      <w:r>
        <w:rPr/>
        <w:t xml:space="preserve">.</w:t>
      </w:r>
    </w:p>
    <w:p>
      <w:pPr>
        <w:pStyle w:val="TABLE-title"/>
      </w:pPr>
      <w:bookmarkStart w:name="Sts_tbl_65" w:id="194"/>
      <w:r>
        <w:t xml:space="preserve">Table </w:t>
      </w:r>
      <w:r>
        <w:fldChar w:fldCharType="begin"/>
      </w:r>
      <w:r>
        <w:instrText xml:space="preserve"> SEQ Table \* ARABIC </w:instrText>
      </w:r>
      <w:r>
        <w:fldChar w:fldCharType="separate"/>
      </w:r>
      <w:r>
        <w:rPr/>
        <w:t xml:space="preserve">65</w:t>
      </w:r>
      <w:r>
        <w:fldChar w:fldCharType="end"/>
      </w:r>
      <w:bookmarkEnd w:id="194"/>
      <w:r>
        <w:t xml:space="preserve"> – </w:t>
      </w:r>
      <w:r>
        <w:rPr/>
        <w:t xml:space="preserve">RemoteCommand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RemoteCommand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6" w:id="195"/>
      <w:r>
        <w:rPr/>
        <w:t xml:space="preserve">SetInterlock Method</w:t>
      </w:r>
      <w:bookmarkEnd w:id="195"/>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6" w:id="196"/>
      <w:r>
        <w:t xml:space="preserve">Table </w:t>
      </w:r>
      <w:r>
        <w:fldChar w:fldCharType="begin"/>
      </w:r>
      <w:r>
        <w:instrText xml:space="preserve"> SEQ Table \* ARABIC </w:instrText>
      </w:r>
      <w:r>
        <w:fldChar w:fldCharType="separate"/>
      </w:r>
      <w:r>
        <w:rPr/>
        <w:t xml:space="preserve">66</w:t>
      </w:r>
      <w:r>
        <w:fldChar w:fldCharType="end"/>
      </w:r>
      <w:bookmarkEnd w:id="196"/>
      <w:r>
        <w:t xml:space="preserve"> – </w:t>
      </w:r>
      <w:r>
        <w:rPr/>
        <w:t xml:space="preserve">SetInterlock Method Parameters</w:t>
      </w:r>
    </w:p>
    <w:tbl>
      <w:tblPr>
        <w:tblStyle w:val="TableGrid"/>
        <w:tblW w:w="9410" w:type="dxa"/>
        <w:tblLayout w:type="autofit"/>
      </w:tblPr>
      <w:tblGrid>
        <w:gridCol w:w="1043"/>
        <w:gridCol w:w="8367"/>
      </w:tblGrid>
      <w:tr>
        <w:tc>
          <w:tcPr>
            <w:tcW w:w="1043" w:type="dxa"/>
            <w:noWrap/>
            <w:vAlign w:val="center"/>
          </w:tcPr>
          <w:p>
            <w:pPr>
              <w:pStyle w:val="TABLE-col-heading"/>
              <w:jc w:val="left"/>
            </w:pPr>
            <w:r>
              <w:rPr/>
              <w:t xml:space="preserve">Argument</w:t>
            </w:r>
          </w:p>
        </w:tc>
        <w:tc>
          <w:tcPr>
            <w:tcW w:w="8367" w:type="dxa"/>
            <w:noWrap/>
            <w:vAlign w:val="center"/>
          </w:tcPr>
          <w:p>
            <w:pPr>
              <w:pStyle w:val="TABLE-col-heading"/>
              <w:jc w:val="left"/>
            </w:pPr>
            <w:r>
              <w:rPr/>
              <w:t xml:space="preserve">Description</w:t>
            </w:r>
          </w:p>
        </w:tc>
      </w:tr>
      <w:tr>
        <w:tc>
          <w:tcPr>
            <w:tcW w:w="1043" w:type="dxa"/>
            <w:noWrap/>
            <w:vAlign w:val="center"/>
          </w:tcPr>
          <w:p>
            <w:pPr>
              <w:pStyle w:val="TABLE-cell"/>
            </w:pPr>
            <w:r>
              <w:rPr/>
              <w:t xml:space="preserve">InterlockId</w:t>
            </w:r>
          </w:p>
        </w:tc>
        <w:tc>
          <w:tcPr>
            <w:tcW w:w="8367" w:type="dxa"/>
            <w:vAlign w:val="center"/>
          </w:tcPr>
          <w:p>
            <w:pPr>
              <w:pStyle w:val="TABLE-cell"/>
            </w:pPr>
            <w:r>
              <w:rPr/>
              <w:t xml:space="preserve">ID of the target interlock to set or reset. The ID typically refer to the element in the Boolean Array in the MaterialInterlock tag.</w:t>
            </w:r>
          </w:p>
        </w:tc>
      </w:tr>
      <w:tr>
        <w:tc>
          <w:tcPr>
            <w:tcW w:w="1043" w:type="dxa"/>
            <w:noWrap/>
            <w:vAlign w:val="center"/>
          </w:tcPr>
          <w:p>
            <w:pPr>
              <w:pStyle w:val="TABLE-cell"/>
            </w:pPr>
            <w:r>
              <w:rPr/>
              <w:t xml:space="preserve">State</w:t>
            </w:r>
          </w:p>
        </w:tc>
        <w:tc>
          <w:tcPr>
            <w:tcW w:w="8367"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Sts_tbl_67 \h \* MERGEFORMAT </w:instrText>
      </w:r>
      <w:r>
        <w:fldChar w:fldCharType="separate"/>
      </w:r>
      <w:r>
        <w:rPr/>
        <w:t xml:space="preserve">Table 67</w:t>
      </w:r>
      <w:r>
        <w:fldChar w:fldCharType="end"/>
      </w:r>
    </w:p>
    <w:p>
      <w:pPr>
        <w:pStyle w:val="TABLE-title"/>
      </w:pPr>
      <w:bookmarkStart w:name="Sts_tbl_67" w:id="197"/>
      <w:r>
        <w:t xml:space="preserve">Table </w:t>
      </w:r>
      <w:r>
        <w:fldChar w:fldCharType="begin"/>
      </w:r>
      <w:r>
        <w:instrText xml:space="preserve"> SEQ Table \* ARABIC </w:instrText>
      </w:r>
      <w:r>
        <w:fldChar w:fldCharType="separate"/>
      </w:r>
      <w:r>
        <w:rPr/>
        <w:t xml:space="preserve">67</w:t>
      </w:r>
      <w:r>
        <w:fldChar w:fldCharType="end"/>
      </w:r>
      <w:bookmarkEnd w:id="197"/>
      <w:r>
        <w:t xml:space="preserve"> – </w:t>
      </w:r>
      <w:r>
        <w:rPr/>
        <w:t xml:space="preserve">SetInterlock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TABLE-title"/>
      </w:pPr>
      <w:bookmarkStart w:name="Sts_tbl_68" w:id="198"/>
      <w:r>
        <w:t xml:space="preserve">Table </w:t>
      </w:r>
      <w:r>
        <w:fldChar w:fldCharType="begin"/>
      </w:r>
      <w:r>
        <w:instrText xml:space="preserve"> SEQ Table \* ARABIC </w:instrText>
      </w:r>
      <w:r>
        <w:fldChar w:fldCharType="separate"/>
      </w:r>
      <w:r>
        <w:rPr/>
        <w:t xml:space="preserve">68</w:t>
      </w:r>
      <w:r>
        <w:fldChar w:fldCharType="end"/>
      </w:r>
      <w:bookmarkEnd w:id="198"/>
      <w:r>
        <w:t xml:space="preserve"> – </w:t>
      </w:r>
      <w:r>
        <w:rPr/>
        <w:t xml:space="preserve">SetInterlock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SetInterlock</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7" w:id="199"/>
      <w:r>
        <w:rPr/>
        <w:t xml:space="preserve">SetParameter Method</w:t>
      </w:r>
      <w:bookmarkEnd w:id="199"/>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9" w:id="200"/>
      <w:r>
        <w:t xml:space="preserve">Table </w:t>
      </w:r>
      <w:r>
        <w:fldChar w:fldCharType="begin"/>
      </w:r>
      <w:r>
        <w:instrText xml:space="preserve"> SEQ Table \* ARABIC </w:instrText>
      </w:r>
      <w:r>
        <w:fldChar w:fldCharType="separate"/>
      </w:r>
      <w:r>
        <w:rPr/>
        <w:t xml:space="preserve">69</w:t>
      </w:r>
      <w:r>
        <w:fldChar w:fldCharType="end"/>
      </w:r>
      <w:bookmarkEnd w:id="200"/>
      <w:r>
        <w:t xml:space="preserve"> – </w:t>
      </w:r>
      <w:r>
        <w:rPr/>
        <w:t xml:space="preserve">SetParameter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Sts_tbl_70 \h \* MERGEFORMAT </w:instrText>
      </w:r>
      <w:r>
        <w:fldChar w:fldCharType="separate"/>
      </w:r>
      <w:r>
        <w:rPr/>
        <w:t xml:space="preserve">Table 70</w:t>
      </w:r>
      <w:r>
        <w:fldChar w:fldCharType="end"/>
      </w:r>
    </w:p>
    <w:p>
      <w:pPr>
        <w:pStyle w:val="TABLE-title"/>
      </w:pPr>
      <w:bookmarkStart w:name="Sts_tbl_70" w:id="201"/>
      <w:r>
        <w:t xml:space="preserve">Table </w:t>
      </w:r>
      <w:r>
        <w:fldChar w:fldCharType="begin"/>
      </w:r>
      <w:r>
        <w:instrText xml:space="preserve"> SEQ Table \* ARABIC </w:instrText>
      </w:r>
      <w:r>
        <w:fldChar w:fldCharType="separate"/>
      </w:r>
      <w:r>
        <w:rPr/>
        <w:t xml:space="preserve">70</w:t>
      </w:r>
      <w:r>
        <w:fldChar w:fldCharType="end"/>
      </w:r>
      <w:bookmarkEnd w:id="201"/>
      <w:r>
        <w:t xml:space="preserve"> – </w:t>
      </w:r>
      <w:r>
        <w:rPr/>
        <w:t xml:space="preserve">SetParameter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Sts_tbl_71 \h \* MERGEFORMAT </w:instrText>
      </w:r>
      <w:r>
        <w:fldChar w:fldCharType="separate"/>
      </w:r>
      <w:r>
        <w:rPr/>
        <w:t xml:space="preserve">Table 71</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Sts_tbl_69 \h \* MERGEFORMAT </w:instrText>
      </w:r>
      <w:r>
        <w:fldChar w:fldCharType="separate"/>
      </w:r>
      <w:r>
        <w:rPr/>
        <w:t xml:space="preserve">Table 69</w:t>
      </w:r>
      <w:r>
        <w:fldChar w:fldCharType="end"/>
      </w:r>
      <w:r>
        <w:rPr/>
        <w:t xml:space="preserve">.</w:t>
      </w:r>
    </w:p>
    <w:p>
      <w:pPr>
        <w:pStyle w:val="TABLE-title"/>
      </w:pPr>
      <w:bookmarkStart w:name="Sts_tbl_71" w:id="202"/>
      <w:r>
        <w:t xml:space="preserve">Table </w:t>
      </w:r>
      <w:r>
        <w:fldChar w:fldCharType="begin"/>
      </w:r>
      <w:r>
        <w:instrText xml:space="preserve"> SEQ Table \* ARABIC </w:instrText>
      </w:r>
      <w:r>
        <w:fldChar w:fldCharType="separate"/>
      </w:r>
      <w:r>
        <w:rPr/>
        <w:t xml:space="preserve">71</w:t>
      </w:r>
      <w:r>
        <w:fldChar w:fldCharType="end"/>
      </w:r>
      <w:bookmarkEnd w:id="202"/>
      <w:r>
        <w:t xml:space="preserve"> – </w:t>
      </w:r>
      <w:r>
        <w:rPr/>
        <w:t xml:space="preserve">SetParameter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SetParameter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2"/>
      </w:pPr>
      <w:bookmarkStart w:name="Sts_sec_6_8" w:id="203"/>
      <w:r>
        <w:rPr/>
        <w:t xml:space="preserve">Alarms</w:t>
      </w:r>
      <w:bookmarkEnd w:id="203"/>
    </w:p>
    <w:p>
      <w:pPr>
        <w:pStyle w:val="Heading3"/>
      </w:pPr>
      <w:bookmarkStart w:name="Sts_sec_6_8_1" w:id="204"/>
      <w:r>
        <w:rPr/>
        <w:t xml:space="preserve">Overview</w:t>
      </w:r>
      <w:bookmarkEnd w:id="204"/>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205"/>
      <w:r>
        <w:rPr/>
        <w:t xml:space="preserve">Alarm Tags</w:t>
      </w:r>
      <w:bookmarkEnd w:id="205"/>
    </w:p>
    <w:p>
      <w:pPr>
        <w:pStyle w:val="Heading4"/>
      </w:pPr>
      <w:bookmarkStart w:name="Sts_sec_6_8_2_1" w:id="206"/>
      <w:r>
        <w:rPr/>
        <w:t xml:space="preserve">Overview</w:t>
      </w:r>
      <w:bookmarkEnd w:id="206"/>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207"/>
      <w:r>
        <w:rPr/>
        <w:t xml:space="preserve">PackMLEventDataType</w:t>
      </w:r>
      <w:bookmarkEnd w:id="207"/>
    </w:p>
    <w:p>
      <w:pPr>
        <w:pStyle w:val="PARAGRAPH"/>
      </w:pPr>
      <w:r>
        <w:rPr/>
        <w:t xml:space="preserve">The PackMLEventDataType provides the PackML tag alarm structure. It is formally defined in </w:t>
      </w:r>
      <w:r>
        <w:fldChar w:fldCharType="begin"/>
      </w:r>
      <w:r>
        <w:instrText xml:space="preserve"> REF Sts_tbl_72 \h \* MERGEFORMAT </w:instrText>
      </w:r>
      <w:r>
        <w:fldChar w:fldCharType="separate"/>
      </w:r>
      <w:r>
        <w:rPr/>
        <w:t xml:space="preserve">Table 72</w:t>
      </w:r>
      <w:r>
        <w:fldChar w:fldCharType="end"/>
      </w:r>
      <w:r>
        <w:rPr/>
        <w:t xml:space="preserve">.</w:t>
      </w:r>
    </w:p>
    <w:p>
      <w:pPr>
        <w:pStyle w:val="TABLE-title"/>
      </w:pPr>
      <w:bookmarkStart w:name="Sts_tbl_72" w:id="208"/>
      <w:r>
        <w:t xml:space="preserve">Table </w:t>
      </w:r>
      <w:r>
        <w:fldChar w:fldCharType="begin"/>
      </w:r>
      <w:r>
        <w:instrText xml:space="preserve"> SEQ Table \* ARABIC </w:instrText>
      </w:r>
      <w:r>
        <w:fldChar w:fldCharType="separate"/>
      </w:r>
      <w:r>
        <w:rPr/>
        <w:t xml:space="preserve">72</w:t>
      </w:r>
      <w:r>
        <w:fldChar w:fldCharType="end"/>
      </w:r>
      <w:bookmarkEnd w:id="208"/>
      <w:r>
        <w:t xml:space="preserve"> – </w:t>
      </w:r>
      <w:r>
        <w:rPr/>
        <w:t xml:space="preserve">PackMLEventDataType Structure</w:t>
      </w:r>
    </w:p>
    <w:tbl>
      <w:tblPr>
        <w:tblStyle w:val="TableGrid"/>
        <w:tblW w:w="9410" w:type="dxa"/>
        <w:tblLayout w:type="autofit"/>
      </w:tblPr>
      <w:tblGrid>
        <w:gridCol w:w="2049"/>
        <w:gridCol w:w="868"/>
        <w:gridCol w:w="6493"/>
      </w:tblGrid>
      <w:tr>
        <w:tc>
          <w:tcPr>
            <w:tcW w:w="2049" w:type="dxa"/>
            <w:noWrap/>
            <w:vAlign w:val="center"/>
          </w:tcPr>
          <w:p>
            <w:pPr>
              <w:pStyle w:val="TABLE-col-heading"/>
              <w:jc w:val="left"/>
            </w:pPr>
            <w:r>
              <w:rPr/>
              <w:t xml:space="preserve">Name</w:t>
            </w:r>
          </w:p>
        </w:tc>
        <w:tc>
          <w:tcPr>
            <w:tcW w:w="868" w:type="dxa"/>
            <w:noWrap/>
            <w:vAlign w:val="center"/>
          </w:tcPr>
          <w:p>
            <w:pPr>
              <w:pStyle w:val="TABLE-col-heading"/>
              <w:jc w:val="left"/>
            </w:pPr>
            <w:r>
              <w:rPr/>
              <w:t xml:space="preserve">Type</w:t>
            </w:r>
          </w:p>
        </w:tc>
        <w:tc>
          <w:tcPr>
            <w:tcW w:w="6493" w:type="dxa"/>
            <w:noWrap/>
            <w:vAlign w:val="center"/>
          </w:tcPr>
          <w:p>
            <w:pPr>
              <w:pStyle w:val="TABLE-col-heading"/>
              <w:jc w:val="left"/>
            </w:pPr>
            <w:r>
              <w:rPr/>
              <w:t xml:space="preserve">Description</w:t>
            </w:r>
          </w:p>
        </w:tc>
      </w:tr>
      <w:tr>
        <w:tc>
          <w:tcPr>
            <w:tcW w:w="2049" w:type="dxa"/>
            <w:noWrap/>
            <w:vAlign w:val="center"/>
          </w:tcPr>
          <w:p>
            <w:pPr>
              <w:pStyle w:val="TABLE-cell"/>
            </w:pPr>
            <w:r>
              <w:rPr/>
              <w:t xml:space="preserve">PackMLEventDataType</w:t>
            </w:r>
          </w:p>
        </w:tc>
        <w:tc>
          <w:tcPr>
            <w:tcW w:w="7361" w:type="dxa"/>
            <w:gridSpan w:val="2"/>
            <w:vAlign w:val="center"/>
          </w:tcPr>
          <w:p>
            <w:pPr>
              <w:pStyle w:val="TABLE-cell"/>
            </w:pPr>
            <w:r>
              <w:rPr/>
              <w:t xml:space="preserve">Structure</w:t>
            </w:r>
          </w:p>
        </w:tc>
      </w:tr>
      <w:tr>
        <w:tc>
          <w:tcPr>
            <w:tcW w:w="2049" w:type="dxa"/>
            <w:noWrap/>
            <w:vAlign w:val="center"/>
          </w:tcPr>
          <w:p>
            <w:pPr>
              <w:pStyle w:val="TABLE-cell"/>
            </w:pPr>
            <w:r>
              <w:rPr/>
              <w:t xml:space="preserve">ID</w:t>
            </w:r>
          </w:p>
        </w:tc>
        <w:tc>
          <w:tcPr>
            <w:tcW w:w="868" w:type="dxa"/>
            <w:vAlign w:val="center"/>
          </w:tcPr>
          <w:p>
            <w:pPr>
              <w:pStyle w:val="TABLE-cell"/>
            </w:pPr>
            <w:r>
              <w:rPr/>
              <w:t xml:space="preserve">Int32</w:t>
            </w:r>
          </w:p>
        </w:tc>
        <w:tc>
          <w:tcPr>
            <w:tcW w:w="6493" w:type="dxa"/>
            <w:vAlign w:val="center"/>
          </w:tcPr>
          <w:p>
            <w:pPr>
              <w:pStyle w:val="TABLE-cell"/>
            </w:pPr>
            <w:r>
              <w:rPr/>
              <w:t xml:space="preserve">A unique number assigned to each type of alarm, stop or warning.</w:t>
            </w:r>
          </w:p>
        </w:tc>
      </w:tr>
      <w:tr>
        <w:tc>
          <w:tcPr>
            <w:tcW w:w="2049" w:type="dxa"/>
            <w:noWrap/>
            <w:vAlign w:val="center"/>
          </w:tcPr>
          <w:p>
            <w:pPr>
              <w:pStyle w:val="TABLE-cell"/>
            </w:pPr>
            <w:r>
              <w:rPr/>
              <w:t xml:space="preserve">Value</w:t>
            </w:r>
          </w:p>
        </w:tc>
        <w:tc>
          <w:tcPr>
            <w:tcW w:w="868" w:type="dxa"/>
            <w:vAlign w:val="center"/>
          </w:tcPr>
          <w:p>
            <w:pPr>
              <w:pStyle w:val="TABLE-cell"/>
            </w:pPr>
            <w:r>
              <w:rPr/>
              <w:t xml:space="preserve">Int32</w:t>
            </w:r>
          </w:p>
        </w:tc>
        <w:tc>
          <w:tcPr>
            <w:tcW w:w="6493" w:type="dxa"/>
            <w:vAlign w:val="center"/>
          </w:tcPr>
          <w:p>
            <w:pPr>
              <w:pStyle w:val="TABLE-cell"/>
            </w:pPr>
            <w:r>
              <w:rPr/>
              <w:t xml:space="preserve">An alarm, stop or warning message number associated to the ID to allow for user specific detail or to break down the Alarm.ID to greater detail</w:t>
            </w:r>
          </w:p>
        </w:tc>
      </w:tr>
      <w:tr>
        <w:tc>
          <w:tcPr>
            <w:tcW w:w="2049" w:type="dxa"/>
            <w:noWrap/>
            <w:vAlign w:val="center"/>
          </w:tcPr>
          <w:p>
            <w:pPr>
              <w:pStyle w:val="TABLE-cell"/>
            </w:pPr>
            <w:r>
              <w:rPr/>
              <w:t xml:space="preserve">Message</w:t>
            </w:r>
          </w:p>
        </w:tc>
        <w:tc>
          <w:tcPr>
            <w:tcW w:w="868" w:type="dxa"/>
            <w:vAlign w:val="center"/>
          </w:tcPr>
          <w:p>
            <w:pPr>
              <w:pStyle w:val="TABLE-cell"/>
            </w:pPr>
            <w:r>
              <w:rPr/>
              <w:t xml:space="preserve">String</w:t>
            </w:r>
          </w:p>
        </w:tc>
        <w:tc>
          <w:tcPr>
            <w:tcW w:w="6493" w:type="dxa"/>
            <w:vAlign w:val="center"/>
          </w:tcPr>
          <w:p>
            <w:pPr>
              <w:pStyle w:val="TABLE-cell"/>
            </w:pPr>
            <w:r>
              <w:rPr/>
              <w:t xml:space="preserve">The actual text of the alarm, stop or warning for those machines capable of providing string information</w:t>
            </w:r>
          </w:p>
        </w:tc>
      </w:tr>
      <w:tr>
        <w:tc>
          <w:tcPr>
            <w:tcW w:w="2049" w:type="dxa"/>
            <w:noWrap/>
            <w:vAlign w:val="center"/>
          </w:tcPr>
          <w:p>
            <w:pPr>
              <w:pStyle w:val="TABLE-cell"/>
            </w:pPr>
            <w:r>
              <w:rPr/>
              <w:t xml:space="preserve">Category</w:t>
            </w:r>
          </w:p>
        </w:tc>
        <w:tc>
          <w:tcPr>
            <w:tcW w:w="868" w:type="dxa"/>
            <w:vAlign w:val="center"/>
          </w:tcPr>
          <w:p>
            <w:pPr>
              <w:pStyle w:val="TABLE-cell"/>
            </w:pPr>
            <w:r>
              <w:rPr/>
              <w:t xml:space="preserve">Int32</w:t>
            </w:r>
          </w:p>
        </w:tc>
        <w:tc>
          <w:tcPr>
            <w:tcW w:w="6493" w:type="dxa"/>
            <w:vAlign w:val="center"/>
          </w:tcPr>
          <w:p>
            <w:pPr>
              <w:pStyle w:val="TABLE-cell"/>
            </w:pPr>
            <w:r>
              <w:rPr/>
              <w:t xml:space="preserve">A user defined value which indicates what type of alarm, stop or warning has occurred. E.g. electrical, mechanical, process limit, …</w:t>
            </w:r>
          </w:p>
        </w:tc>
      </w:tr>
      <w:tr>
        <w:tc>
          <w:tcPr>
            <w:tcW w:w="2049" w:type="dxa"/>
            <w:noWrap/>
            <w:vAlign w:val="center"/>
          </w:tcPr>
          <w:p>
            <w:pPr>
              <w:pStyle w:val="TABLE-cell"/>
            </w:pPr>
            <w:r>
              <w:rPr/>
              <w:t xml:space="preserve">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occurred</w:t>
            </w:r>
          </w:p>
        </w:tc>
      </w:tr>
      <w:tr>
        <w:tc>
          <w:tcPr>
            <w:tcW w:w="2049" w:type="dxa"/>
            <w:noWrap/>
            <w:vAlign w:val="center"/>
          </w:tcPr>
          <w:p>
            <w:pPr>
              <w:pStyle w:val="TABLE-cell"/>
            </w:pPr>
            <w:r>
              <w:rPr/>
              <w:t xml:space="preserve">AckDateTime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was Acknowledged,</w:t>
            </w:r>
          </w:p>
        </w:tc>
      </w:tr>
      <w:tr>
        <w:tc>
          <w:tcPr>
            <w:tcW w:w="2049" w:type="dxa"/>
            <w:noWrap/>
            <w:vAlign w:val="center"/>
          </w:tcPr>
          <w:p>
            <w:pPr>
              <w:pStyle w:val="TABLE-cell"/>
            </w:pPr>
            <w:r>
              <w:rPr/>
              <w:t xml:space="preserve">Trigger</w:t>
            </w:r>
          </w:p>
        </w:tc>
        <w:tc>
          <w:tcPr>
            <w:tcW w:w="868" w:type="dxa"/>
            <w:vAlign w:val="center"/>
          </w:tcPr>
          <w:p>
            <w:pPr>
              <w:pStyle w:val="TABLE-cell"/>
            </w:pPr>
            <w:r>
              <w:rPr/>
              <w:t xml:space="preserve">Boolean</w:t>
            </w:r>
          </w:p>
        </w:tc>
        <w:tc>
          <w:tcPr>
            <w:tcW w:w="6493" w:type="dxa"/>
            <w:vAlign w:val="center"/>
          </w:tcPr>
          <w:p>
            <w:pPr>
              <w:pStyle w:val="TABLE-cell"/>
            </w:pPr>
            <w:r>
              <w:rPr/>
              <w:t xml:space="preserve">This variable is true when the alarm is active</w:t>
            </w:r>
          </w:p>
        </w:tc>
      </w:tr>
    </w:tbl>
    <w:p>
      <w:pPr>
        <w:pStyle w:val="spacer"/>
      </w:pPr>
    </w:p>
    <w:p>
      <w:pPr>
        <w:pStyle w:val="Heading3"/>
      </w:pPr>
      <w:bookmarkStart w:name="Sts_sec_6_8_3" w:id="209"/>
      <w:r>
        <w:rPr/>
        <w:t xml:space="preserve">Alarm Events</w:t>
      </w:r>
      <w:bookmarkEnd w:id="209"/>
    </w:p>
    <w:p>
      <w:pPr>
        <w:pStyle w:val="PARAGRAPH"/>
      </w:pPr>
      <w:r>
        <w:rPr/>
        <w:t xml:space="preserve">[note: This section will be defined in a future release]</w:t>
      </w:r>
    </w:p>
    <w:p>
      <w:pPr>
        <w:pStyle w:val="Heading1"/>
      </w:pPr>
      <w:bookmarkStart w:name="Sts_sec_7" w:id="210"/>
      <w:r>
        <w:rPr/>
        <w:t xml:space="preserve">Profiles and Conformance Units</w:t>
      </w:r>
      <w:bookmarkEnd w:id="210"/>
    </w:p>
    <w:p>
      <w:pPr>
        <w:pStyle w:val="Heading2"/>
      </w:pPr>
      <w:bookmarkStart w:name="Sts_sec_7_1" w:id="211"/>
      <w:r>
        <w:rPr/>
        <w:t xml:space="preserve">Conformance Units</w:t>
      </w:r>
      <w:bookmarkEnd w:id="211"/>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Conformance Units for the OPC UA Information Model for PackML.</w:t>
      </w:r>
    </w:p>
    <w:p>
      <w:pPr>
        <w:pStyle w:val="TABLE-title"/>
      </w:pPr>
      <w:bookmarkStart w:name="Sts_tbl_73" w:id="212"/>
      <w:r>
        <w:t xml:space="preserve">Table </w:t>
      </w:r>
      <w:r>
        <w:fldChar w:fldCharType="begin"/>
      </w:r>
      <w:r>
        <w:instrText xml:space="preserve"> SEQ Table \* ARABIC </w:instrText>
      </w:r>
      <w:r>
        <w:fldChar w:fldCharType="separate"/>
      </w:r>
      <w:r>
        <w:rPr/>
        <w:t xml:space="preserve">73</w:t>
      </w:r>
      <w:r>
        <w:fldChar w:fldCharType="end"/>
      </w:r>
      <w:bookmarkEnd w:id="212"/>
      <w:r>
        <w:t xml:space="preserve"> – </w:t>
      </w:r>
      <w:r>
        <w:rPr/>
        <w:t xml:space="preserve">Conformance Units for PackML</w:t>
      </w:r>
    </w:p>
    <w:tbl>
      <w:tblPr>
        <w:tblStyle w:val="TableGrid"/>
        <w:tblW w:w="9410" w:type="dxa"/>
        <w:tblLayout w:type="autofit"/>
      </w:tblPr>
      <w:tblGrid>
        <w:gridCol w:w="974"/>
        <w:gridCol w:w="4108"/>
        <w:gridCol w:w="4328"/>
      </w:tblGrid>
      <w:tr>
        <w:tc>
          <w:tcPr>
            <w:tcW w:w="974" w:type="dxa"/>
            <w:noWrap/>
            <w:vAlign w:val="center"/>
          </w:tcPr>
          <w:p>
            <w:pPr>
              <w:pStyle w:val="TABLE-col-heading"/>
              <w:jc w:val="left"/>
            </w:pPr>
            <w:r>
              <w:rPr/>
              <w:t xml:space="preserve">Category</w:t>
            </w:r>
          </w:p>
        </w:tc>
        <w:tc>
          <w:tcPr>
            <w:tcW w:w="4108" w:type="dxa"/>
            <w:noWrap/>
            <w:vAlign w:val="center"/>
          </w:tcPr>
          <w:p>
            <w:pPr>
              <w:pStyle w:val="TABLE-col-heading"/>
              <w:jc w:val="left"/>
            </w:pPr>
            <w:r>
              <w:rPr/>
              <w:t xml:space="preserve">Title</w:t>
            </w:r>
          </w:p>
        </w:tc>
        <w:tc>
          <w:tcPr>
            <w:tcW w:w="4328" w:type="dxa"/>
            <w:noWrap/>
            <w:vAlign w:val="center"/>
          </w:tcPr>
          <w:p>
            <w:pPr>
              <w:pStyle w:val="TABLE-col-heading"/>
              <w:jc w:val="left"/>
            </w:pPr>
            <w:r>
              <w:rPr/>
              <w:t xml:space="preserve">Description</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Functionality</w:t>
            </w:r>
          </w:p>
        </w:tc>
        <w:tc>
          <w:tcPr>
            <w:tcW w:w="4328" w:type="dxa"/>
            <w:vAlign w:val="center"/>
          </w:tcPr>
          <w:p>
            <w:pPr>
              <w:pStyle w:val="TABLE-cell"/>
            </w:pPr>
            <w:r>
              <w:rPr/>
              <w:t xml:space="preserve">The server supports the BaseObjectModel. This includes exposing all mandatory objects, variables and methods.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TagID</w:t>
            </w:r>
          </w:p>
        </w:tc>
        <w:tc>
          <w:tcPr>
            <w:tcW w:w="4328" w:type="dxa"/>
            <w:vAlign w:val="center"/>
          </w:tcPr>
          <w:p>
            <w:pPr>
              <w:pStyle w:val="TABLE-cell"/>
            </w:pPr>
            <w:r>
              <w:rPr/>
              <w:t xml:space="preserve">The Server supports the TagID Property</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Version</w:t>
            </w:r>
          </w:p>
        </w:tc>
        <w:tc>
          <w:tcPr>
            <w:tcW w:w="4328" w:type="dxa"/>
            <w:vAlign w:val="center"/>
          </w:tcPr>
          <w:p>
            <w:pPr>
              <w:pStyle w:val="TABLE-cell"/>
            </w:pPr>
            <w:r>
              <w:rPr/>
              <w:t xml:space="preserve">The Server supports the Version property and DataType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Admin</w:t>
            </w:r>
          </w:p>
        </w:tc>
        <w:tc>
          <w:tcPr>
            <w:tcW w:w="4328" w:type="dxa"/>
            <w:vAlign w:val="center"/>
          </w:tcPr>
          <w:p>
            <w:pPr>
              <w:pStyle w:val="TABLE-cell"/>
            </w:pPr>
            <w:r>
              <w:rPr/>
              <w:t xml:space="preserve">The Server support all of the mandatory items in the PackMLAdminObjectType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Status</w:t>
            </w:r>
          </w:p>
        </w:tc>
        <w:tc>
          <w:tcPr>
            <w:tcW w:w="4328" w:type="dxa"/>
            <w:vAlign w:val="center"/>
          </w:tcPr>
          <w:p>
            <w:pPr>
              <w:pStyle w:val="TABLE-cell"/>
            </w:pPr>
            <w:r>
              <w:rPr/>
              <w:t xml:space="preserve">The Server support all of the mandatory items in the PackMLStatusObjectType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Information</w:t>
            </w:r>
          </w:p>
        </w:tc>
        <w:tc>
          <w:tcPr>
            <w:tcW w:w="4328"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Abort</w:t>
            </w:r>
          </w:p>
        </w:tc>
        <w:tc>
          <w:tcPr>
            <w:tcW w:w="4328" w:type="dxa"/>
            <w:vAlign w:val="center"/>
          </w:tcPr>
          <w:p>
            <w:pPr>
              <w:pStyle w:val="TABLE-cell"/>
            </w:pPr>
            <w:r>
              <w:rPr/>
              <w:t xml:space="preserve">The server supports the Abort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Clear</w:t>
            </w:r>
          </w:p>
        </w:tc>
        <w:tc>
          <w:tcPr>
            <w:tcW w:w="4328" w:type="dxa"/>
            <w:vAlign w:val="center"/>
          </w:tcPr>
          <w:p>
            <w:pPr>
              <w:pStyle w:val="TABLE-cell"/>
            </w:pPr>
            <w:r>
              <w:rPr/>
              <w:t xml:space="preserve">The server supports the Clear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Stop</w:t>
            </w:r>
          </w:p>
        </w:tc>
        <w:tc>
          <w:tcPr>
            <w:tcW w:w="4328" w:type="dxa"/>
            <w:vAlign w:val="center"/>
          </w:tcPr>
          <w:p>
            <w:pPr>
              <w:pStyle w:val="TABLE-cell"/>
            </w:pPr>
            <w:r>
              <w:rPr/>
              <w:t xml:space="preserve">The server supports the Stop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Reset</w:t>
            </w:r>
          </w:p>
        </w:tc>
        <w:tc>
          <w:tcPr>
            <w:tcW w:w="4328" w:type="dxa"/>
            <w:vAlign w:val="center"/>
          </w:tcPr>
          <w:p>
            <w:pPr>
              <w:pStyle w:val="TABLE-cell"/>
            </w:pPr>
            <w:r>
              <w:rPr/>
              <w:t xml:space="preserve">The server supports the Reset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Complete</w:t>
            </w:r>
          </w:p>
        </w:tc>
        <w:tc>
          <w:tcPr>
            <w:tcW w:w="4328" w:type="dxa"/>
            <w:vAlign w:val="center"/>
          </w:tcPr>
          <w:p>
            <w:pPr>
              <w:pStyle w:val="TABLE-cell"/>
            </w:pPr>
            <w:r>
              <w:rPr/>
              <w:t xml:space="preserve">The server supports the Complete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Start</w:t>
            </w:r>
          </w:p>
        </w:tc>
        <w:tc>
          <w:tcPr>
            <w:tcW w:w="4328" w:type="dxa"/>
            <w:vAlign w:val="center"/>
          </w:tcPr>
          <w:p>
            <w:pPr>
              <w:pStyle w:val="TABLE-cell"/>
            </w:pPr>
            <w:r>
              <w:rPr/>
              <w:t xml:space="preserve">The server supports the Start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Unhold</w:t>
            </w:r>
          </w:p>
        </w:tc>
        <w:tc>
          <w:tcPr>
            <w:tcW w:w="4328" w:type="dxa"/>
            <w:vAlign w:val="center"/>
          </w:tcPr>
          <w:p>
            <w:pPr>
              <w:pStyle w:val="TABLE-cell"/>
            </w:pPr>
            <w:r>
              <w:rPr/>
              <w:t xml:space="preserve">The server supports the Unhold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Suspend</w:t>
            </w:r>
          </w:p>
        </w:tc>
        <w:tc>
          <w:tcPr>
            <w:tcW w:w="4328" w:type="dxa"/>
            <w:vAlign w:val="center"/>
          </w:tcPr>
          <w:p>
            <w:pPr>
              <w:pStyle w:val="TABLE-cell"/>
            </w:pPr>
            <w:r>
              <w:rPr/>
              <w:t xml:space="preserve">The server supports the 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Hold</w:t>
            </w:r>
          </w:p>
        </w:tc>
        <w:tc>
          <w:tcPr>
            <w:tcW w:w="4328" w:type="dxa"/>
            <w:vAlign w:val="center"/>
          </w:tcPr>
          <w:p>
            <w:pPr>
              <w:pStyle w:val="TABLE-cell"/>
            </w:pPr>
            <w:r>
              <w:rPr/>
              <w:t xml:space="preserve">The server supports the 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Unsuspend</w:t>
            </w:r>
          </w:p>
        </w:tc>
        <w:tc>
          <w:tcPr>
            <w:tcW w:w="4328" w:type="dxa"/>
            <w:vAlign w:val="center"/>
          </w:tcPr>
          <w:p>
            <w:pPr>
              <w:pStyle w:val="TABLE-cell"/>
            </w:pPr>
            <w:r>
              <w:rPr/>
              <w:t xml:space="preserve">The server supports the Unsuspend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SetUnitMode</w:t>
            </w:r>
          </w:p>
        </w:tc>
        <w:tc>
          <w:tcPr>
            <w:tcW w:w="4328" w:type="dxa"/>
            <w:vAlign w:val="center"/>
          </w:tcPr>
          <w:p>
            <w:pPr>
              <w:pStyle w:val="TABLE-cell"/>
            </w:pPr>
            <w:r>
              <w:rPr/>
              <w:t xml:space="preserve">The Server supports the SetUnitMode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 Product</w:t>
            </w:r>
          </w:p>
        </w:tc>
        <w:tc>
          <w:tcPr>
            <w:tcW w:w="4328" w:type="dxa"/>
            <w:vAlign w:val="center"/>
          </w:tcPr>
          <w:p>
            <w:pPr>
              <w:pStyle w:val="TABLE-cell"/>
            </w:pPr>
            <w:r>
              <w:rPr/>
              <w:t xml:space="preserve">The Server supports the SetProduct Method </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SetMachSpeed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RemoteCommand</w:t>
            </w:r>
          </w:p>
        </w:tc>
        <w:tc>
          <w:tcPr>
            <w:tcW w:w="4328" w:type="dxa"/>
            <w:vAlign w:val="center"/>
          </w:tcPr>
          <w:p>
            <w:pPr>
              <w:pStyle w:val="TABLE-cell"/>
            </w:pPr>
            <w:r>
              <w:rPr/>
              <w:t xml:space="preserve">The Server supports the RemoteCommand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SetInterlock</w:t>
            </w:r>
          </w:p>
        </w:tc>
        <w:tc>
          <w:tcPr>
            <w:tcW w:w="4328" w:type="dxa"/>
            <w:vAlign w:val="center"/>
          </w:tcPr>
          <w:p>
            <w:pPr>
              <w:pStyle w:val="TABLE-cell"/>
            </w:pPr>
            <w:r>
              <w:rPr/>
              <w:t xml:space="preserve">The Server supports the SetInterlock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UnitModeRequested</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UnitModeChangeInProcess</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State</w:t>
            </w:r>
          </w:p>
        </w:tc>
        <w:tc>
          <w:tcPr>
            <w:tcW w:w="4328" w:type="dxa"/>
            <w:vAlign w:val="center"/>
          </w:tcPr>
          <w:p>
            <w:pPr>
              <w:pStyle w:val="TABLE-cell"/>
            </w:pPr>
            <w:r>
              <w:rPr/>
              <w:t xml:space="preserve">The Server supports the StateRequested and StateChangeInProcess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Interlock</w:t>
            </w:r>
          </w:p>
        </w:tc>
        <w:tc>
          <w:tcPr>
            <w:tcW w:w="4328" w:type="dxa"/>
            <w:vAlign w:val="center"/>
          </w:tcPr>
          <w:p>
            <w:pPr>
              <w:pStyle w:val="TABLE-cell"/>
            </w:pPr>
            <w:r>
              <w:rPr/>
              <w:t xml:space="preserve">The Server includes support for at least one MaterialInterlock and the summary MaterialInterlocked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RemoteParameter</w:t>
            </w:r>
          </w:p>
        </w:tc>
        <w:tc>
          <w:tcPr>
            <w:tcW w:w="4328" w:type="dxa"/>
            <w:vAlign w:val="center"/>
          </w:tcPr>
          <w:p>
            <w:pPr>
              <w:pStyle w:val="TABLE-cell"/>
            </w:pPr>
            <w:r>
              <w:rPr/>
              <w:t xml:space="preserve">The Server supports exposing of the configured RemoteParameter</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Product</w:t>
            </w:r>
          </w:p>
        </w:tc>
        <w:tc>
          <w:tcPr>
            <w:tcW w:w="4328" w:type="dxa"/>
            <w:vAlign w:val="center"/>
          </w:tcPr>
          <w:p>
            <w:pPr>
              <w:pStyle w:val="TABLE-cell"/>
            </w:pPr>
            <w:r>
              <w:rPr/>
              <w:t xml:space="preserve">The Server supports exposing of the configured product data</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w:t>
            </w:r>
          </w:p>
        </w:tc>
        <w:tc>
          <w:tcPr>
            <w:tcW w:w="4328" w:type="dxa"/>
            <w:vAlign w:val="center"/>
          </w:tcPr>
          <w:p>
            <w:pPr>
              <w:pStyle w:val="TABLE-cell"/>
            </w:pPr>
            <w:r>
              <w:rPr/>
              <w:t xml:space="preserve">The server supports the PackML Alarm instance including the Alarm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 History</w:t>
            </w:r>
          </w:p>
        </w:tc>
        <w:tc>
          <w:tcPr>
            <w:tcW w:w="4328" w:type="dxa"/>
            <w:vAlign w:val="center"/>
          </w:tcPr>
          <w:p>
            <w:pPr>
              <w:pStyle w:val="TABLE-cell"/>
            </w:pPr>
            <w:r>
              <w:rPr/>
              <w:t xml:space="preserve">The server supports the PackML AlarmHistory including the Alarm history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Warning</w:t>
            </w:r>
          </w:p>
        </w:tc>
        <w:tc>
          <w:tcPr>
            <w:tcW w:w="4328" w:type="dxa"/>
            <w:vAlign w:val="center"/>
          </w:tcPr>
          <w:p>
            <w:pPr>
              <w:pStyle w:val="TABLE-cell"/>
            </w:pPr>
            <w:r>
              <w:rPr/>
              <w:t xml:space="preserve">The server supports the PackML warning instance including the warning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Stop</w:t>
            </w:r>
          </w:p>
        </w:tc>
        <w:tc>
          <w:tcPr>
            <w:tcW w:w="4328" w:type="dxa"/>
            <w:vAlign w:val="center"/>
          </w:tcPr>
          <w:p>
            <w:pPr>
              <w:pStyle w:val="TABLE-cell"/>
            </w:pPr>
            <w:r>
              <w:rPr/>
              <w:t xml:space="preserve">The server supports the PackML stop reason including the stop reason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mode statistics</w:t>
            </w:r>
          </w:p>
        </w:tc>
        <w:tc>
          <w:tcPr>
            <w:tcW w:w="4328" w:type="dxa"/>
            <w:vAlign w:val="center"/>
          </w:tcPr>
          <w:p>
            <w:pPr>
              <w:pStyle w:val="TABLE-cell"/>
            </w:pPr>
            <w:r>
              <w:rPr/>
              <w:t xml:space="preserve">The server supports the ModeCurrentTime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state Statistics</w:t>
            </w:r>
          </w:p>
        </w:tc>
        <w:tc>
          <w:tcPr>
            <w:tcW w:w="4328" w:type="dxa"/>
            <w:vAlign w:val="center"/>
          </w:tcPr>
          <w:p>
            <w:pPr>
              <w:pStyle w:val="TABLE-cell"/>
            </w:pPr>
            <w:r>
              <w:rPr/>
              <w:t xml:space="preserve">The server supports the StateCurrentTime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w:t>
            </w:r>
          </w:p>
        </w:tc>
        <w:tc>
          <w:tcPr>
            <w:tcW w:w="4328" w:type="dxa"/>
            <w:vAlign w:val="center"/>
          </w:tcPr>
          <w:p>
            <w:pPr>
              <w:pStyle w:val="TABLE-cell"/>
            </w:pPr>
            <w:r>
              <w:rPr/>
              <w:t xml:space="preserve">The server supports the prodrelated counts including ProdConsumedCount, ProdProcessedCount and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ResetTime</w:t>
            </w:r>
          </w:p>
        </w:tc>
        <w:tc>
          <w:tcPr>
            <w:tcW w:w="4328" w:type="dxa"/>
            <w:vAlign w:val="center"/>
          </w:tcPr>
          <w:p>
            <w:pPr>
              <w:pStyle w:val="TABLE-cell"/>
            </w:pPr>
            <w:r>
              <w:rPr/>
              <w:t xml:space="preserve">The server supports the PackML Time since reset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machine speed.</w:t>
            </w:r>
          </w:p>
        </w:tc>
        <w:tc>
          <w:tcPr>
            <w:tcW w:w="4328" w:type="dxa"/>
            <w:vAlign w:val="center"/>
          </w:tcPr>
          <w:p>
            <w:pPr>
              <w:pStyle w:val="TABLE-cell"/>
            </w:pPr>
            <w:r>
              <w:rPr/>
              <w:t xml:space="preserve">The server supports the PackML Machine Design Speed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CurMachSpeed information including units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Blocked</w:t>
            </w:r>
          </w:p>
        </w:tc>
        <w:tc>
          <w:tcPr>
            <w:tcW w:w="4328" w:type="dxa"/>
            <w:vAlign w:val="center"/>
          </w:tcPr>
          <w:p>
            <w:pPr>
              <w:pStyle w:val="TABLE-cell"/>
            </w:pPr>
            <w:r>
              <w:rPr/>
              <w:t xml:space="preserve">The Server supports the EquipmentBlocked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Starved</w:t>
            </w:r>
          </w:p>
        </w:tc>
        <w:tc>
          <w:tcPr>
            <w:tcW w:w="4328" w:type="dxa"/>
            <w:vAlign w:val="center"/>
          </w:tcPr>
          <w:p>
            <w:pPr>
              <w:pStyle w:val="TABLE-cell"/>
            </w:pPr>
            <w:r>
              <w:rPr/>
              <w:t xml:space="preserve">The Server supports the EquipmentStarved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ProdDefectiveCount</w:t>
            </w:r>
          </w:p>
        </w:tc>
        <w:tc>
          <w:tcPr>
            <w:tcW w:w="4328" w:type="dxa"/>
            <w:vAlign w:val="center"/>
          </w:tcPr>
          <w:p>
            <w:pPr>
              <w:pStyle w:val="TABLE-cell"/>
            </w:pPr>
            <w:r>
              <w:rPr/>
              <w:t xml:space="preserve">The Server supports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ProdProcessedCount</w:t>
            </w:r>
          </w:p>
        </w:tc>
        <w:tc>
          <w:tcPr>
            <w:tcW w:w="4328" w:type="dxa"/>
            <w:vAlign w:val="center"/>
          </w:tcPr>
          <w:p>
            <w:pPr>
              <w:pStyle w:val="TABLE-cell"/>
            </w:pPr>
            <w:r>
              <w:rPr/>
              <w:t xml:space="preserve">The Server supports ProdProcessedCount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Functionality Client</w:t>
            </w:r>
          </w:p>
        </w:tc>
        <w:tc>
          <w:tcPr>
            <w:tcW w:w="4328" w:type="dxa"/>
            <w:vAlign w:val="center"/>
          </w:tcPr>
          <w:p>
            <w:pPr>
              <w:pStyle w:val="TABLE-cell"/>
            </w:pPr>
            <w:r>
              <w:rPr/>
              <w:t xml:space="preserve">The Client makes use of the BaseObjectModel.   This includes exposing all mandatory objects, variables and methods.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TagID Client</w:t>
            </w:r>
          </w:p>
        </w:tc>
        <w:tc>
          <w:tcPr>
            <w:tcW w:w="4328" w:type="dxa"/>
            <w:vAlign w:val="center"/>
          </w:tcPr>
          <w:p>
            <w:pPr>
              <w:pStyle w:val="TABLE-cell"/>
            </w:pPr>
            <w:r>
              <w:rPr/>
              <w:t xml:space="preserve">The Client makes use of the TagID Property</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Version Client</w:t>
            </w:r>
          </w:p>
        </w:tc>
        <w:tc>
          <w:tcPr>
            <w:tcW w:w="4328" w:type="dxa"/>
            <w:vAlign w:val="center"/>
          </w:tcPr>
          <w:p>
            <w:pPr>
              <w:pStyle w:val="TABLE-cell"/>
            </w:pPr>
            <w:r>
              <w:rPr/>
              <w:t xml:space="preserve">The Client makes use of the Version property and DataType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Admin Client</w:t>
            </w:r>
          </w:p>
        </w:tc>
        <w:tc>
          <w:tcPr>
            <w:tcW w:w="4328" w:type="dxa"/>
            <w:vAlign w:val="center"/>
          </w:tcPr>
          <w:p>
            <w:pPr>
              <w:pStyle w:val="TABLE-cell"/>
            </w:pPr>
            <w:r>
              <w:rPr/>
              <w:t xml:space="preserve">TheClient makes use of all of the mandatory items in the PackMLAdminObjectType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Status Client</w:t>
            </w:r>
          </w:p>
        </w:tc>
        <w:tc>
          <w:tcPr>
            <w:tcW w:w="4328" w:type="dxa"/>
            <w:vAlign w:val="center"/>
          </w:tcPr>
          <w:p>
            <w:pPr>
              <w:pStyle w:val="TABLE-cell"/>
            </w:pPr>
            <w:r>
              <w:rPr/>
              <w:t xml:space="preserve">The Client makes use of all of the mandatory items in the PackMLStatusObjectType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Information Client</w:t>
            </w:r>
          </w:p>
        </w:tc>
        <w:tc>
          <w:tcPr>
            <w:tcW w:w="4328"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Abort Client</w:t>
            </w:r>
          </w:p>
        </w:tc>
        <w:tc>
          <w:tcPr>
            <w:tcW w:w="4328" w:type="dxa"/>
            <w:vAlign w:val="center"/>
          </w:tcPr>
          <w:p>
            <w:pPr>
              <w:pStyle w:val="TABLE-cell"/>
            </w:pPr>
            <w:r>
              <w:rPr/>
              <w:t xml:space="preserve">The Client makes use of the Abort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Clear Client</w:t>
            </w:r>
          </w:p>
        </w:tc>
        <w:tc>
          <w:tcPr>
            <w:tcW w:w="4328" w:type="dxa"/>
            <w:vAlign w:val="center"/>
          </w:tcPr>
          <w:p>
            <w:pPr>
              <w:pStyle w:val="TABLE-cell"/>
            </w:pPr>
            <w:r>
              <w:rPr/>
              <w:t xml:space="preserve">The Client makes use of the Clear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Stop Client</w:t>
            </w:r>
          </w:p>
        </w:tc>
        <w:tc>
          <w:tcPr>
            <w:tcW w:w="4328" w:type="dxa"/>
            <w:vAlign w:val="center"/>
          </w:tcPr>
          <w:p>
            <w:pPr>
              <w:pStyle w:val="TABLE-cell"/>
            </w:pPr>
            <w:r>
              <w:rPr/>
              <w:t xml:space="preserve">The Client makes use of the Stop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Reset Client</w:t>
            </w:r>
          </w:p>
        </w:tc>
        <w:tc>
          <w:tcPr>
            <w:tcW w:w="4328" w:type="dxa"/>
            <w:vAlign w:val="center"/>
          </w:tcPr>
          <w:p>
            <w:pPr>
              <w:pStyle w:val="TABLE-cell"/>
            </w:pPr>
            <w:r>
              <w:rPr/>
              <w:t xml:space="preserve">The Client makes use of the Reset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Complete Client</w:t>
            </w:r>
          </w:p>
        </w:tc>
        <w:tc>
          <w:tcPr>
            <w:tcW w:w="4328" w:type="dxa"/>
            <w:vAlign w:val="center"/>
          </w:tcPr>
          <w:p>
            <w:pPr>
              <w:pStyle w:val="TABLE-cell"/>
            </w:pPr>
            <w:r>
              <w:rPr/>
              <w:t xml:space="preserve">The Client makes use of the Complete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Start Client</w:t>
            </w:r>
          </w:p>
        </w:tc>
        <w:tc>
          <w:tcPr>
            <w:tcW w:w="4328" w:type="dxa"/>
            <w:vAlign w:val="center"/>
          </w:tcPr>
          <w:p>
            <w:pPr>
              <w:pStyle w:val="TABLE-cell"/>
            </w:pPr>
            <w:r>
              <w:rPr/>
              <w:t xml:space="preserve">The Client makes use of the Start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Unhold Client</w:t>
            </w:r>
          </w:p>
        </w:tc>
        <w:tc>
          <w:tcPr>
            <w:tcW w:w="4328" w:type="dxa"/>
            <w:vAlign w:val="center"/>
          </w:tcPr>
          <w:p>
            <w:pPr>
              <w:pStyle w:val="TABLE-cell"/>
            </w:pPr>
            <w:r>
              <w:rPr/>
              <w:t xml:space="preserve">The Client makes use of the Unhold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Suspend Client</w:t>
            </w:r>
          </w:p>
        </w:tc>
        <w:tc>
          <w:tcPr>
            <w:tcW w:w="4328" w:type="dxa"/>
            <w:vAlign w:val="center"/>
          </w:tcPr>
          <w:p>
            <w:pPr>
              <w:pStyle w:val="TABLE-cell"/>
            </w:pPr>
            <w:r>
              <w:rPr/>
              <w:t xml:space="preserve">The Client makes use of the 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Hold Client</w:t>
            </w:r>
          </w:p>
        </w:tc>
        <w:tc>
          <w:tcPr>
            <w:tcW w:w="4328" w:type="dxa"/>
            <w:vAlign w:val="center"/>
          </w:tcPr>
          <w:p>
            <w:pPr>
              <w:pStyle w:val="TABLE-cell"/>
            </w:pPr>
            <w:r>
              <w:rPr/>
              <w:t xml:space="preserve">The Client makes use of the 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Unsuspend Client</w:t>
            </w:r>
          </w:p>
        </w:tc>
        <w:tc>
          <w:tcPr>
            <w:tcW w:w="4328" w:type="dxa"/>
            <w:vAlign w:val="center"/>
          </w:tcPr>
          <w:p>
            <w:pPr>
              <w:pStyle w:val="TABLE-cell"/>
            </w:pPr>
            <w:r>
              <w:rPr/>
              <w:t xml:space="preserve">The Client makes use of the Unsuspend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SetUnitMode Client</w:t>
            </w:r>
          </w:p>
        </w:tc>
        <w:tc>
          <w:tcPr>
            <w:tcW w:w="4328" w:type="dxa"/>
            <w:vAlign w:val="center"/>
          </w:tcPr>
          <w:p>
            <w:pPr>
              <w:pStyle w:val="TABLE-cell"/>
            </w:pPr>
            <w:r>
              <w:rPr/>
              <w:t xml:space="preserve">The Client makes use of the SetUnitMode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 Product Client</w:t>
            </w:r>
          </w:p>
        </w:tc>
        <w:tc>
          <w:tcPr>
            <w:tcW w:w="4328" w:type="dxa"/>
            <w:vAlign w:val="center"/>
          </w:tcPr>
          <w:p>
            <w:pPr>
              <w:pStyle w:val="TABLE-cell"/>
            </w:pPr>
            <w:r>
              <w:rPr/>
              <w:t xml:space="preserve">The Client makes use of the SetProduct Method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SetMachSpeed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RemoteCommand Client</w:t>
            </w:r>
          </w:p>
        </w:tc>
        <w:tc>
          <w:tcPr>
            <w:tcW w:w="4328" w:type="dxa"/>
            <w:vAlign w:val="center"/>
          </w:tcPr>
          <w:p>
            <w:pPr>
              <w:pStyle w:val="TABLE-cell"/>
            </w:pPr>
            <w:r>
              <w:rPr/>
              <w:t xml:space="preserve">The Client makes use of the optional RemoteCommand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SetInterlock Client</w:t>
            </w:r>
          </w:p>
        </w:tc>
        <w:tc>
          <w:tcPr>
            <w:tcW w:w="4328" w:type="dxa"/>
            <w:vAlign w:val="center"/>
          </w:tcPr>
          <w:p>
            <w:pPr>
              <w:pStyle w:val="TABLE-cell"/>
            </w:pPr>
            <w:r>
              <w:rPr/>
              <w:t xml:space="preserve">The Client makes use of the optional SetInterlock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UnitModeChangeInProcess Client</w:t>
            </w:r>
          </w:p>
        </w:tc>
        <w:tc>
          <w:tcPr>
            <w:tcW w:w="4328" w:type="dxa"/>
            <w:vAlign w:val="center"/>
          </w:tcPr>
          <w:p>
            <w:pPr>
              <w:pStyle w:val="TABLE-cell"/>
            </w:pPr>
            <w:r>
              <w:rPr/>
              <w:t xml:space="preserve">The Client makes use of the UnitModeChangeInProcess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State Client</w:t>
            </w:r>
          </w:p>
        </w:tc>
        <w:tc>
          <w:tcPr>
            <w:tcW w:w="4328" w:type="dxa"/>
            <w:vAlign w:val="center"/>
          </w:tcPr>
          <w:p>
            <w:pPr>
              <w:pStyle w:val="TABLE-cell"/>
            </w:pPr>
            <w:r>
              <w:rPr/>
              <w:t xml:space="preserve">The Client makes use of the StateRequested and StateChangeInProcess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Interlock Client</w:t>
            </w:r>
          </w:p>
        </w:tc>
        <w:tc>
          <w:tcPr>
            <w:tcW w:w="4328" w:type="dxa"/>
            <w:vAlign w:val="center"/>
          </w:tcPr>
          <w:p>
            <w:pPr>
              <w:pStyle w:val="TABLE-cell"/>
            </w:pPr>
            <w:r>
              <w:rPr/>
              <w:t xml:space="preserve">The Client makes use of at least one MaterialInterlock and the summary MaterialInterlocked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RemoteParameter Client</w:t>
            </w:r>
          </w:p>
        </w:tc>
        <w:tc>
          <w:tcPr>
            <w:tcW w:w="4328" w:type="dxa"/>
            <w:vAlign w:val="center"/>
          </w:tcPr>
          <w:p>
            <w:pPr>
              <w:pStyle w:val="TABLE-cell"/>
            </w:pPr>
            <w:r>
              <w:rPr/>
              <w:t xml:space="preserve">The Client makes use of exposing of the configured RemoteParameter</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Status Product Client</w:t>
            </w:r>
          </w:p>
        </w:tc>
        <w:tc>
          <w:tcPr>
            <w:tcW w:w="4328" w:type="dxa"/>
            <w:vAlign w:val="center"/>
          </w:tcPr>
          <w:p>
            <w:pPr>
              <w:pStyle w:val="TABLE-cell"/>
            </w:pPr>
            <w:r>
              <w:rPr/>
              <w:t xml:space="preserve">The Client makes use of exposing of the configured product data</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Client</w:t>
            </w:r>
          </w:p>
        </w:tc>
        <w:tc>
          <w:tcPr>
            <w:tcW w:w="4328" w:type="dxa"/>
            <w:vAlign w:val="center"/>
          </w:tcPr>
          <w:p>
            <w:pPr>
              <w:pStyle w:val="TABLE-cell"/>
            </w:pPr>
            <w:r>
              <w:rPr/>
              <w:t xml:space="preserve">The Client makes use of the PackML Alarm instance including the Alarm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History Client</w:t>
            </w:r>
          </w:p>
        </w:tc>
        <w:tc>
          <w:tcPr>
            <w:tcW w:w="4328" w:type="dxa"/>
            <w:vAlign w:val="center"/>
          </w:tcPr>
          <w:p>
            <w:pPr>
              <w:pStyle w:val="TABLE-cell"/>
            </w:pPr>
            <w:r>
              <w:rPr/>
              <w:t xml:space="preserve">The Client makes use of the PackML AlarmHistory including the Alarm history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Warning Client</w:t>
            </w:r>
          </w:p>
        </w:tc>
        <w:tc>
          <w:tcPr>
            <w:tcW w:w="4328" w:type="dxa"/>
            <w:vAlign w:val="center"/>
          </w:tcPr>
          <w:p>
            <w:pPr>
              <w:pStyle w:val="TABLE-cell"/>
            </w:pPr>
            <w:r>
              <w:rPr/>
              <w:t xml:space="preserve">The Client makes use of the PackML warning instance including the warning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Stop Client</w:t>
            </w:r>
          </w:p>
        </w:tc>
        <w:tc>
          <w:tcPr>
            <w:tcW w:w="4328" w:type="dxa"/>
            <w:vAlign w:val="center"/>
          </w:tcPr>
          <w:p>
            <w:pPr>
              <w:pStyle w:val="TABLE-cell"/>
            </w:pPr>
            <w:r>
              <w:rPr/>
              <w:t xml:space="preserve">The Client makes use of the PackML stop reason including the stop reason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mode statistics Client</w:t>
            </w:r>
          </w:p>
        </w:tc>
        <w:tc>
          <w:tcPr>
            <w:tcW w:w="4328" w:type="dxa"/>
            <w:vAlign w:val="center"/>
          </w:tcPr>
          <w:p>
            <w:pPr>
              <w:pStyle w:val="TABLE-cell"/>
            </w:pPr>
            <w:r>
              <w:rPr/>
              <w:t xml:space="preserve">The Client makes use of the ModeCurrentTime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state Statistics Client</w:t>
            </w:r>
          </w:p>
        </w:tc>
        <w:tc>
          <w:tcPr>
            <w:tcW w:w="4328" w:type="dxa"/>
            <w:vAlign w:val="center"/>
          </w:tcPr>
          <w:p>
            <w:pPr>
              <w:pStyle w:val="TABLE-cell"/>
            </w:pPr>
            <w:r>
              <w:rPr/>
              <w:t xml:space="preserve">The Client makes use of the StateCurrentTime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Client</w:t>
            </w:r>
          </w:p>
        </w:tc>
        <w:tc>
          <w:tcPr>
            <w:tcW w:w="4328" w:type="dxa"/>
            <w:vAlign w:val="center"/>
          </w:tcPr>
          <w:p>
            <w:pPr>
              <w:pStyle w:val="TABLE-cell"/>
            </w:pPr>
            <w:r>
              <w:rPr/>
              <w:t xml:space="preserve">The Client makes use of the prodrelated counts including ProdConsumedCount, ProdProcessedCount and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ResetTime Client</w:t>
            </w:r>
          </w:p>
        </w:tc>
        <w:tc>
          <w:tcPr>
            <w:tcW w:w="4328" w:type="dxa"/>
            <w:vAlign w:val="center"/>
          </w:tcPr>
          <w:p>
            <w:pPr>
              <w:pStyle w:val="TABLE-cell"/>
            </w:pPr>
            <w:r>
              <w:rPr/>
              <w:t xml:space="preserve">The Client makes use of the PackML Time since reset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machine speed. Client</w:t>
            </w:r>
          </w:p>
        </w:tc>
        <w:tc>
          <w:tcPr>
            <w:tcW w:w="4328" w:type="dxa"/>
            <w:vAlign w:val="center"/>
          </w:tcPr>
          <w:p>
            <w:pPr>
              <w:pStyle w:val="TABLE-cell"/>
            </w:pPr>
            <w:r>
              <w:rPr/>
              <w:t xml:space="preserve">The Client makes use of the PackML Machine Design Speed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CurMachSpeed information including units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Blocked Client</w:t>
            </w:r>
          </w:p>
        </w:tc>
        <w:tc>
          <w:tcPr>
            <w:tcW w:w="4328" w:type="dxa"/>
            <w:vAlign w:val="center"/>
          </w:tcPr>
          <w:p>
            <w:pPr>
              <w:pStyle w:val="TABLE-cell"/>
            </w:pPr>
            <w:r>
              <w:rPr/>
              <w:t xml:space="preserve">The Client makes use of the EquipmentBlocked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Starved Client</w:t>
            </w:r>
          </w:p>
        </w:tc>
        <w:tc>
          <w:tcPr>
            <w:tcW w:w="4328" w:type="dxa"/>
            <w:vAlign w:val="center"/>
          </w:tcPr>
          <w:p>
            <w:pPr>
              <w:pStyle w:val="TABLE-cell"/>
            </w:pPr>
            <w:r>
              <w:rPr/>
              <w:t xml:space="preserve">The Client makes use of the EquipmentStarved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ProdDefectiveCount Client</w:t>
            </w:r>
          </w:p>
        </w:tc>
        <w:tc>
          <w:tcPr>
            <w:tcW w:w="4328" w:type="dxa"/>
            <w:vAlign w:val="center"/>
          </w:tcPr>
          <w:p>
            <w:pPr>
              <w:pStyle w:val="TABLE-cell"/>
            </w:pPr>
            <w:r>
              <w:rPr/>
              <w:t xml:space="preserve">The Client makes use of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ProdProcessedCount Client</w:t>
            </w:r>
          </w:p>
        </w:tc>
        <w:tc>
          <w:tcPr>
            <w:tcW w:w="4328" w:type="dxa"/>
            <w:vAlign w:val="center"/>
          </w:tcPr>
          <w:p>
            <w:pPr>
              <w:pStyle w:val="TABLE-cell"/>
            </w:pPr>
            <w:r>
              <w:rPr/>
              <w:t xml:space="preserve">The Client makes use of ProdProcessedCount</w:t>
            </w:r>
          </w:p>
        </w:tc>
      </w:tr>
    </w:tbl>
    <w:p>
      <w:pPr>
        <w:pStyle w:val="spacer"/>
      </w:pPr>
    </w:p>
    <w:p>
      <w:pPr>
        <w:pStyle w:val="Heading2"/>
      </w:pPr>
      <w:bookmarkStart w:name="Sts_sec_7_2" w:id="213"/>
      <w:r>
        <w:rPr/>
        <w:t xml:space="preserve">Profiles</w:t>
      </w:r>
      <w:bookmarkEnd w:id="213"/>
    </w:p>
    <w:p>
      <w:pPr>
        <w:pStyle w:val="Heading3"/>
      </w:pPr>
      <w:bookmarkStart w:name="Sts_sec_7_2_1" w:id="214"/>
      <w:r>
        <w:rPr/>
        <w:t xml:space="preserve">Profile list</w:t>
      </w:r>
      <w:bookmarkEnd w:id="214"/>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lists all Profiles defined in this document and defines their URIs.</w:t>
      </w:r>
    </w:p>
    <w:p>
      <w:pPr>
        <w:pStyle w:val="TABLE-title"/>
      </w:pPr>
      <w:bookmarkStart w:name="Sts_tbl_74" w:id="215"/>
      <w:r>
        <w:t xml:space="preserve">Table </w:t>
      </w:r>
      <w:r>
        <w:fldChar w:fldCharType="begin"/>
      </w:r>
      <w:r>
        <w:instrText xml:space="preserve"> SEQ Table \* ARABIC </w:instrText>
      </w:r>
      <w:r>
        <w:fldChar w:fldCharType="separate"/>
      </w:r>
      <w:r>
        <w:rPr/>
        <w:t xml:space="preserve">74</w:t>
      </w:r>
      <w:r>
        <w:fldChar w:fldCharType="end"/>
      </w:r>
      <w:bookmarkEnd w:id="215"/>
      <w:r>
        <w:t xml:space="preserve"> – </w:t>
      </w:r>
      <w:r>
        <w:rPr/>
        <w:t xml:space="preserve">Profile URIs for PackML</w:t>
      </w:r>
    </w:p>
    <w:tbl>
      <w:tblPr>
        <w:tblStyle w:val="TableGrid"/>
        <w:tblW w:w="9410" w:type="dxa"/>
        <w:tblLayout w:type="autofit"/>
      </w:tblPr>
      <w:tblGrid>
        <w:gridCol w:w="3410"/>
        <w:gridCol w:w="6000"/>
      </w:tblGrid>
      <w:tr>
        <w:tc>
          <w:tcPr>
            <w:tcW w:w="3410" w:type="dxa"/>
            <w:noWrap/>
            <w:vAlign w:val="center"/>
          </w:tcPr>
          <w:p>
            <w:pPr>
              <w:pStyle w:val="TABLE-col-heading"/>
              <w:jc w:val="left"/>
            </w:pPr>
            <w:r>
              <w:rPr/>
              <w:t xml:space="preserve">Profile</w:t>
            </w:r>
          </w:p>
        </w:tc>
        <w:tc>
          <w:tcPr>
            <w:tcW w:w="6000" w:type="dxa"/>
            <w:noWrap/>
            <w:vAlign w:val="center"/>
          </w:tcPr>
          <w:p>
            <w:pPr>
              <w:pStyle w:val="TABLE-col-heading"/>
              <w:jc w:val="left"/>
            </w:pPr>
            <w:r>
              <w:rPr/>
              <w:t xml:space="preserve">URI</w:t>
            </w:r>
          </w:p>
        </w:tc>
      </w:tr>
      <w:tr>
        <w:tc>
          <w:tcPr>
            <w:tcW w:w="3410" w:type="dxa"/>
            <w:noWrap/>
            <w:vAlign w:val="center"/>
          </w:tcPr>
          <w:p>
            <w:pPr>
              <w:pStyle w:val="TABLE-cell"/>
            </w:pPr>
            <w:r>
              <w:rPr/>
              <w:t xml:space="preserve">PackML Base Functionality Server Facet</w:t>
            </w:r>
          </w:p>
        </w:tc>
        <w:tc>
          <w:tcPr>
            <w:tcW w:w="6000" w:type="dxa"/>
            <w:vAlign w:val="center"/>
          </w:tcPr>
          <w:p>
            <w:pPr>
              <w:pStyle w:val="TABLE-cell"/>
            </w:pPr>
            <w:hyperlink r:id="Rbd28b728c9344137">
              <w:r>
                <w:rPr>
                  <w:rStyle w:val="Hyperlink"/>
                </w:rPr>
                <w:t xml:space="preserve">http://opcfoundation.org/UA-Profile/PackML/Server/PackMLBaseServerFacet</w:t>
              </w:r>
            </w:hyperlink>
          </w:p>
        </w:tc>
      </w:tr>
      <w:tr>
        <w:tc>
          <w:tcPr>
            <w:tcW w:w="3410" w:type="dxa"/>
            <w:noWrap/>
            <w:vAlign w:val="center"/>
          </w:tcPr>
          <w:p>
            <w:pPr>
              <w:pStyle w:val="TABLE-cell"/>
            </w:pPr>
            <w:r>
              <w:rPr/>
              <w:t xml:space="preserve">PackML Base Functionality Client Facet</w:t>
            </w:r>
          </w:p>
        </w:tc>
        <w:tc>
          <w:tcPr>
            <w:tcW w:w="6000" w:type="dxa"/>
            <w:vAlign w:val="center"/>
          </w:tcPr>
          <w:p>
            <w:pPr>
              <w:pStyle w:val="TABLE-cell"/>
            </w:pPr>
            <w:hyperlink r:id="R532a93d24dd249de">
              <w:r>
                <w:rPr>
                  <w:rStyle w:val="Hyperlink"/>
                </w:rPr>
                <w:t xml:space="preserve">http://opcfoundation.org/UA-Profile/PackML/Client/PackMLBaseClientFacet</w:t>
              </w:r>
            </w:hyperlink>
          </w:p>
        </w:tc>
      </w:tr>
    </w:tbl>
    <w:p>
      <w:pPr>
        <w:pStyle w:val="spacer"/>
      </w:pPr>
    </w:p>
    <w:p>
      <w:pPr>
        <w:pStyle w:val="Heading3"/>
      </w:pPr>
      <w:bookmarkStart w:name="Sts_sec_7_2_2" w:id="216"/>
      <w:r>
        <w:rPr/>
        <w:t xml:space="preserve">PackML Facets</w:t>
      </w:r>
      <w:bookmarkEnd w:id="216"/>
    </w:p>
    <w:p>
      <w:pPr>
        <w:pStyle w:val="Heading4"/>
      </w:pPr>
      <w:bookmarkStart w:name="Sts_sec_7_2_2_1" w:id="217"/>
      <w:r>
        <w:rPr/>
        <w:t xml:space="preserve">Overview</w:t>
      </w:r>
      <w:bookmarkEnd w:id="217"/>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18"/>
      <w:r>
        <w:rPr/>
        <w:t xml:space="preserve">PackML Base Functionality Server Facet</w:t>
      </w:r>
      <w:bookmarkEnd w:id="218"/>
    </w:p>
    <w:p>
      <w:pPr>
        <w:pStyle w:val="PARAGRAPH"/>
      </w:pPr>
      <w:r>
        <w:rPr/>
        <w:t xml:space="preserve">This Facet defines support for base Sample server functionality.</w:t>
      </w:r>
    </w:p>
    <w:p>
      <w:pPr>
        <w:pStyle w:val="TABLE-title"/>
      </w:pPr>
      <w:bookmarkStart w:name="Sts_tbl_75" w:id="219"/>
      <w:r>
        <w:t xml:space="preserve">Table </w:t>
      </w:r>
      <w:r>
        <w:fldChar w:fldCharType="begin"/>
      </w:r>
      <w:r>
        <w:instrText xml:space="preserve"> SEQ Table \* ARABIC </w:instrText>
      </w:r>
      <w:r>
        <w:fldChar w:fldCharType="separate"/>
      </w:r>
      <w:r>
        <w:rPr/>
        <w:t xml:space="preserve">75</w:t>
      </w:r>
      <w:r>
        <w:fldChar w:fldCharType="end"/>
      </w:r>
      <w:bookmarkEnd w:id="219"/>
      <w:r>
        <w:t xml:space="preserve"> – </w:t>
      </w:r>
      <w:r>
        <w:rPr/>
        <w:t xml:space="preserve">PackML Base Functionality Server Facet</w:t>
      </w:r>
    </w:p>
    <w:tbl>
      <w:tblPr>
        <w:tblStyle w:val="TableGrid"/>
        <w:tblW w:w="9410" w:type="dxa"/>
        <w:tblLayout w:type="autofit"/>
      </w:tblPr>
      <w:tblGrid>
        <w:gridCol w:w="1371"/>
        <w:gridCol w:w="3589"/>
        <w:gridCol w:w="4450"/>
      </w:tblGrid>
      <w:tr>
        <w:tc>
          <w:tcPr>
            <w:tcW w:w="1371" w:type="dxa"/>
            <w:noWrap/>
            <w:vAlign w:val="center"/>
          </w:tcPr>
          <w:p>
            <w:pPr>
              <w:pStyle w:val="TABLE-col-heading"/>
              <w:jc w:val="left"/>
            </w:pPr>
            <w:r>
              <w:rPr/>
              <w:t xml:space="preserve">Group</w:t>
            </w:r>
          </w:p>
        </w:tc>
        <w:tc>
          <w:tcPr>
            <w:tcW w:w="3589" w:type="dxa"/>
            <w:noWrap/>
            <w:vAlign w:val="center"/>
          </w:tcPr>
          <w:p>
            <w:pPr>
              <w:pStyle w:val="TABLE-col-heading"/>
              <w:jc w:val="left"/>
            </w:pPr>
            <w:r>
              <w:rPr/>
              <w:t xml:space="preserve">Conformance Unit / Profile Title</w:t>
            </w:r>
          </w:p>
        </w:tc>
        <w:tc>
          <w:tcPr>
            <w:tcW w:w="4450"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Functionality</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Admin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Status</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Information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Abort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Clear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Reset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Complete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Start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SetUnitMode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RemoteCommand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UnitModeRequested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UnitModeChangeInProcess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State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RemoteParameter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 History</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Warning</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mode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state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ResetTime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Blocked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Starved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ProdDefectiveCount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ProdProcessedCount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TagID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Version</w:t>
            </w:r>
          </w:p>
        </w:tc>
        <w:tc>
          <w:tcPr>
            <w:tcW w:w="4450" w:type="dxa"/>
            <w:vAlign w:val="center"/>
          </w:tcPr>
          <w:p>
            <w:pPr>
              <w:pStyle w:val="TABLE-cell"/>
            </w:pPr>
            <w:r>
              <w:rPr/>
              <w:t xml:space="preserve">O</w:t>
            </w:r>
          </w:p>
        </w:tc>
      </w:tr>
    </w:tbl>
    <w:p>
      <w:pPr>
        <w:pStyle w:val="spacer"/>
      </w:pPr>
    </w:p>
    <w:p>
      <w:pPr>
        <w:pStyle w:val="Heading3"/>
      </w:pPr>
      <w:bookmarkStart w:name="Sts_sec_7_2_3" w:id="220"/>
      <w:r>
        <w:rPr/>
        <w:t xml:space="preserve">PackML Base</w:t>
      </w:r>
      <w:bookmarkEnd w:id="220"/>
    </w:p>
    <w:p>
      <w:pPr>
        <w:pStyle w:val="Heading4"/>
      </w:pPr>
      <w:bookmarkStart w:name="Sts_sec_7_2_3_1" w:id="221"/>
      <w:r>
        <w:rPr/>
        <w:t xml:space="preserve">Overview</w:t>
      </w:r>
      <w:bookmarkEnd w:id="221"/>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22"/>
      <w:r>
        <w:rPr/>
        <w:t xml:space="preserve">PackML Base Functionality Client Facet</w:t>
      </w:r>
      <w:bookmarkEnd w:id="222"/>
    </w:p>
    <w:p>
      <w:pPr>
        <w:pStyle w:val="PARAGRAPH"/>
      </w:pPr>
      <w:r>
        <w:rPr/>
        <w:t xml:space="preserve">This Facet defines support for base Sample server functionality.</w:t>
      </w:r>
    </w:p>
    <w:p>
      <w:pPr>
        <w:pStyle w:val="TABLE-title"/>
      </w:pPr>
      <w:bookmarkStart w:name="Sts_tbl_76" w:id="223"/>
      <w:r>
        <w:t xml:space="preserve">Table </w:t>
      </w:r>
      <w:r>
        <w:fldChar w:fldCharType="begin"/>
      </w:r>
      <w:r>
        <w:instrText xml:space="preserve"> SEQ Table \* ARABIC </w:instrText>
      </w:r>
      <w:r>
        <w:fldChar w:fldCharType="separate"/>
      </w:r>
      <w:r>
        <w:rPr/>
        <w:t xml:space="preserve">76</w:t>
      </w:r>
      <w:r>
        <w:fldChar w:fldCharType="end"/>
      </w:r>
      <w:bookmarkEnd w:id="223"/>
      <w:r>
        <w:t xml:space="preserve"> – </w:t>
      </w:r>
      <w:r>
        <w:rPr/>
        <w:t xml:space="preserve">PackML Base Functionality Client Facet</w:t>
      </w:r>
    </w:p>
    <w:tbl>
      <w:tblPr>
        <w:tblStyle w:val="TableGrid"/>
        <w:tblW w:w="9410" w:type="dxa"/>
        <w:tblLayout w:type="autofit"/>
      </w:tblPr>
      <w:tblGrid>
        <w:gridCol w:w="1371"/>
        <w:gridCol w:w="4108"/>
        <w:gridCol w:w="3931"/>
      </w:tblGrid>
      <w:tr>
        <w:tc>
          <w:tcPr>
            <w:tcW w:w="1371" w:type="dxa"/>
            <w:noWrap/>
            <w:vAlign w:val="center"/>
          </w:tcPr>
          <w:p>
            <w:pPr>
              <w:pStyle w:val="TABLE-col-heading"/>
              <w:jc w:val="left"/>
            </w:pPr>
            <w:r>
              <w:rPr/>
              <w:t xml:space="preserve">Group</w:t>
            </w:r>
          </w:p>
        </w:tc>
        <w:tc>
          <w:tcPr>
            <w:tcW w:w="4108" w:type="dxa"/>
            <w:noWrap/>
            <w:vAlign w:val="center"/>
          </w:tcPr>
          <w:p>
            <w:pPr>
              <w:pStyle w:val="TABLE-col-heading"/>
              <w:jc w:val="left"/>
            </w:pPr>
            <w:r>
              <w:rPr/>
              <w:t xml:space="preserve">Conformance Unit / Profile Title</w:t>
            </w:r>
          </w:p>
        </w:tc>
        <w:tc>
          <w:tcPr>
            <w:tcW w:w="3931"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Status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Information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TagID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Abort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Clear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Reset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Complete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Start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SetUnitMode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RemoteCommand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UnitModeChangeInProcess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State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RemoteParameter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Status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History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Warning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mode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state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ResetTime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Blocked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Starved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ProdDefectiveCount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ProdProcessedCount Client</w:t>
            </w:r>
          </w:p>
        </w:tc>
        <w:tc>
          <w:tcPr>
            <w:tcW w:w="3931" w:type="dxa"/>
            <w:vAlign w:val="center"/>
          </w:tcPr>
          <w:p>
            <w:pPr>
              <w:pStyle w:val="TABLE-cell"/>
            </w:pPr>
            <w:r>
              <w:rPr/>
              <w:t xml:space="preserve">O</w:t>
            </w:r>
          </w:p>
        </w:tc>
      </w:tr>
    </w:tbl>
    <w:p>
      <w:pPr>
        <w:pStyle w:val="spacer"/>
      </w:pPr>
    </w:p>
    <w:p>
      <w:pPr>
        <w:pStyle w:val="Heading1"/>
      </w:pPr>
      <w:bookmarkStart w:name="Sts_sec_8" w:id="224"/>
      <w:r>
        <w:rPr/>
        <w:t xml:space="preserve">Namespaces</w:t>
      </w:r>
      <w:bookmarkEnd w:id="224"/>
    </w:p>
    <w:p>
      <w:pPr>
        <w:pStyle w:val="Heading2"/>
      </w:pPr>
      <w:bookmarkStart w:name="Sts_sec_8_1" w:id="225"/>
      <w:r>
        <w:rPr/>
        <w:t xml:space="preserve">Namespace Metadata</w:t>
      </w:r>
      <w:bookmarkEnd w:id="225"/>
    </w:p>
    <w:p>
      <w:pPr>
        <w:pStyle w:val="PARAGRAPH"/>
      </w:pPr>
      <w:r>
        <w:fldChar w:fldCharType="begin"/>
      </w:r>
      <w:r>
        <w:instrText xml:space="preserve"> REF Sts_tbl_77 \h \* MERGEFORMAT </w:instrText>
      </w:r>
      <w:r>
        <w:fldChar w:fldCharType="separate"/>
      </w:r>
      <w:r>
        <w:rPr/>
        <w:t xml:space="preserve">Table 77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NamespaceMetadata Object for this Document</w:t>
      </w:r>
    </w:p>
    <w:tbl>
      <w:tblPr>
        <w:tblStyle w:val="TableGrid"/>
        <w:tblW w:w="9410" w:type="dxa"/>
        <w:tblLayout w:type="autofit"/>
      </w:tblPr>
      <w:tblGrid>
        <w:gridCol w:w="1257"/>
        <w:gridCol w:w="8153"/>
      </w:tblGrid>
      <w:tr>
        <w:tc>
          <w:tcPr>
            <w:tcW w:w="1257" w:type="dxa"/>
            <w:noWrap/>
            <w:vAlign w:val="center"/>
          </w:tcPr>
          <w:p>
            <w:pPr>
              <w:pStyle w:val="TABLE-col-heading"/>
              <w:jc w:val="left"/>
            </w:pPr>
            <w:r>
              <w:rPr/>
              <w:t xml:space="preserve">Attribute</w:t>
            </w:r>
          </w:p>
        </w:tc>
        <w:tc>
          <w:tcPr>
            <w:tcW w:w="8153" w:type="dxa"/>
            <w:noWrap/>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vAlign w:val="center"/>
          </w:tcPr>
          <w:p>
            <w:pPr>
              <w:pStyle w:val="TABLE-cell"/>
            </w:pPr>
            <w:r>
              <w:rPr/>
              <w:t xml:space="preserve">http://opcfoundation.org/UA/PackML/</w:t>
            </w:r>
          </w:p>
        </w:tc>
      </w:tr>
    </w:tbl>
    <w:tbl>
      <w:tblPr>
        <w:tblStyle w:val="TableGrid"/>
        <w:tblW w:w="9410" w:type="dxa"/>
        <w:tblLayout w:type="autofit"/>
      </w:tblPr>
      <w:tblGrid>
        <w:gridCol w:w="2391"/>
        <w:gridCol w:w="1537"/>
        <w:gridCol w:w="5482"/>
      </w:tblGrid>
      <w:tr>
        <w:tc>
          <w:tcPr>
            <w:tcW w:w="2391" w:type="dxa"/>
            <w:noWrap/>
            <w:vAlign w:val="center"/>
          </w:tcPr>
          <w:p>
            <w:pPr>
              <w:pStyle w:val="TABLE-col-heading"/>
              <w:jc w:val="left"/>
            </w:pPr>
            <w:r>
              <w:rPr/>
              <w:t xml:space="preserve">Property</w:t>
            </w:r>
          </w:p>
        </w:tc>
        <w:tc>
          <w:tcPr>
            <w:tcW w:w="1537" w:type="dxa"/>
            <w:noWrap/>
            <w:vAlign w:val="center"/>
          </w:tcPr>
          <w:p>
            <w:pPr>
              <w:pStyle w:val="TABLE-col-heading"/>
              <w:jc w:val="left"/>
            </w:pPr>
            <w:r>
              <w:rPr/>
              <w:t xml:space="preserve">DataType</w:t>
            </w:r>
          </w:p>
        </w:tc>
        <w:tc>
          <w:tcPr>
            <w:tcW w:w="5482" w:type="dxa"/>
            <w:noWrap/>
            <w:vAlign w:val="center"/>
          </w:tcPr>
          <w:p>
            <w:pPr>
              <w:pStyle w:val="TABLE-col-heading"/>
              <w:jc w:val="left"/>
            </w:pPr>
            <w:r>
              <w:rPr/>
              <w:t xml:space="preserve">Value</w:t>
            </w:r>
          </w:p>
        </w:tc>
      </w:tr>
      <w:tr>
        <w:tc>
          <w:tcPr>
            <w:tcW w:w="2391" w:type="dxa"/>
            <w:noWrap/>
            <w:vAlign w:val="center"/>
          </w:tcPr>
          <w:p>
            <w:pPr>
              <w:pStyle w:val="TABLE-cell"/>
            </w:pPr>
            <w:r>
              <w:rPr/>
              <w:t xml:space="preserve">NamespaceUri</w:t>
            </w:r>
          </w:p>
        </w:tc>
        <w:tc>
          <w:tcPr>
            <w:tcW w:w="1537" w:type="dxa"/>
            <w:vAlign w:val="center"/>
          </w:tcPr>
          <w:p>
            <w:pPr>
              <w:pStyle w:val="TABLE-cell"/>
            </w:pPr>
            <w:r>
              <w:rPr/>
              <w:t xml:space="preserve">String</w:t>
            </w:r>
          </w:p>
        </w:tc>
        <w:tc>
          <w:tcPr>
            <w:tcW w:w="5482" w:type="dxa"/>
            <w:vAlign w:val="center"/>
          </w:tcPr>
          <w:p>
            <w:pPr>
              <w:pStyle w:val="TABLE-cell"/>
            </w:pPr>
            <w:r>
              <w:rPr/>
              <w:t xml:space="preserve">http://opcfoundation.org/UA/PackML/</w:t>
            </w:r>
          </w:p>
        </w:tc>
      </w:tr>
      <w:tr>
        <w:tc>
          <w:tcPr>
            <w:tcW w:w="2391" w:type="dxa"/>
            <w:noWrap/>
            <w:vAlign w:val="center"/>
          </w:tcPr>
          <w:p>
            <w:pPr>
              <w:pStyle w:val="TABLE-cell"/>
            </w:pPr>
            <w:r>
              <w:rPr/>
              <w:t xml:space="preserve">NamespaceVersion</w:t>
            </w:r>
          </w:p>
        </w:tc>
        <w:tc>
          <w:tcPr>
            <w:tcW w:w="1537" w:type="dxa"/>
            <w:vAlign w:val="center"/>
          </w:tcPr>
          <w:p>
            <w:pPr>
              <w:pStyle w:val="TABLE-cell"/>
            </w:pPr>
            <w:r>
              <w:rPr/>
              <w:t xml:space="preserve">String</w:t>
            </w:r>
          </w:p>
        </w:tc>
        <w:tc>
          <w:tcPr>
            <w:tcW w:w="5482" w:type="dxa"/>
            <w:vAlign w:val="center"/>
          </w:tcPr>
          <w:p>
            <w:pPr>
              <w:pStyle w:val="TABLE-cell"/>
            </w:pPr>
            <w:r>
              <w:rPr/>
              <w:t xml:space="preserve">2.0.6</w:t>
            </w:r>
          </w:p>
        </w:tc>
      </w:tr>
      <w:tr>
        <w:tc>
          <w:tcPr>
            <w:tcW w:w="2391" w:type="dxa"/>
            <w:noWrap/>
            <w:vAlign w:val="center"/>
          </w:tcPr>
          <w:p>
            <w:pPr>
              <w:pStyle w:val="TABLE-cell"/>
            </w:pPr>
            <w:r>
              <w:rPr/>
              <w:t xml:space="preserve">NamespacePublicationDate</w:t>
            </w:r>
          </w:p>
        </w:tc>
        <w:tc>
          <w:tcPr>
            <w:tcW w:w="1537" w:type="dxa"/>
            <w:vAlign w:val="center"/>
          </w:tcPr>
          <w:p>
            <w:pPr>
              <w:pStyle w:val="TABLE-cell"/>
            </w:pPr>
            <w:r>
              <w:rPr/>
              <w:t xml:space="preserve">DateTime</w:t>
            </w:r>
          </w:p>
        </w:tc>
        <w:tc>
          <w:tcPr>
            <w:tcW w:w="5482" w:type="dxa"/>
            <w:vAlign w:val="center"/>
          </w:tcPr>
          <w:p>
            <w:pPr>
              <w:pStyle w:val="TABLE-cell"/>
            </w:pPr>
            <w:r>
              <w:rPr/>
              <w:t xml:space="preserve">2026-10-09</w:t>
            </w:r>
          </w:p>
        </w:tc>
      </w:tr>
      <w:tr>
        <w:tc>
          <w:tcPr>
            <w:tcW w:w="2391" w:type="dxa"/>
            <w:noWrap/>
            <w:vAlign w:val="center"/>
          </w:tcPr>
          <w:p>
            <w:pPr>
              <w:pStyle w:val="TABLE-cell"/>
            </w:pPr>
            <w:r>
              <w:rPr/>
              <w:t xml:space="preserve">IsNamespaceSubset</w:t>
            </w:r>
          </w:p>
        </w:tc>
        <w:tc>
          <w:tcPr>
            <w:tcW w:w="1537" w:type="dxa"/>
            <w:vAlign w:val="center"/>
          </w:tcPr>
          <w:p>
            <w:pPr>
              <w:pStyle w:val="TABLE-cell"/>
            </w:pPr>
            <w:r>
              <w:rPr/>
              <w:t xml:space="preserve">Boolean</w:t>
            </w:r>
          </w:p>
        </w:tc>
        <w:tc>
          <w:tcPr>
            <w:tcW w:w="5482" w:type="dxa"/>
            <w:vAlign w:val="center"/>
          </w:tcPr>
          <w:p>
            <w:pPr>
              <w:pStyle w:val="TABLE-cell"/>
            </w:pPr>
            <w:r>
              <w:rPr/>
              <w:t xml:space="preserve">False</w:t>
            </w:r>
          </w:p>
        </w:tc>
      </w:tr>
      <w:tr>
        <w:tc>
          <w:tcPr>
            <w:tcW w:w="2391" w:type="dxa"/>
            <w:noWrap/>
            <w:vAlign w:val="center"/>
          </w:tcPr>
          <w:p>
            <w:pPr>
              <w:pStyle w:val="TABLE-cell"/>
            </w:pPr>
            <w:r>
              <w:rPr/>
              <w:t xml:space="preserve">StaticNodeIdTypes</w:t>
            </w:r>
          </w:p>
        </w:tc>
        <w:tc>
          <w:tcPr>
            <w:tcW w:w="1537" w:type="dxa"/>
            <w:vAlign w:val="center"/>
          </w:tcPr>
          <w:p>
            <w:pPr>
              <w:pStyle w:val="TABLE-cell"/>
            </w:pPr>
            <w:r>
              <w:rPr/>
              <w:t xml:space="preserve">IdType []</w:t>
            </w:r>
          </w:p>
        </w:tc>
        <w:tc>
          <w:tcPr>
            <w:tcW w:w="5482" w:type="dxa"/>
            <w:vAlign w:val="center"/>
          </w:tcPr>
          <w:p>
            <w:pPr>
              <w:pStyle w:val="TABLE-cell"/>
            </w:pPr>
          </w:p>
        </w:tc>
      </w:tr>
      <w:tr>
        <w:tc>
          <w:tcPr>
            <w:tcW w:w="2391" w:type="dxa"/>
            <w:noWrap/>
            <w:vAlign w:val="center"/>
          </w:tcPr>
          <w:p>
            <w:pPr>
              <w:pStyle w:val="TABLE-cell"/>
            </w:pPr>
            <w:r>
              <w:rPr/>
              <w:t xml:space="preserve">StaticNumericNodeIdRange</w:t>
            </w:r>
          </w:p>
        </w:tc>
        <w:tc>
          <w:tcPr>
            <w:tcW w:w="1537" w:type="dxa"/>
            <w:vAlign w:val="center"/>
          </w:tcPr>
          <w:p>
            <w:pPr>
              <w:pStyle w:val="TABLE-cell"/>
            </w:pPr>
            <w:r>
              <w:rPr/>
              <w:t xml:space="preserve">NumericRange []</w:t>
            </w:r>
          </w:p>
        </w:tc>
        <w:tc>
          <w:tcPr>
            <w:tcW w:w="5482" w:type="dxa"/>
            <w:vAlign w:val="center"/>
          </w:tcPr>
          <w:p>
            <w:pPr>
              <w:pStyle w:val="TABLE-cell"/>
            </w:pPr>
          </w:p>
        </w:tc>
      </w:tr>
      <w:tr>
        <w:tc>
          <w:tcPr>
            <w:tcW w:w="2391" w:type="dxa"/>
            <w:noWrap/>
            <w:vAlign w:val="center"/>
          </w:tcPr>
          <w:p>
            <w:pPr>
              <w:pStyle w:val="TABLE-cell"/>
            </w:pPr>
            <w:r>
              <w:rPr/>
              <w:t xml:space="preserve">StaticStringNodeIdPattern</w:t>
            </w:r>
          </w:p>
        </w:tc>
        <w:tc>
          <w:tcPr>
            <w:tcW w:w="1537" w:type="dxa"/>
            <w:vAlign w:val="center"/>
          </w:tcPr>
          <w:p>
            <w:pPr>
              <w:pStyle w:val="TABLE-cell"/>
            </w:pPr>
            <w:r>
              <w:rPr/>
              <w:t xml:space="preserve">String</w:t>
            </w:r>
          </w:p>
        </w:tc>
        <w:tc>
          <w:tcPr>
            <w:tcW w:w="5482"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27"/>
      <w:r>
        <w:rPr/>
        <w:t xml:space="preserve">Handling of OPC UA Namespaces</w:t>
      </w:r>
      <w:bookmarkEnd w:id="227"/>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Sts_tbl_78 \h \* MERGEFORMAT </w:instrText>
      </w:r>
      <w:r>
        <w:fldChar w:fldCharType="separate"/>
      </w:r>
      <w:r>
        <w:rPr/>
        <w:t xml:space="preserve">Table 78</w:t>
      </w:r>
      <w:r>
        <w:fldChar w:fldCharType="end"/>
      </w:r>
      <w:r>
        <w:rPr/>
        <w:t xml:space="preserve"> provides a list of mandatory and optional namespaces used in an PackML Server.</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Namespaces used in an PackML Server</w:t>
      </w:r>
    </w:p>
    <w:tbl>
      <w:tblPr>
        <w:tblStyle w:val="TableGrid"/>
        <w:tblW w:w="9410" w:type="dxa"/>
        <w:tblLayout w:type="autofit"/>
      </w:tblPr>
      <w:tblGrid>
        <w:gridCol w:w="4222"/>
        <w:gridCol w:w="5188"/>
      </w:tblGrid>
      <w:tr>
        <w:tc>
          <w:tcPr>
            <w:tcW w:w="4222" w:type="dxa"/>
            <w:noWrap/>
            <w:vAlign w:val="center"/>
          </w:tcPr>
          <w:p>
            <w:pPr>
              <w:pStyle w:val="TABLE-col-heading"/>
              <w:jc w:val="left"/>
            </w:pPr>
            <w:r>
              <w:rPr/>
              <w:t xml:space="preserve">NamespaceURI</w:t>
            </w:r>
          </w:p>
        </w:tc>
        <w:tc>
          <w:tcPr>
            <w:tcW w:w="5188" w:type="dxa"/>
            <w:noWrap/>
            <w:vAlign w:val="center"/>
          </w:tcPr>
          <w:p>
            <w:pPr>
              <w:pStyle w:val="TABLE-col-heading"/>
              <w:jc w:val="left"/>
            </w:pPr>
            <w:r>
              <w:rPr/>
              <w:t xml:space="preserve">Description</w:t>
            </w:r>
          </w:p>
        </w:tc>
      </w:tr>
      <w:tr>
        <w:tc>
          <w:tcPr>
            <w:tcW w:w="4222" w:type="dxa"/>
            <w:noWrap/>
            <w:vAlign w:val="center"/>
          </w:tcPr>
          <w:p>
            <w:pPr>
              <w:pStyle w:val="TABLE-cell"/>
            </w:pPr>
            <w:r>
              <w:rPr/>
              <w:t xml:space="preserve">http://opcfoundation.org/UA/</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222" w:type="dxa"/>
            <w:noWrap/>
            <w:vAlign w:val="center"/>
          </w:tcPr>
          <w:p>
            <w:pPr>
              <w:pStyle w:val="TABLE-cell"/>
            </w:pPr>
            <w:r>
              <w:rPr/>
              <w:t xml:space="preserve">urn:opcua:opcfoundation.org.com:2026-08:PackML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222" w:type="dxa"/>
            <w:noWrap/>
            <w:vAlign w:val="center"/>
          </w:tcPr>
          <w:p>
            <w:pPr>
              <w:pStyle w:val="TABLE-cell"/>
            </w:pPr>
            <w:r>
              <w:rPr/>
              <w:t xml:space="preserve">http://opcfoundation.org/UA/DI/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222" w:type="dxa"/>
            <w:noWrap/>
            <w:vAlign w:val="center"/>
          </w:tcPr>
          <w:p>
            <w:pPr>
              <w:pStyle w:val="TABLE-cell"/>
            </w:pPr>
            <w:r>
              <w:rPr/>
              <w:t xml:space="preserve">http://opcfoundation.org/UA/Dictionary/IRDI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r>
        <w:tc>
          <w:tcPr>
            <w:tcW w:w="4222" w:type="dxa"/>
            <w:noWrap/>
            <w:vAlign w:val="center"/>
          </w:tcPr>
          <w:p>
            <w:pPr>
              <w:pStyle w:val="TABLE-cell"/>
            </w:pPr>
            <w:r>
              <w:rPr/>
              <w:t xml:space="preserve">http://opcfoundation.org/UA/PackML/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 The namespace index is </w:t>
            </w:r>
            <w:r>
              <w:rPr>
                <w:i/>
              </w:rPr>
              <w:t xml:space="preserve">Server</w:t>
            </w:r>
            <w:r>
              <w:rPr/>
              <w:t xml:space="preserve"> specific.</w:t>
            </w:r>
          </w:p>
        </w:tc>
      </w:tr>
    </w:tbl>
    <w:p>
      <w:pPr>
        <w:pStyle w:val="spacer"/>
      </w:pPr>
    </w:p>
    <w:p>
      <w:pPr>
        <w:pStyle w:val="PARAGRAPH"/>
      </w:pPr>
      <w:r>
        <w:fldChar w:fldCharType="begin"/>
      </w:r>
      <w:r>
        <w:instrText xml:space="preserve"> REF Sts_tbl_79 \h \* MERGEFORMAT </w:instrText>
      </w:r>
      <w:r>
        <w:fldChar w:fldCharType="separate"/>
      </w:r>
      <w:r>
        <w:rPr/>
        <w:t xml:space="preserve">Table 79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9" w:id="229"/>
      <w:r>
        <w:t xml:space="preserve">Table </w:t>
      </w:r>
      <w:r>
        <w:fldChar w:fldCharType="begin"/>
      </w:r>
      <w:r>
        <w:instrText xml:space="preserve"> SEQ Table \* ARABIC </w:instrText>
      </w:r>
      <w:r>
        <w:fldChar w:fldCharType="separate"/>
      </w:r>
      <w:r>
        <w:rPr/>
        <w:t xml:space="preserve">79</w:t>
      </w:r>
      <w:r>
        <w:fldChar w:fldCharType="end"/>
      </w:r>
      <w:bookmarkEnd w:id="229"/>
      <w:r>
        <w:t xml:space="preserve"> – </w:t>
      </w:r>
      <w:r>
        <w:rPr/>
        <w:t xml:space="preserve">Namespaces used in this document</w:t>
      </w:r>
    </w:p>
    <w:tbl>
      <w:tblPr>
        <w:tblStyle w:val="TableGrid"/>
        <w:tblW w:w="9410" w:type="dxa"/>
        <w:tblLayout w:type="autofit"/>
      </w:tblPr>
      <w:tblGrid>
        <w:gridCol w:w="4222"/>
        <w:gridCol w:w="1688"/>
        <w:gridCol w:w="3500"/>
      </w:tblGrid>
      <w:tr>
        <w:tc>
          <w:tcPr>
            <w:tcW w:w="4222" w:type="dxa"/>
            <w:noWrap/>
            <w:vAlign w:val="center"/>
          </w:tcPr>
          <w:p>
            <w:pPr>
              <w:pStyle w:val="TABLE-col-heading"/>
              <w:jc w:val="left"/>
            </w:pPr>
            <w:r>
              <w:rPr/>
              <w:t xml:space="preserve">NamespaceURI</w:t>
            </w:r>
          </w:p>
        </w:tc>
        <w:tc>
          <w:tcPr>
            <w:tcW w:w="1688" w:type="dxa"/>
            <w:noWrap/>
            <w:vAlign w:val="center"/>
          </w:tcPr>
          <w:p>
            <w:pPr>
              <w:pStyle w:val="TABLE-col-heading"/>
              <w:jc w:val="left"/>
            </w:pPr>
            <w:r>
              <w:rPr/>
              <w:t xml:space="preserve">Namespace Index</w:t>
            </w:r>
          </w:p>
        </w:tc>
        <w:tc>
          <w:tcPr>
            <w:tcW w:w="3500" w:type="dxa"/>
            <w:noWrap/>
            <w:vAlign w:val="center"/>
          </w:tcPr>
          <w:p>
            <w:pPr>
              <w:pStyle w:val="TABLE-col-heading"/>
              <w:jc w:val="left"/>
            </w:pPr>
            <w:r>
              <w:rPr/>
              <w:t xml:space="preserve">Example</w:t>
            </w:r>
          </w:p>
        </w:tc>
      </w:tr>
      <w:tr>
        <w:tc>
          <w:tcPr>
            <w:tcW w:w="4222" w:type="dxa"/>
            <w:noWrap/>
            <w:vAlign w:val="center"/>
          </w:tcPr>
          <w:p>
            <w:pPr>
              <w:pStyle w:val="TABLE-cell"/>
            </w:pPr>
            <w:r>
              <w:rPr/>
              <w:t xml:space="preserve">http://opcfoundation.org/UA/</w:t>
            </w:r>
          </w:p>
        </w:tc>
        <w:tc>
          <w:tcPr>
            <w:tcW w:w="1688" w:type="dxa"/>
            <w:vAlign w:val="center"/>
          </w:tcPr>
          <w:p>
            <w:pPr>
              <w:pStyle w:val="TABLE-cell"/>
            </w:pPr>
            <w:r>
              <w:rPr/>
              <w:t xml:space="preserve">0</w:t>
            </w:r>
          </w:p>
        </w:tc>
        <w:tc>
          <w:tcPr>
            <w:tcW w:w="3500" w:type="dxa"/>
            <w:vAlign w:val="center"/>
          </w:tcPr>
          <w:p>
            <w:pPr>
              <w:pStyle w:val="TABLE-cell"/>
            </w:pPr>
            <w:r>
              <w:rPr/>
              <w:t xml:space="preserve">0:EngineeringUnits</w:t>
            </w:r>
          </w:p>
        </w:tc>
      </w:tr>
      <w:tr>
        <w:tc>
          <w:tcPr>
            <w:tcW w:w="4222" w:type="dxa"/>
            <w:noWrap/>
            <w:vAlign w:val="center"/>
          </w:tcPr>
          <w:p>
            <w:pPr>
              <w:pStyle w:val="TABLE-cell"/>
            </w:pPr>
            <w:r>
              <w:rPr/>
              <w:t xml:space="preserve">urn:opcua:opcfoundation.org.com:2026-08:PackML</w:t>
            </w:r>
          </w:p>
        </w:tc>
        <w:tc>
          <w:tcPr>
            <w:tcW w:w="1688" w:type="dxa"/>
            <w:vAlign w:val="center"/>
          </w:tcPr>
          <w:p>
            <w:pPr>
              <w:pStyle w:val="TABLE-cell"/>
            </w:pPr>
            <w:r>
              <w:rPr/>
              <w:t xml:space="preserve">1</w:t>
            </w:r>
          </w:p>
        </w:tc>
        <w:tc>
          <w:tcPr>
            <w:tcW w:w="3500" w:type="dxa"/>
            <w:vAlign w:val="center"/>
          </w:tcPr>
          <w:p>
            <w:pPr>
              <w:pStyle w:val="TABLE-cell"/>
            </w:pPr>
          </w:p>
        </w:tc>
      </w:tr>
      <w:tr>
        <w:tc>
          <w:tcPr>
            <w:tcW w:w="4222" w:type="dxa"/>
            <w:noWrap/>
            <w:vAlign w:val="center"/>
          </w:tcPr>
          <w:p>
            <w:pPr>
              <w:pStyle w:val="TABLE-cell"/>
            </w:pPr>
            <w:r>
              <w:rPr/>
              <w:t xml:space="preserve">http://opcfoundation.org/UA/DI/</w:t>
            </w:r>
          </w:p>
        </w:tc>
        <w:tc>
          <w:tcPr>
            <w:tcW w:w="1688" w:type="dxa"/>
            <w:vAlign w:val="center"/>
          </w:tcPr>
          <w:p>
            <w:pPr>
              <w:pStyle w:val="TABLE-cell"/>
            </w:pPr>
            <w:r>
              <w:rPr/>
              <w:t xml:space="preserve">2</w:t>
            </w:r>
          </w:p>
        </w:tc>
        <w:tc>
          <w:tcPr>
            <w:tcW w:w="3500" w:type="dxa"/>
            <w:vAlign w:val="center"/>
          </w:tcPr>
          <w:p>
            <w:pPr>
              <w:pStyle w:val="TABLE-cell"/>
            </w:pPr>
            <w:r>
              <w:rPr/>
              <w:t xml:space="preserve">2:DeviceRevision</w:t>
            </w:r>
          </w:p>
        </w:tc>
      </w:tr>
      <w:tr>
        <w:tc>
          <w:tcPr>
            <w:tcW w:w="4222" w:type="dxa"/>
            <w:noWrap/>
            <w:vAlign w:val="center"/>
          </w:tcPr>
          <w:p>
            <w:pPr>
              <w:pStyle w:val="TABLE-cell"/>
            </w:pPr>
            <w:r>
              <w:rPr/>
              <w:t xml:space="preserve">http://opcfoundation.org/UA/Dictionary/IRDI</w:t>
            </w:r>
          </w:p>
        </w:tc>
        <w:tc>
          <w:tcPr>
            <w:tcW w:w="1688" w:type="dxa"/>
            <w:vAlign w:val="center"/>
          </w:tcPr>
          <w:p>
            <w:pPr>
              <w:pStyle w:val="TABLE-cell"/>
            </w:pPr>
            <w:r>
              <w:rPr/>
              <w:t xml:space="preserve">3</w:t>
            </w:r>
          </w:p>
        </w:tc>
        <w:tc>
          <w:tcPr>
            <w:tcW w:w="3500" w:type="dxa"/>
            <w:vAlign w:val="center"/>
          </w:tcPr>
          <w:p>
            <w:pPr>
              <w:pStyle w:val="TABLE-cell"/>
            </w:pPr>
          </w:p>
        </w:tc>
      </w:tr>
      <w:tr>
        <w:tc>
          <w:tcPr>
            <w:tcW w:w="4222" w:type="dxa"/>
            <w:noWrap/>
            <w:vAlign w:val="center"/>
          </w:tcPr>
          <w:p>
            <w:pPr>
              <w:pStyle w:val="TABLE-cell"/>
            </w:pPr>
            <w:r>
              <w:rPr/>
              <w:t xml:space="preserve">http://opcfoundation.org/UA/PackML/</w:t>
            </w:r>
          </w:p>
        </w:tc>
        <w:tc>
          <w:tcPr>
            <w:tcW w:w="1688" w:type="dxa"/>
            <w:vAlign w:val="center"/>
          </w:tcPr>
          <w:p>
            <w:pPr>
              <w:pStyle w:val="TABLE-cell"/>
            </w:pPr>
            <w:r>
              <w:rPr/>
              <w:t xml:space="preserve">4</w:t>
            </w:r>
          </w:p>
        </w:tc>
        <w:tc>
          <w:tcPr>
            <w:tcW w:w="3500" w:type="dxa"/>
            <w:vAlign w:val="center"/>
          </w:tcPr>
          <w:p>
            <w:pPr>
              <w:pStyle w:val="TABLE-cell"/>
            </w:pPr>
          </w:p>
        </w:tc>
      </w:tr>
    </w:tbl>
    <w:p>
      <w:pPr>
        <w:pStyle w:val="spacer"/>
      </w:pPr>
    </w:p>
    <w:p>
      <w:pPr>
        <w:pStyle w:val="ANNEXtitle"/>
      </w:pPr>
      <w:r>
        <w:br/>
      </w:r>
      <w:r>
        <w:t xml:space="preserve">(informative)</w:t>
      </w:r>
      <w:r>
        <w:br/>
      </w:r>
      <w:bookmarkStart w:name="Sts_sec_A" w:id="230"/>
      <w:r>
        <w:rPr/>
        <w:t xml:space="preserve">Recommended localized names</w:t>
      </w:r>
      <w:bookmarkEnd w:id="230"/>
    </w:p>
    <w:p>
      <w:pPr>
        <w:pStyle w:val="ANNEX-heading1"/>
      </w:pPr>
      <w:bookmarkStart w:name="Sts_sec_A_1" w:id="231"/>
      <w:r>
        <w:rPr/>
        <w:t xml:space="preserve">Recommended state names for </w:t>
      </w:r>
      <w:r>
        <w:rPr>
          <w:i/>
        </w:rPr>
        <w:t xml:space="preserve">StateMachine</w:t>
      </w:r>
      <w:r>
        <w:rPr/>
        <w:t xml:space="preserve"> </w:t>
      </w:r>
      <w:r>
        <w:rPr>
          <w:i/>
        </w:rPr>
        <w:t xml:space="preserve">Variables</w:t>
      </w:r>
      <w:bookmarkEnd w:id="231"/>
    </w:p>
    <w:p>
      <w:pPr>
        <w:pStyle w:val="ANNEX-heading2"/>
      </w:pPr>
      <w:bookmarkStart w:name="Sts_sec_A_1_1" w:id="232"/>
      <w:r>
        <w:rPr/>
        <w:t xml:space="preserve">LocaleID "en"</w:t>
      </w:r>
      <w:bookmarkEnd w:id="232"/>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Recommended display names for LocaleId "en"</w:t>
      </w:r>
    </w:p>
    <w:tbl>
      <w:tblPr>
        <w:tblStyle w:val="TableGrid"/>
        <w:tblW w:w="9410" w:type="dxa"/>
        <w:tblLayout w:type="autofit"/>
      </w:tblPr>
      <w:tblGrid>
        <w:gridCol w:w="2965"/>
        <w:gridCol w:w="1363"/>
        <w:gridCol w:w="1335"/>
        <w:gridCol w:w="3747"/>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335" w:type="dxa"/>
            <w:noWrap/>
            <w:vAlign w:val="center"/>
          </w:tcPr>
          <w:p>
            <w:pPr>
              <w:pStyle w:val="TABLE-col-heading"/>
              <w:jc w:val="left"/>
            </w:pPr>
            <w:r>
              <w:rPr/>
              <w:t xml:space="preserve">display name</w:t>
            </w:r>
          </w:p>
        </w:tc>
        <w:tc>
          <w:tcPr>
            <w:tcW w:w="3747"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335" w:type="dxa"/>
            <w:vAlign w:val="center"/>
          </w:tcPr>
          <w:p>
            <w:pPr>
              <w:pStyle w:val="TABLE-cell"/>
            </w:pPr>
            <w:r>
              <w:rPr/>
              <w:t xml:space="preserve">Cleared</w:t>
            </w:r>
          </w:p>
        </w:tc>
        <w:tc>
          <w:tcPr>
            <w:tcW w:w="3747"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335" w:type="dxa"/>
            <w:vAlign w:val="center"/>
          </w:tcPr>
          <w:p>
            <w:pPr>
              <w:pStyle w:val="TABLE-cell"/>
            </w:pPr>
            <w:r>
              <w:rPr/>
              <w:t xml:space="preserve">Aborting</w:t>
            </w:r>
          </w:p>
        </w:tc>
        <w:tc>
          <w:tcPr>
            <w:tcW w:w="3747"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335" w:type="dxa"/>
            <w:vAlign w:val="center"/>
          </w:tcPr>
          <w:p>
            <w:pPr>
              <w:pStyle w:val="TABLE-cell"/>
            </w:pPr>
            <w:r>
              <w:rPr/>
              <w:t xml:space="preserve">Aborted</w:t>
            </w:r>
          </w:p>
        </w:tc>
        <w:tc>
          <w:tcPr>
            <w:tcW w:w="3747"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335" w:type="dxa"/>
            <w:vAlign w:val="center"/>
          </w:tcPr>
          <w:p>
            <w:pPr>
              <w:pStyle w:val="TABLE-cell"/>
            </w:pPr>
            <w:r>
              <w:rPr/>
              <w:t xml:space="preserve">Running</w:t>
            </w:r>
          </w:p>
        </w:tc>
        <w:tc>
          <w:tcPr>
            <w:tcW w:w="3747"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335" w:type="dxa"/>
            <w:vAlign w:val="center"/>
          </w:tcPr>
          <w:p>
            <w:pPr>
              <w:pStyle w:val="TABLE-cell"/>
            </w:pPr>
            <w:r>
              <w:rPr/>
              <w:t xml:space="preserve">Clearing</w:t>
            </w:r>
          </w:p>
        </w:tc>
        <w:tc>
          <w:tcPr>
            <w:tcW w:w="3747"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335" w:type="dxa"/>
            <w:vAlign w:val="center"/>
          </w:tcPr>
          <w:p>
            <w:pPr>
              <w:pStyle w:val="TABLE-cell"/>
            </w:pPr>
            <w:r>
              <w:rPr/>
              <w:t xml:space="preserve">Stopping</w:t>
            </w:r>
          </w:p>
        </w:tc>
        <w:tc>
          <w:tcPr>
            <w:tcW w:w="3747"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335" w:type="dxa"/>
            <w:vAlign w:val="center"/>
          </w:tcPr>
          <w:p>
            <w:pPr>
              <w:pStyle w:val="TABLE-cell"/>
            </w:pPr>
            <w:r>
              <w:rPr/>
              <w:t xml:space="preserve">Stopped</w:t>
            </w:r>
          </w:p>
        </w:tc>
        <w:tc>
          <w:tcPr>
            <w:tcW w:w="3747"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335" w:type="dxa"/>
            <w:vAlign w:val="center"/>
          </w:tcPr>
          <w:p>
            <w:pPr>
              <w:pStyle w:val="TABLE-cell"/>
            </w:pPr>
            <w:r>
              <w:rPr/>
              <w:t xml:space="preserve">Resetting</w:t>
            </w:r>
          </w:p>
        </w:tc>
        <w:tc>
          <w:tcPr>
            <w:tcW w:w="3747"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335" w:type="dxa"/>
            <w:vAlign w:val="center"/>
          </w:tcPr>
          <w:p>
            <w:pPr>
              <w:pStyle w:val="TABLE-cell"/>
            </w:pPr>
            <w:r>
              <w:rPr/>
              <w:t xml:space="preserve">Idle</w:t>
            </w:r>
          </w:p>
        </w:tc>
        <w:tc>
          <w:tcPr>
            <w:tcW w:w="3747"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335" w:type="dxa"/>
            <w:vAlign w:val="center"/>
          </w:tcPr>
          <w:p>
            <w:pPr>
              <w:pStyle w:val="TABLE-cell"/>
            </w:pPr>
            <w:r>
              <w:rPr/>
              <w:t xml:space="preserve">Starting</w:t>
            </w:r>
          </w:p>
        </w:tc>
        <w:tc>
          <w:tcPr>
            <w:tcW w:w="3747"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335" w:type="dxa"/>
            <w:vAlign w:val="center"/>
          </w:tcPr>
          <w:p>
            <w:pPr>
              <w:pStyle w:val="TABLE-cell"/>
            </w:pPr>
            <w:r>
              <w:rPr/>
              <w:t xml:space="preserve">Unsuspending</w:t>
            </w:r>
          </w:p>
        </w:tc>
        <w:tc>
          <w:tcPr>
            <w:tcW w:w="3747"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335" w:type="dxa"/>
            <w:vAlign w:val="center"/>
          </w:tcPr>
          <w:p>
            <w:pPr>
              <w:pStyle w:val="TABLE-cell"/>
            </w:pPr>
            <w:r>
              <w:rPr/>
              <w:t xml:space="preserve">Suspended</w:t>
            </w:r>
          </w:p>
        </w:tc>
        <w:tc>
          <w:tcPr>
            <w:tcW w:w="3747"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335" w:type="dxa"/>
            <w:vAlign w:val="center"/>
          </w:tcPr>
          <w:p>
            <w:pPr>
              <w:pStyle w:val="TABLE-cell"/>
            </w:pPr>
            <w:r>
              <w:rPr/>
              <w:t xml:space="preserve">Suspending</w:t>
            </w:r>
          </w:p>
        </w:tc>
        <w:tc>
          <w:tcPr>
            <w:tcW w:w="3747"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335" w:type="dxa"/>
            <w:vAlign w:val="center"/>
          </w:tcPr>
          <w:p>
            <w:pPr>
              <w:pStyle w:val="TABLE-cell"/>
            </w:pPr>
            <w:r>
              <w:rPr/>
              <w:t xml:space="preserve">Execute</w:t>
            </w:r>
          </w:p>
        </w:tc>
        <w:tc>
          <w:tcPr>
            <w:tcW w:w="3747"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335" w:type="dxa"/>
            <w:vAlign w:val="center"/>
          </w:tcPr>
          <w:p>
            <w:pPr>
              <w:pStyle w:val="TABLE-cell"/>
            </w:pPr>
            <w:r>
              <w:rPr/>
              <w:t xml:space="preserve">Holding</w:t>
            </w:r>
          </w:p>
        </w:tc>
        <w:tc>
          <w:tcPr>
            <w:tcW w:w="3747"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335" w:type="dxa"/>
            <w:vAlign w:val="center"/>
          </w:tcPr>
          <w:p>
            <w:pPr>
              <w:pStyle w:val="TABLE-cell"/>
            </w:pPr>
            <w:r>
              <w:rPr/>
              <w:t xml:space="preserve">Held</w:t>
            </w:r>
          </w:p>
        </w:tc>
        <w:tc>
          <w:tcPr>
            <w:tcW w:w="3747"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335" w:type="dxa"/>
            <w:vAlign w:val="center"/>
          </w:tcPr>
          <w:p>
            <w:pPr>
              <w:pStyle w:val="TABLE-cell"/>
            </w:pPr>
            <w:r>
              <w:rPr/>
              <w:t xml:space="preserve">Unholding</w:t>
            </w:r>
          </w:p>
        </w:tc>
        <w:tc>
          <w:tcPr>
            <w:tcW w:w="3747"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335" w:type="dxa"/>
            <w:vAlign w:val="center"/>
          </w:tcPr>
          <w:p>
            <w:pPr>
              <w:pStyle w:val="TABLE-cell"/>
            </w:pPr>
            <w:r>
              <w:rPr/>
              <w:t xml:space="preserve">Completing</w:t>
            </w:r>
          </w:p>
        </w:tc>
        <w:tc>
          <w:tcPr>
            <w:tcW w:w="3747"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335" w:type="dxa"/>
            <w:vAlign w:val="center"/>
          </w:tcPr>
          <w:p>
            <w:pPr>
              <w:pStyle w:val="TABLE-cell"/>
            </w:pPr>
            <w:r>
              <w:rPr/>
              <w:t xml:space="preserve">Complete</w:t>
            </w:r>
          </w:p>
        </w:tc>
        <w:tc>
          <w:tcPr>
            <w:tcW w:w="3747" w:type="dxa"/>
            <w:vAlign w:val="center"/>
          </w:tcPr>
          <w:p>
            <w:pPr>
              <w:pStyle w:val="TABLE-cell"/>
            </w:pPr>
            <w:r>
              <w:rPr/>
              <w:t xml:space="preserve">17</w:t>
            </w:r>
          </w:p>
        </w:tc>
      </w:tr>
    </w:tbl>
    <w:p>
      <w:pPr>
        <w:pStyle w:val="spacer"/>
      </w:pPr>
    </w:p>
    <w:p>
      <w:pPr>
        <w:pStyle w:val="ANNEX-heading2"/>
      </w:pPr>
      <w:bookmarkStart w:name="Sts_sec_A_1_2" w:id="234"/>
      <w:r>
        <w:rPr/>
        <w:t xml:space="preserve">LocaleID "de"</w:t>
      </w:r>
      <w:bookmarkEnd w:id="234"/>
    </w:p>
    <w:p>
      <w:pPr>
        <w:pStyle w:val="PARAGRAPH"/>
      </w:pPr>
      <w:r>
        <w:rPr/>
        <w:t xml:space="preserve">The recommended state display names for the LocaleId "de" are listed in Table B.2&lt;break /&gt;&lt;xref ref-type="other" rid="ref_382998185"&gt; &lt;/xref&gt;.</w:t>
      </w:r>
    </w:p>
    <w:p>
      <w:pPr>
        <w:pStyle w:val="TABLE-title"/>
      </w:pPr>
      <w:bookmarkStart w:name="Sts_tbl_81" w:id="235"/>
      <w:r>
        <w:t xml:space="preserve">Table </w:t>
      </w:r>
      <w:r>
        <w:fldChar w:fldCharType="begin"/>
      </w:r>
      <w:r>
        <w:instrText xml:space="preserve"> SEQ Table \* ARABIC </w:instrText>
      </w:r>
      <w:r>
        <w:fldChar w:fldCharType="separate"/>
      </w:r>
      <w:r>
        <w:rPr/>
        <w:t xml:space="preserve">81</w:t>
      </w:r>
      <w:r>
        <w:fldChar w:fldCharType="end"/>
      </w:r>
      <w:bookmarkEnd w:id="235"/>
      <w:r>
        <w:t xml:space="preserve"> – </w:t>
      </w:r>
      <w:r>
        <w:rPr/>
        <w:t xml:space="preserve">Recommended display names for LocaleId "de"</w:t>
      </w:r>
    </w:p>
    <w:tbl>
      <w:tblPr>
        <w:tblStyle w:val="TableGrid"/>
        <w:tblW w:w="9410" w:type="dxa"/>
        <w:tblLayout w:type="autofit"/>
      </w:tblPr>
      <w:tblGrid>
        <w:gridCol w:w="2965"/>
        <w:gridCol w:w="1363"/>
        <w:gridCol w:w="2240"/>
        <w:gridCol w:w="2842"/>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2240" w:type="dxa"/>
            <w:noWrap/>
            <w:vAlign w:val="center"/>
          </w:tcPr>
          <w:p>
            <w:pPr>
              <w:pStyle w:val="TABLE-col-heading"/>
              <w:jc w:val="left"/>
            </w:pPr>
            <w:r>
              <w:rPr/>
              <w:t xml:space="preserve">display name</w:t>
            </w:r>
          </w:p>
        </w:tc>
        <w:tc>
          <w:tcPr>
            <w:tcW w:w="2842"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2240" w:type="dxa"/>
            <w:vAlign w:val="center"/>
          </w:tcPr>
          <w:p>
            <w:pPr>
              <w:pStyle w:val="TABLE-cell"/>
            </w:pPr>
            <w:r>
              <w:rPr/>
              <w:t xml:space="preserve">Geleert</w:t>
            </w:r>
          </w:p>
        </w:tc>
        <w:tc>
          <w:tcPr>
            <w:tcW w:w="2842"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2240" w:type="dxa"/>
            <w:vAlign w:val="center"/>
          </w:tcPr>
          <w:p>
            <w:pPr>
              <w:pStyle w:val="TABLE-cell"/>
            </w:pPr>
            <w:r>
              <w:rPr/>
              <w:t xml:space="preserve">Abbrechen</w:t>
            </w:r>
          </w:p>
        </w:tc>
        <w:tc>
          <w:tcPr>
            <w:tcW w:w="2842"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2240" w:type="dxa"/>
            <w:vAlign w:val="center"/>
          </w:tcPr>
          <w:p>
            <w:pPr>
              <w:pStyle w:val="TABLE-cell"/>
            </w:pPr>
            <w:r>
              <w:rPr/>
              <w:t xml:space="preserve">Abgebrochen</w:t>
            </w:r>
          </w:p>
        </w:tc>
        <w:tc>
          <w:tcPr>
            <w:tcW w:w="2842"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2240" w:type="dxa"/>
            <w:vAlign w:val="center"/>
          </w:tcPr>
          <w:p>
            <w:pPr>
              <w:pStyle w:val="TABLE-cell"/>
            </w:pPr>
            <w:r>
              <w:rPr/>
              <w:t xml:space="preserve">Im Betrieb</w:t>
            </w:r>
          </w:p>
        </w:tc>
        <w:tc>
          <w:tcPr>
            <w:tcW w:w="2842"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2240" w:type="dxa"/>
            <w:vAlign w:val="center"/>
          </w:tcPr>
          <w:p>
            <w:pPr>
              <w:pStyle w:val="TABLE-cell"/>
            </w:pPr>
            <w:r>
              <w:rPr/>
              <w:t xml:space="preserve">Leeren</w:t>
            </w:r>
          </w:p>
        </w:tc>
        <w:tc>
          <w:tcPr>
            <w:tcW w:w="2842"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2240" w:type="dxa"/>
            <w:vAlign w:val="center"/>
          </w:tcPr>
          <w:p>
            <w:pPr>
              <w:pStyle w:val="TABLE-cell"/>
            </w:pPr>
            <w:r>
              <w:rPr/>
              <w:t xml:space="preserve">Stoppen</w:t>
            </w:r>
          </w:p>
        </w:tc>
        <w:tc>
          <w:tcPr>
            <w:tcW w:w="2842"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2240" w:type="dxa"/>
            <w:vAlign w:val="center"/>
          </w:tcPr>
          <w:p>
            <w:pPr>
              <w:pStyle w:val="TABLE-cell"/>
            </w:pPr>
            <w:r>
              <w:rPr/>
              <w:t xml:space="preserve">Gestoppt</w:t>
            </w:r>
          </w:p>
        </w:tc>
        <w:tc>
          <w:tcPr>
            <w:tcW w:w="2842"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2240" w:type="dxa"/>
            <w:vAlign w:val="center"/>
          </w:tcPr>
          <w:p>
            <w:pPr>
              <w:pStyle w:val="TABLE-cell"/>
            </w:pPr>
            <w:r>
              <w:rPr/>
              <w:t xml:space="preserve">Rücksetzen</w:t>
            </w:r>
          </w:p>
        </w:tc>
        <w:tc>
          <w:tcPr>
            <w:tcW w:w="2842"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2240" w:type="dxa"/>
            <w:vAlign w:val="center"/>
          </w:tcPr>
          <w:p>
            <w:pPr>
              <w:pStyle w:val="TABLE-cell"/>
            </w:pPr>
            <w:r>
              <w:rPr/>
              <w:t xml:space="preserve">Leerlauf</w:t>
            </w:r>
          </w:p>
        </w:tc>
        <w:tc>
          <w:tcPr>
            <w:tcW w:w="2842"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2240" w:type="dxa"/>
            <w:vAlign w:val="center"/>
          </w:tcPr>
          <w:p>
            <w:pPr>
              <w:pStyle w:val="TABLE-cell"/>
            </w:pPr>
            <w:r>
              <w:rPr/>
              <w:t xml:space="preserve">Anlaufen</w:t>
            </w:r>
          </w:p>
        </w:tc>
        <w:tc>
          <w:tcPr>
            <w:tcW w:w="2842"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2240" w:type="dxa"/>
            <w:vAlign w:val="center"/>
          </w:tcPr>
          <w:p>
            <w:pPr>
              <w:pStyle w:val="TABLE-cell"/>
            </w:pPr>
            <w:r>
              <w:rPr/>
              <w:t xml:space="preserve">Aus Bereitschaft anlaufen</w:t>
            </w:r>
          </w:p>
        </w:tc>
        <w:tc>
          <w:tcPr>
            <w:tcW w:w="2842"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2240" w:type="dxa"/>
            <w:vAlign w:val="center"/>
          </w:tcPr>
          <w:p>
            <w:pPr>
              <w:pStyle w:val="TABLE-cell"/>
            </w:pPr>
            <w:r>
              <w:rPr/>
              <w:t xml:space="preserve">In Bereitschaft</w:t>
            </w:r>
          </w:p>
        </w:tc>
        <w:tc>
          <w:tcPr>
            <w:tcW w:w="2842"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2240" w:type="dxa"/>
            <w:vAlign w:val="center"/>
          </w:tcPr>
          <w:p>
            <w:pPr>
              <w:pStyle w:val="TABLE-cell"/>
            </w:pPr>
            <w:r>
              <w:rPr/>
              <w:t xml:space="preserve">Aussetzend</w:t>
            </w:r>
          </w:p>
        </w:tc>
        <w:tc>
          <w:tcPr>
            <w:tcW w:w="2842"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2240" w:type="dxa"/>
            <w:vAlign w:val="center"/>
          </w:tcPr>
          <w:p>
            <w:pPr>
              <w:pStyle w:val="TABLE-cell"/>
            </w:pPr>
            <w:r>
              <w:rPr/>
              <w:t xml:space="preserve">Ausführen</w:t>
            </w:r>
          </w:p>
        </w:tc>
        <w:tc>
          <w:tcPr>
            <w:tcW w:w="2842"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2240" w:type="dxa"/>
            <w:vAlign w:val="center"/>
          </w:tcPr>
          <w:p>
            <w:pPr>
              <w:pStyle w:val="TABLE-cell"/>
            </w:pPr>
            <w:r>
              <w:rPr/>
              <w:t xml:space="preserve">Innehalten</w:t>
            </w:r>
          </w:p>
        </w:tc>
        <w:tc>
          <w:tcPr>
            <w:tcW w:w="2842"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2240" w:type="dxa"/>
            <w:vAlign w:val="center"/>
          </w:tcPr>
          <w:p>
            <w:pPr>
              <w:pStyle w:val="TABLE-cell"/>
            </w:pPr>
            <w:r>
              <w:rPr/>
              <w:t xml:space="preserve">Angehalten</w:t>
            </w:r>
          </w:p>
        </w:tc>
        <w:tc>
          <w:tcPr>
            <w:tcW w:w="2842"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2240" w:type="dxa"/>
            <w:vAlign w:val="center"/>
          </w:tcPr>
          <w:p>
            <w:pPr>
              <w:pStyle w:val="TABLE-cell"/>
            </w:pPr>
            <w:r>
              <w:rPr/>
              <w:t xml:space="preserve">Wiederanlaufen</w:t>
            </w:r>
          </w:p>
        </w:tc>
        <w:tc>
          <w:tcPr>
            <w:tcW w:w="2842"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2240" w:type="dxa"/>
            <w:vAlign w:val="center"/>
          </w:tcPr>
          <w:p>
            <w:pPr>
              <w:pStyle w:val="TABLE-cell"/>
            </w:pPr>
            <w:r>
              <w:rPr/>
              <w:t xml:space="preserve">Fertigstellen</w:t>
            </w:r>
          </w:p>
        </w:tc>
        <w:tc>
          <w:tcPr>
            <w:tcW w:w="2842"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2240" w:type="dxa"/>
            <w:vAlign w:val="center"/>
          </w:tcPr>
          <w:p>
            <w:pPr>
              <w:pStyle w:val="TABLE-cell"/>
            </w:pPr>
            <w:r>
              <w:rPr/>
              <w:t xml:space="preserve">Vollständig</w:t>
            </w:r>
          </w:p>
        </w:tc>
        <w:tc>
          <w:tcPr>
            <w:tcW w:w="2842" w:type="dxa"/>
            <w:vAlign w:val="center"/>
          </w:tcPr>
          <w:p>
            <w:pPr>
              <w:pStyle w:val="TABLE-cell"/>
            </w:pPr>
            <w:r>
              <w:rPr/>
              <w:t xml:space="preserve">17</w:t>
            </w:r>
          </w:p>
        </w:tc>
      </w:tr>
    </w:tbl>
    <w:p>
      <w:pPr>
        <w:pStyle w:val="spacer"/>
      </w:pPr>
    </w:p>
    <w:p>
      <w:pPr>
        <w:pStyle w:val="ANNEX-heading2"/>
      </w:pPr>
      <w:bookmarkStart w:name="Sts_sec_A_1_3" w:id="236"/>
      <w:r>
        <w:rPr/>
        <w:t xml:space="preserve">LocaleID "fr"</w:t>
      </w:r>
      <w:bookmarkEnd w:id="236"/>
    </w:p>
    <w:p>
      <w:pPr>
        <w:pStyle w:val="PARAGRAPH"/>
      </w:pPr>
      <w:r>
        <w:rPr/>
        <w:t xml:space="preserve">The recommended state display names for the LocaleId "fr" are listed in Table B.3</w:t>
      </w:r>
    </w:p>
    <w:p>
      <w:pPr>
        <w:pStyle w:val="TABLE-title"/>
      </w:pPr>
      <w:bookmarkStart w:name="Sts_tbl_82" w:id="237"/>
      <w:r>
        <w:t xml:space="preserve">Table </w:t>
      </w:r>
      <w:r>
        <w:fldChar w:fldCharType="begin"/>
      </w:r>
      <w:r>
        <w:instrText xml:space="preserve"> SEQ Table \* ARABIC </w:instrText>
      </w:r>
      <w:r>
        <w:fldChar w:fldCharType="separate"/>
      </w:r>
      <w:r>
        <w:rPr/>
        <w:t xml:space="preserve">82</w:t>
      </w:r>
      <w:r>
        <w:fldChar w:fldCharType="end"/>
      </w:r>
      <w:bookmarkEnd w:id="237"/>
      <w:r>
        <w:t xml:space="preserve"> – </w:t>
      </w:r>
      <w:r>
        <w:rPr/>
        <w:t xml:space="preserve">Recommended display names for LocaleId "fr"</w:t>
      </w:r>
    </w:p>
    <w:tbl>
      <w:tblPr>
        <w:tblStyle w:val="TableGrid"/>
        <w:tblW w:w="9410" w:type="dxa"/>
        <w:tblLayout w:type="autofit"/>
      </w:tblPr>
      <w:tblGrid>
        <w:gridCol w:w="2965"/>
        <w:gridCol w:w="1363"/>
        <w:gridCol w:w="1469"/>
        <w:gridCol w:w="3613"/>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469" w:type="dxa"/>
            <w:noWrap/>
            <w:vAlign w:val="center"/>
          </w:tcPr>
          <w:p>
            <w:pPr>
              <w:pStyle w:val="TABLE-col-heading"/>
              <w:jc w:val="left"/>
            </w:pPr>
            <w:r>
              <w:rPr/>
              <w:t xml:space="preserve">display name</w:t>
            </w:r>
          </w:p>
        </w:tc>
        <w:tc>
          <w:tcPr>
            <w:tcW w:w="3613"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469" w:type="dxa"/>
            <w:vAlign w:val="center"/>
          </w:tcPr>
          <w:p>
            <w:pPr>
              <w:pStyle w:val="TABLE-cell"/>
            </w:pPr>
            <w:r>
              <w:rPr/>
              <w:t xml:space="preserve">Nettoyé</w:t>
            </w:r>
          </w:p>
        </w:tc>
        <w:tc>
          <w:tcPr>
            <w:tcW w:w="3613"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469" w:type="dxa"/>
            <w:vAlign w:val="center"/>
          </w:tcPr>
          <w:p>
            <w:pPr>
              <w:pStyle w:val="TABLE-cell"/>
            </w:pPr>
            <w:r>
              <w:rPr/>
              <w:t xml:space="preserve">Annulation</w:t>
            </w:r>
          </w:p>
        </w:tc>
        <w:tc>
          <w:tcPr>
            <w:tcW w:w="3613"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469" w:type="dxa"/>
            <w:vAlign w:val="center"/>
          </w:tcPr>
          <w:p>
            <w:pPr>
              <w:pStyle w:val="TABLE-cell"/>
            </w:pPr>
            <w:r>
              <w:rPr/>
              <w:t xml:space="preserve">Annulé</w:t>
            </w:r>
          </w:p>
        </w:tc>
        <w:tc>
          <w:tcPr>
            <w:tcW w:w="3613"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469" w:type="dxa"/>
            <w:vAlign w:val="center"/>
          </w:tcPr>
          <w:p>
            <w:pPr>
              <w:pStyle w:val="TABLE-cell"/>
            </w:pPr>
            <w:r>
              <w:rPr/>
              <w:t xml:space="preserve">En fonction</w:t>
            </w:r>
          </w:p>
        </w:tc>
        <w:tc>
          <w:tcPr>
            <w:tcW w:w="3613"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469" w:type="dxa"/>
            <w:vAlign w:val="center"/>
          </w:tcPr>
          <w:p>
            <w:pPr>
              <w:pStyle w:val="TABLE-cell"/>
            </w:pPr>
            <w:r>
              <w:rPr/>
              <w:t xml:space="preserve">Nettoyage</w:t>
            </w:r>
          </w:p>
        </w:tc>
        <w:tc>
          <w:tcPr>
            <w:tcW w:w="3613"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469" w:type="dxa"/>
            <w:vAlign w:val="center"/>
          </w:tcPr>
          <w:p>
            <w:pPr>
              <w:pStyle w:val="TABLE-cell"/>
            </w:pPr>
            <w:r>
              <w:rPr/>
              <w:t xml:space="preserve">En cours d'arrêt</w:t>
            </w:r>
          </w:p>
        </w:tc>
        <w:tc>
          <w:tcPr>
            <w:tcW w:w="3613"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469" w:type="dxa"/>
            <w:vAlign w:val="center"/>
          </w:tcPr>
          <w:p>
            <w:pPr>
              <w:pStyle w:val="TABLE-cell"/>
            </w:pPr>
            <w:r>
              <w:rPr/>
              <w:t xml:space="preserve">Arrêté</w:t>
            </w:r>
          </w:p>
        </w:tc>
        <w:tc>
          <w:tcPr>
            <w:tcW w:w="3613"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469" w:type="dxa"/>
            <w:vAlign w:val="center"/>
          </w:tcPr>
          <w:p>
            <w:pPr>
              <w:pStyle w:val="TABLE-cell"/>
            </w:pPr>
            <w:r>
              <w:rPr/>
              <w:t xml:space="preserve">Réinitialisation</w:t>
            </w:r>
          </w:p>
        </w:tc>
        <w:tc>
          <w:tcPr>
            <w:tcW w:w="3613"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469" w:type="dxa"/>
            <w:vAlign w:val="center"/>
          </w:tcPr>
          <w:p>
            <w:pPr>
              <w:pStyle w:val="TABLE-cell"/>
            </w:pPr>
            <w:r>
              <w:rPr/>
              <w:t xml:space="preserve">Suspendu</w:t>
            </w:r>
          </w:p>
        </w:tc>
        <w:tc>
          <w:tcPr>
            <w:tcW w:w="3613"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469" w:type="dxa"/>
            <w:vAlign w:val="center"/>
          </w:tcPr>
          <w:p>
            <w:pPr>
              <w:pStyle w:val="TABLE-cell"/>
            </w:pPr>
            <w:r>
              <w:rPr/>
              <w:t xml:space="preserve">Démarrage</w:t>
            </w:r>
          </w:p>
        </w:tc>
        <w:tc>
          <w:tcPr>
            <w:tcW w:w="3613"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469" w:type="dxa"/>
            <w:vAlign w:val="center"/>
          </w:tcPr>
          <w:p>
            <w:pPr>
              <w:pStyle w:val="TABLE-cell"/>
            </w:pPr>
            <w:r>
              <w:rPr/>
              <w:t xml:space="preserve">Repris</w:t>
            </w:r>
          </w:p>
        </w:tc>
        <w:tc>
          <w:tcPr>
            <w:tcW w:w="3613"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469" w:type="dxa"/>
            <w:vAlign w:val="center"/>
          </w:tcPr>
          <w:p>
            <w:pPr>
              <w:pStyle w:val="TABLE-cell"/>
            </w:pPr>
            <w:r>
              <w:rPr/>
              <w:t xml:space="preserve">Suspendu</w:t>
            </w:r>
          </w:p>
        </w:tc>
        <w:tc>
          <w:tcPr>
            <w:tcW w:w="3613"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469" w:type="dxa"/>
            <w:vAlign w:val="center"/>
          </w:tcPr>
          <w:p>
            <w:pPr>
              <w:pStyle w:val="TABLE-cell"/>
            </w:pPr>
            <w:r>
              <w:rPr/>
              <w:t xml:space="preserve">Suspendu (ing)</w:t>
            </w:r>
          </w:p>
        </w:tc>
        <w:tc>
          <w:tcPr>
            <w:tcW w:w="3613"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469" w:type="dxa"/>
            <w:vAlign w:val="center"/>
          </w:tcPr>
          <w:p>
            <w:pPr>
              <w:pStyle w:val="TABLE-cell"/>
            </w:pPr>
            <w:r>
              <w:rPr/>
              <w:t xml:space="preserve">Execute</w:t>
            </w:r>
          </w:p>
        </w:tc>
        <w:tc>
          <w:tcPr>
            <w:tcW w:w="3613"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469" w:type="dxa"/>
            <w:vAlign w:val="center"/>
          </w:tcPr>
          <w:p>
            <w:pPr>
              <w:pStyle w:val="TABLE-cell"/>
            </w:pPr>
            <w:r>
              <w:rPr/>
              <w:t xml:space="preserve">Tenu (ing)</w:t>
            </w:r>
          </w:p>
        </w:tc>
        <w:tc>
          <w:tcPr>
            <w:tcW w:w="3613"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469" w:type="dxa"/>
            <w:vAlign w:val="center"/>
          </w:tcPr>
          <w:p>
            <w:pPr>
              <w:pStyle w:val="TABLE-cell"/>
            </w:pPr>
            <w:r>
              <w:rPr/>
              <w:t xml:space="preserve">Tenu</w:t>
            </w:r>
          </w:p>
        </w:tc>
        <w:tc>
          <w:tcPr>
            <w:tcW w:w="3613"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469" w:type="dxa"/>
            <w:vAlign w:val="center"/>
          </w:tcPr>
          <w:p>
            <w:pPr>
              <w:pStyle w:val="TABLE-cell"/>
            </w:pPr>
            <w:r>
              <w:rPr/>
              <w:t xml:space="preserve">Libéré</w:t>
            </w:r>
          </w:p>
        </w:tc>
        <w:tc>
          <w:tcPr>
            <w:tcW w:w="3613"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469" w:type="dxa"/>
            <w:vAlign w:val="center"/>
          </w:tcPr>
          <w:p>
            <w:pPr>
              <w:pStyle w:val="TABLE-cell"/>
            </w:pPr>
            <w:r>
              <w:rPr/>
              <w:t xml:space="preserve">Achevé (ing)</w:t>
            </w:r>
          </w:p>
        </w:tc>
        <w:tc>
          <w:tcPr>
            <w:tcW w:w="3613"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469" w:type="dxa"/>
            <w:vAlign w:val="center"/>
          </w:tcPr>
          <w:p>
            <w:pPr>
              <w:pStyle w:val="TABLE-cell"/>
            </w:pPr>
            <w:r>
              <w:rPr/>
              <w:t xml:space="preserve">Achevé</w:t>
            </w:r>
          </w:p>
        </w:tc>
        <w:tc>
          <w:tcPr>
            <w:tcW w:w="3613"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38"/>
      <w:r>
        <w:rPr/>
        <w:t xml:space="preserve">DataType</w:t>
      </w:r>
      <w:bookmarkEnd w:id="238"/>
    </w:p>
    <w:p>
      <w:pPr>
        <w:pStyle w:val="ANNEX-heading1"/>
      </w:pPr>
      <w:bookmarkStart w:name="Sts_sec_B_1" w:id="239"/>
      <w:r>
        <w:rPr/>
        <w:t xml:space="preserve">Mapping of elementary data types</w:t>
      </w:r>
      <w:bookmarkEnd w:id="239"/>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83" w:id="240"/>
      <w:r>
        <w:t xml:space="preserve">Table </w:t>
      </w:r>
      <w:r>
        <w:fldChar w:fldCharType="begin"/>
      </w:r>
      <w:r>
        <w:instrText xml:space="preserve"> SEQ Table \* ARABIC </w:instrText>
      </w:r>
      <w:r>
        <w:fldChar w:fldCharType="separate"/>
      </w:r>
      <w:r>
        <w:rPr/>
        <w:t xml:space="preserve">83</w:t>
      </w:r>
      <w:r>
        <w:fldChar w:fldCharType="end"/>
      </w:r>
      <w:bookmarkEnd w:id="240"/>
      <w:r>
        <w:t xml:space="preserve"> – </w:t>
      </w:r>
      <w:r>
        <w:rPr/>
        <w:t xml:space="preserve">Mapping IEC 61131-3 elementary data types to OPC UA built in data types</w:t>
      </w:r>
    </w:p>
    <w:tbl>
      <w:tblPr>
        <w:tblStyle w:val="TableGrid"/>
        <w:tblW w:w="9410" w:type="dxa"/>
        <w:tblLayout w:type="autofit"/>
      </w:tblPr>
      <w:tblGrid>
        <w:gridCol w:w="3104"/>
        <w:gridCol w:w="2452"/>
        <w:gridCol w:w="3854"/>
      </w:tblGrid>
      <w:tr>
        <w:tc>
          <w:tcPr>
            <w:tcW w:w="3104" w:type="dxa"/>
            <w:noWrap/>
            <w:vAlign w:val="center"/>
          </w:tcPr>
          <w:p>
            <w:pPr>
              <w:pStyle w:val="TABLE-col-heading"/>
              <w:jc w:val="left"/>
            </w:pPr>
            <w:r>
              <w:rPr/>
              <w:t xml:space="preserve">IEC 61131-3 elementary data types</w:t>
            </w:r>
          </w:p>
        </w:tc>
        <w:tc>
          <w:tcPr>
            <w:tcW w:w="2452" w:type="dxa"/>
            <w:noWrap/>
            <w:vAlign w:val="center"/>
          </w:tcPr>
          <w:p>
            <w:pPr>
              <w:pStyle w:val="TABLE-col-heading"/>
              <w:jc w:val="left"/>
            </w:pPr>
            <w:r>
              <w:rPr/>
              <w:t xml:space="preserve">OPC UA built in data types</w:t>
            </w:r>
          </w:p>
        </w:tc>
        <w:tc>
          <w:tcPr>
            <w:tcW w:w="3854" w:type="dxa"/>
            <w:noWrap/>
            <w:vAlign w:val="center"/>
          </w:tcPr>
          <w:p>
            <w:pPr>
              <w:pStyle w:val="TABLE-col-heading"/>
              <w:jc w:val="left"/>
            </w:pPr>
            <w:r>
              <w:rPr/>
              <w:t xml:space="preserve">Comment</w:t>
            </w:r>
          </w:p>
        </w:tc>
      </w:tr>
      <w:tr>
        <w:tc>
          <w:tcPr>
            <w:tcW w:w="3104" w:type="dxa"/>
            <w:noWrap/>
            <w:vAlign w:val="center"/>
          </w:tcPr>
          <w:p>
            <w:pPr>
              <w:pStyle w:val="TABLE-cell"/>
            </w:pPr>
            <w:r>
              <w:rPr/>
              <w:t xml:space="preserve">BOOL</w:t>
            </w:r>
          </w:p>
        </w:tc>
        <w:tc>
          <w:tcPr>
            <w:tcW w:w="2452" w:type="dxa"/>
            <w:vAlign w:val="center"/>
          </w:tcPr>
          <w:p>
            <w:pPr>
              <w:pStyle w:val="TABLE-cell"/>
            </w:pPr>
            <w:r>
              <w:rPr/>
              <w:t xml:space="preserve">Boolean</w:t>
            </w:r>
          </w:p>
        </w:tc>
        <w:tc>
          <w:tcPr>
            <w:tcW w:w="3854" w:type="dxa"/>
            <w:vAlign w:val="center"/>
          </w:tcPr>
          <w:p>
            <w:pPr>
              <w:pStyle w:val="TABLE-cell"/>
            </w:pPr>
            <w:r>
              <w:rPr/>
              <w:t xml:space="preserve">A one bit value (true or false).</w:t>
            </w:r>
          </w:p>
        </w:tc>
      </w:tr>
      <w:tr>
        <w:tc>
          <w:tcPr>
            <w:tcW w:w="3104" w:type="dxa"/>
            <w:noWrap/>
            <w:vAlign w:val="center"/>
          </w:tcPr>
          <w:p>
            <w:pPr>
              <w:pStyle w:val="TABLE-cell"/>
            </w:pPr>
            <w:r>
              <w:rPr/>
              <w:t xml:space="preserve">SINT</w:t>
            </w:r>
          </w:p>
        </w:tc>
        <w:tc>
          <w:tcPr>
            <w:tcW w:w="2452" w:type="dxa"/>
            <w:vAlign w:val="center"/>
          </w:tcPr>
          <w:p>
            <w:pPr>
              <w:pStyle w:val="TABLE-cell"/>
            </w:pPr>
            <w:r>
              <w:rPr/>
              <w:t xml:space="preserve">SByte</w:t>
            </w:r>
          </w:p>
        </w:tc>
        <w:tc>
          <w:tcPr>
            <w:tcW w:w="3854" w:type="dxa"/>
            <w:vAlign w:val="center"/>
          </w:tcPr>
          <w:p>
            <w:pPr>
              <w:pStyle w:val="TABLE-cell"/>
            </w:pPr>
            <w:r>
              <w:rPr/>
              <w:t xml:space="preserve">An 8 bit signed integer value.</w:t>
            </w:r>
          </w:p>
        </w:tc>
      </w:tr>
      <w:tr>
        <w:tc>
          <w:tcPr>
            <w:tcW w:w="3104" w:type="dxa"/>
            <w:noWrap/>
            <w:vAlign w:val="center"/>
          </w:tcPr>
          <w:p>
            <w:pPr>
              <w:pStyle w:val="TABLE-cell"/>
            </w:pPr>
            <w:r>
              <w:rPr/>
              <w:t xml:space="preserve">USINT</w:t>
            </w:r>
          </w:p>
        </w:tc>
        <w:tc>
          <w:tcPr>
            <w:tcW w:w="2452" w:type="dxa"/>
            <w:vAlign w:val="center"/>
          </w:tcPr>
          <w:p>
            <w:pPr>
              <w:pStyle w:val="TABLE-cell"/>
            </w:pPr>
            <w:r>
              <w:rPr/>
              <w:t xml:space="preserve">Byte</w:t>
            </w:r>
          </w:p>
        </w:tc>
        <w:tc>
          <w:tcPr>
            <w:tcW w:w="3854" w:type="dxa"/>
            <w:vAlign w:val="center"/>
          </w:tcPr>
          <w:p>
            <w:pPr>
              <w:pStyle w:val="TABLE-cell"/>
            </w:pPr>
            <w:r>
              <w:rPr/>
              <w:t xml:space="preserve">An 8 bit unsigned integer value.</w:t>
            </w:r>
          </w:p>
        </w:tc>
      </w:tr>
      <w:tr>
        <w:tc>
          <w:tcPr>
            <w:tcW w:w="3104" w:type="dxa"/>
            <w:noWrap/>
            <w:vAlign w:val="center"/>
          </w:tcPr>
          <w:p>
            <w:pPr>
              <w:pStyle w:val="TABLE-cell"/>
            </w:pPr>
            <w:r>
              <w:rPr/>
              <w:t xml:space="preserve">INT</w:t>
            </w:r>
          </w:p>
        </w:tc>
        <w:tc>
          <w:tcPr>
            <w:tcW w:w="2452" w:type="dxa"/>
            <w:vAlign w:val="center"/>
          </w:tcPr>
          <w:p>
            <w:pPr>
              <w:pStyle w:val="TABLE-cell"/>
            </w:pPr>
            <w:r>
              <w:rPr/>
              <w:t xml:space="preserve">Int16</w:t>
            </w:r>
          </w:p>
        </w:tc>
        <w:tc>
          <w:tcPr>
            <w:tcW w:w="3854" w:type="dxa"/>
            <w:vAlign w:val="center"/>
          </w:tcPr>
          <w:p>
            <w:pPr>
              <w:pStyle w:val="TABLE-cell"/>
            </w:pPr>
            <w:r>
              <w:rPr/>
              <w:t xml:space="preserve">A 16 bit signed integer value.</w:t>
            </w:r>
          </w:p>
        </w:tc>
      </w:tr>
      <w:tr>
        <w:tc>
          <w:tcPr>
            <w:tcW w:w="3104" w:type="dxa"/>
            <w:noWrap/>
            <w:vAlign w:val="center"/>
          </w:tcPr>
          <w:p>
            <w:pPr>
              <w:pStyle w:val="TABLE-cell"/>
            </w:pPr>
            <w:r>
              <w:rPr/>
              <w:t xml:space="preserve">UINT</w:t>
            </w:r>
          </w:p>
        </w:tc>
        <w:tc>
          <w:tcPr>
            <w:tcW w:w="2452" w:type="dxa"/>
            <w:vAlign w:val="center"/>
          </w:tcPr>
          <w:p>
            <w:pPr>
              <w:pStyle w:val="TABLE-cell"/>
            </w:pPr>
            <w:r>
              <w:rPr/>
              <w:t xml:space="preserve">UInt16</w:t>
            </w:r>
          </w:p>
        </w:tc>
        <w:tc>
          <w:tcPr>
            <w:tcW w:w="3854" w:type="dxa"/>
            <w:vAlign w:val="center"/>
          </w:tcPr>
          <w:p>
            <w:pPr>
              <w:pStyle w:val="TABLE-cell"/>
            </w:pPr>
            <w:r>
              <w:rPr/>
              <w:t xml:space="preserve">A 16 bit unsigned integer value.</w:t>
            </w:r>
          </w:p>
        </w:tc>
      </w:tr>
      <w:tr>
        <w:tc>
          <w:tcPr>
            <w:tcW w:w="3104" w:type="dxa"/>
            <w:noWrap/>
            <w:vAlign w:val="center"/>
          </w:tcPr>
          <w:p>
            <w:pPr>
              <w:pStyle w:val="TABLE-cell"/>
            </w:pPr>
            <w:r>
              <w:rPr/>
              <w:t xml:space="preserve">DINT</w:t>
            </w:r>
          </w:p>
        </w:tc>
        <w:tc>
          <w:tcPr>
            <w:tcW w:w="2452" w:type="dxa"/>
            <w:vAlign w:val="center"/>
          </w:tcPr>
          <w:p>
            <w:pPr>
              <w:pStyle w:val="TABLE-cell"/>
            </w:pPr>
            <w:r>
              <w:rPr/>
              <w:t xml:space="preserve">Int32</w:t>
            </w:r>
          </w:p>
        </w:tc>
        <w:tc>
          <w:tcPr>
            <w:tcW w:w="3854" w:type="dxa"/>
            <w:vAlign w:val="center"/>
          </w:tcPr>
          <w:p>
            <w:pPr>
              <w:pStyle w:val="TABLE-cell"/>
            </w:pPr>
            <w:r>
              <w:rPr/>
              <w:t xml:space="preserve">A 32 bit signed integer value.</w:t>
            </w:r>
          </w:p>
        </w:tc>
      </w:tr>
      <w:tr>
        <w:tc>
          <w:tcPr>
            <w:tcW w:w="3104" w:type="dxa"/>
            <w:noWrap/>
            <w:vAlign w:val="center"/>
          </w:tcPr>
          <w:p>
            <w:pPr>
              <w:pStyle w:val="TABLE-cell"/>
            </w:pPr>
            <w:r>
              <w:rPr/>
              <w:t xml:space="preserve">UDINT</w:t>
            </w:r>
          </w:p>
        </w:tc>
        <w:tc>
          <w:tcPr>
            <w:tcW w:w="2452" w:type="dxa"/>
            <w:vAlign w:val="center"/>
          </w:tcPr>
          <w:p>
            <w:pPr>
              <w:pStyle w:val="TABLE-cell"/>
            </w:pPr>
            <w:r>
              <w:rPr/>
              <w:t xml:space="preserve">UInt32</w:t>
            </w:r>
          </w:p>
        </w:tc>
        <w:tc>
          <w:tcPr>
            <w:tcW w:w="3854" w:type="dxa"/>
            <w:vAlign w:val="center"/>
          </w:tcPr>
          <w:p>
            <w:pPr>
              <w:pStyle w:val="TABLE-cell"/>
            </w:pPr>
            <w:r>
              <w:rPr/>
              <w:t xml:space="preserve">A 32 bit unsigned integer value.</w:t>
            </w:r>
          </w:p>
        </w:tc>
      </w:tr>
      <w:tr>
        <w:tc>
          <w:tcPr>
            <w:tcW w:w="3104" w:type="dxa"/>
            <w:noWrap/>
            <w:vAlign w:val="center"/>
          </w:tcPr>
          <w:p>
            <w:pPr>
              <w:pStyle w:val="TABLE-cell"/>
            </w:pPr>
            <w:r>
              <w:rPr/>
              <w:t xml:space="preserve">LINT</w:t>
            </w:r>
          </w:p>
        </w:tc>
        <w:tc>
          <w:tcPr>
            <w:tcW w:w="2452" w:type="dxa"/>
            <w:vAlign w:val="center"/>
          </w:tcPr>
          <w:p>
            <w:pPr>
              <w:pStyle w:val="TABLE-cell"/>
            </w:pPr>
            <w:r>
              <w:rPr/>
              <w:t xml:space="preserve">Int64</w:t>
            </w:r>
          </w:p>
        </w:tc>
        <w:tc>
          <w:tcPr>
            <w:tcW w:w="3854" w:type="dxa"/>
            <w:vAlign w:val="center"/>
          </w:tcPr>
          <w:p>
            <w:pPr>
              <w:pStyle w:val="TABLE-cell"/>
            </w:pPr>
            <w:r>
              <w:rPr/>
              <w:t xml:space="preserve">A 64 bit signed integer value.</w:t>
            </w:r>
          </w:p>
        </w:tc>
      </w:tr>
      <w:tr>
        <w:tc>
          <w:tcPr>
            <w:tcW w:w="3104" w:type="dxa"/>
            <w:noWrap/>
            <w:vAlign w:val="center"/>
          </w:tcPr>
          <w:p>
            <w:pPr>
              <w:pStyle w:val="TABLE-cell"/>
            </w:pPr>
            <w:r>
              <w:rPr/>
              <w:t xml:space="preserve">ULINT</w:t>
            </w:r>
          </w:p>
        </w:tc>
        <w:tc>
          <w:tcPr>
            <w:tcW w:w="2452" w:type="dxa"/>
            <w:vAlign w:val="center"/>
          </w:tcPr>
          <w:p>
            <w:pPr>
              <w:pStyle w:val="TABLE-cell"/>
            </w:pPr>
            <w:r>
              <w:rPr/>
              <w:t xml:space="preserve">UInt64</w:t>
            </w:r>
          </w:p>
        </w:tc>
        <w:tc>
          <w:tcPr>
            <w:tcW w:w="3854" w:type="dxa"/>
            <w:vAlign w:val="center"/>
          </w:tcPr>
          <w:p>
            <w:pPr>
              <w:pStyle w:val="TABLE-cell"/>
            </w:pPr>
            <w:r>
              <w:rPr/>
              <w:t xml:space="preserve">A 64 bit unsigned integer value.</w:t>
            </w:r>
          </w:p>
        </w:tc>
      </w:tr>
      <w:tr>
        <w:tc>
          <w:tcPr>
            <w:tcW w:w="3104" w:type="dxa"/>
            <w:noWrap/>
            <w:vAlign w:val="center"/>
          </w:tcPr>
          <w:p>
            <w:pPr>
              <w:pStyle w:val="TABLE-cell"/>
            </w:pPr>
            <w:r>
              <w:rPr/>
              <w:t xml:space="preserve">BYTE</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3104" w:type="dxa"/>
            <w:noWrap/>
            <w:vAlign w:val="center"/>
          </w:tcPr>
          <w:p>
            <w:pPr>
              <w:pStyle w:val="TABLE-cell"/>
            </w:pPr>
            <w:r>
              <w:rPr/>
              <w:t xml:space="preserve">WORD</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3104" w:type="dxa"/>
            <w:noWrap/>
            <w:vAlign w:val="center"/>
          </w:tcPr>
          <w:p>
            <w:pPr>
              <w:pStyle w:val="TABLE-cell"/>
            </w:pPr>
            <w:r>
              <w:rPr/>
              <w:t xml:space="preserve">DWORD</w:t>
            </w:r>
          </w:p>
        </w:tc>
        <w:tc>
          <w:tcPr>
            <w:tcW w:w="2452" w:type="dxa"/>
            <w:vAlign w:val="center"/>
          </w:tcPr>
          <w:p>
            <w:pPr>
              <w:pStyle w:val="TABLE-cell"/>
            </w:pPr>
            <w:r>
              <w:rPr/>
              <w:t xml:space="preserve">UInt32</w:t>
            </w:r>
          </w:p>
        </w:tc>
        <w:tc>
          <w:tcPr>
            <w:tcW w:w="385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3104" w:type="dxa"/>
            <w:noWrap/>
            <w:vAlign w:val="center"/>
          </w:tcPr>
          <w:p>
            <w:pPr>
              <w:pStyle w:val="TABLE-cell"/>
            </w:pPr>
            <w:r>
              <w:rPr/>
              <w:t xml:space="preserve">LWORD</w:t>
            </w:r>
          </w:p>
        </w:tc>
        <w:tc>
          <w:tcPr>
            <w:tcW w:w="2452" w:type="dxa"/>
            <w:vAlign w:val="center"/>
          </w:tcPr>
          <w:p>
            <w:pPr>
              <w:pStyle w:val="TABLE-cell"/>
            </w:pPr>
            <w:r>
              <w:rPr/>
              <w:t xml:space="preserve">UInt64</w:t>
            </w:r>
          </w:p>
        </w:tc>
        <w:tc>
          <w:tcPr>
            <w:tcW w:w="385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3104" w:type="dxa"/>
            <w:noWrap/>
            <w:vAlign w:val="center"/>
          </w:tcPr>
          <w:p>
            <w:pPr>
              <w:pStyle w:val="TABLE-cell"/>
            </w:pPr>
            <w:r>
              <w:rPr/>
              <w:t xml:space="preserve">REAL</w:t>
            </w:r>
          </w:p>
        </w:tc>
        <w:tc>
          <w:tcPr>
            <w:tcW w:w="2452" w:type="dxa"/>
            <w:vAlign w:val="center"/>
          </w:tcPr>
          <w:p>
            <w:pPr>
              <w:pStyle w:val="TABLE-cell"/>
            </w:pPr>
            <w:r>
              <w:rPr/>
              <w:t xml:space="preserve">Float</w:t>
            </w:r>
          </w:p>
        </w:tc>
        <w:tc>
          <w:tcPr>
            <w:tcW w:w="385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3104" w:type="dxa"/>
            <w:noWrap/>
            <w:vAlign w:val="center"/>
          </w:tcPr>
          <w:p>
            <w:pPr>
              <w:pStyle w:val="TABLE-cell"/>
            </w:pPr>
            <w:r>
              <w:rPr/>
              <w:t xml:space="preserve">LREAL</w:t>
            </w:r>
          </w:p>
        </w:tc>
        <w:tc>
          <w:tcPr>
            <w:tcW w:w="2452" w:type="dxa"/>
            <w:vAlign w:val="center"/>
          </w:tcPr>
          <w:p>
            <w:pPr>
              <w:pStyle w:val="TABLE-cell"/>
            </w:pPr>
            <w:r>
              <w:rPr/>
              <w:t xml:space="preserve">Double</w:t>
            </w:r>
          </w:p>
        </w:tc>
        <w:tc>
          <w:tcPr>
            <w:tcW w:w="385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3104" w:type="dxa"/>
            <w:noWrap/>
            <w:vAlign w:val="center"/>
          </w:tcPr>
          <w:p>
            <w:pPr>
              <w:pStyle w:val="TABLE-cell"/>
            </w:pPr>
            <w:r>
              <w:rPr/>
              <w:t xml:space="preserve">STRING</w:t>
            </w:r>
          </w:p>
        </w:tc>
        <w:tc>
          <w:tcPr>
            <w:tcW w:w="2452" w:type="dxa"/>
            <w:vAlign w:val="center"/>
          </w:tcPr>
          <w:p>
            <w:pPr>
              <w:pStyle w:val="TABLE-cell"/>
            </w:pPr>
            <w:r>
              <w:rPr/>
              <w:t xml:space="preserve">String</w:t>
            </w:r>
          </w:p>
        </w:tc>
        <w:tc>
          <w:tcPr>
            <w:tcW w:w="385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3104" w:type="dxa"/>
            <w:noWrap/>
            <w:vAlign w:val="center"/>
          </w:tcPr>
          <w:p>
            <w:pPr>
              <w:pStyle w:val="TABLE-cell"/>
            </w:pPr>
            <w:r>
              <w:rPr/>
              <w:t xml:space="preserve">CHAR</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3104" w:type="dxa"/>
            <w:noWrap/>
            <w:vAlign w:val="center"/>
          </w:tcPr>
          <w:p>
            <w:pPr>
              <w:pStyle w:val="TABLE-cell"/>
            </w:pPr>
            <w:r>
              <w:rPr/>
              <w:t xml:space="preserve">WSTRING</w:t>
            </w:r>
          </w:p>
        </w:tc>
        <w:tc>
          <w:tcPr>
            <w:tcW w:w="2452" w:type="dxa"/>
            <w:vAlign w:val="center"/>
          </w:tcPr>
          <w:p>
            <w:pPr>
              <w:pStyle w:val="TABLE-cell"/>
            </w:pPr>
            <w:r>
              <w:rPr/>
              <w:t xml:space="preserve">String</w:t>
            </w:r>
          </w:p>
        </w:tc>
        <w:tc>
          <w:tcPr>
            <w:tcW w:w="3854" w:type="dxa"/>
            <w:vAlign w:val="center"/>
          </w:tcPr>
          <w:p>
            <w:pPr>
              <w:pStyle w:val="TABLE-cell"/>
            </w:pPr>
            <w:r>
              <w:rPr/>
              <w:t xml:space="preserve">OPC UA definition: A sequence of UTF8 characters. IEC 61131-3 definition: Variable-length double-byte character string</w:t>
            </w:r>
          </w:p>
        </w:tc>
      </w:tr>
      <w:tr>
        <w:tc>
          <w:tcPr>
            <w:tcW w:w="3104" w:type="dxa"/>
            <w:noWrap/>
            <w:vAlign w:val="center"/>
          </w:tcPr>
          <w:p>
            <w:pPr>
              <w:pStyle w:val="TABLE-cell"/>
            </w:pPr>
            <w:r>
              <w:rPr/>
              <w:t xml:space="preserve">WCHAR</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3104" w:type="dxa"/>
            <w:noWrap/>
            <w:vAlign w:val="center"/>
          </w:tcPr>
          <w:p>
            <w:pPr>
              <w:pStyle w:val="TABLE-cell"/>
            </w:pPr>
            <w:r>
              <w:rPr/>
              <w:t xml:space="preserve">DT</w:t>
            </w:r>
          </w:p>
        </w:tc>
        <w:tc>
          <w:tcPr>
            <w:tcW w:w="2452" w:type="dxa"/>
            <w:vAlign w:val="center"/>
          </w:tcPr>
          <w:p>
            <w:pPr>
              <w:pStyle w:val="TABLE-cell"/>
            </w:pPr>
            <w:r>
              <w:rPr/>
              <w:t xml:space="preserve">DATE_AND_TIME</w:t>
            </w:r>
          </w:p>
        </w:tc>
        <w:tc>
          <w:tcPr>
            <w:tcW w:w="385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3104" w:type="dxa"/>
            <w:noWrap/>
            <w:vAlign w:val="center"/>
          </w:tcPr>
          <w:p>
            <w:pPr>
              <w:pStyle w:val="TABLE-cell"/>
            </w:pPr>
            <w:r>
              <w:rPr/>
              <w:t xml:space="preserve">DATE</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3104" w:type="dxa"/>
            <w:noWrap/>
            <w:vAlign w:val="center"/>
          </w:tcPr>
          <w:p>
            <w:pPr>
              <w:pStyle w:val="TABLE-cell"/>
            </w:pPr>
            <w:r>
              <w:rPr/>
              <w:t xml:space="preserve">TOD TIME_OF_DAY</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3104" w:type="dxa"/>
            <w:noWrap/>
            <w:vAlign w:val="center"/>
          </w:tcPr>
          <w:p>
            <w:pPr>
              <w:pStyle w:val="TABLE-cell"/>
            </w:pPr>
            <w:r>
              <w:rPr/>
              <w:t xml:space="preserve">TIME</w:t>
            </w:r>
          </w:p>
        </w:tc>
        <w:tc>
          <w:tcPr>
            <w:tcW w:w="2452" w:type="dxa"/>
            <w:vAlign w:val="center"/>
          </w:tcPr>
          <w:p>
            <w:pPr>
              <w:pStyle w:val="TABLE-cell"/>
            </w:pPr>
            <w:r>
              <w:rPr/>
              <w:t xml:space="preserve">Double</w:t>
            </w:r>
          </w:p>
        </w:tc>
        <w:tc>
          <w:tcPr>
            <w:tcW w:w="385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41"/>
      <w:r>
        <w:rPr/>
        <w:t xml:space="preserve">Mapping of generic data types</w:t>
      </w:r>
      <w:bookmarkEnd w:id="241"/>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4" w:id="242"/>
      <w:r>
        <w:t xml:space="preserve">Table </w:t>
      </w:r>
      <w:r>
        <w:fldChar w:fldCharType="begin"/>
      </w:r>
      <w:r>
        <w:instrText xml:space="preserve"> SEQ Table \* ARABIC </w:instrText>
      </w:r>
      <w:r>
        <w:fldChar w:fldCharType="separate"/>
      </w:r>
      <w:r>
        <w:rPr/>
        <w:t xml:space="preserve">84</w:t>
      </w:r>
      <w:r>
        <w:fldChar w:fldCharType="end"/>
      </w:r>
      <w:bookmarkEnd w:id="242"/>
      <w:r>
        <w:t xml:space="preserve"> – </w:t>
      </w:r>
      <w:r>
        <w:rPr/>
        <w:t xml:space="preserve">Mapping IEC 61131-3 generic data types to OPC UA data types</w:t>
      </w:r>
    </w:p>
    <w:tbl>
      <w:tblPr>
        <w:tblStyle w:val="TableGrid"/>
        <w:tblW w:w="9410" w:type="dxa"/>
        <w:tblLayout w:type="autofit"/>
      </w:tblPr>
      <w:tblGrid>
        <w:gridCol w:w="2804"/>
        <w:gridCol w:w="1811"/>
        <w:gridCol w:w="4795"/>
      </w:tblGrid>
      <w:tr>
        <w:tc>
          <w:tcPr>
            <w:tcW w:w="2804" w:type="dxa"/>
            <w:noWrap/>
            <w:vAlign w:val="center"/>
          </w:tcPr>
          <w:p>
            <w:pPr>
              <w:pStyle w:val="TABLE-col-heading"/>
              <w:jc w:val="left"/>
            </w:pPr>
            <w:r>
              <w:rPr/>
              <w:t xml:space="preserve">IEC 61131-3 generic data types</w:t>
            </w:r>
          </w:p>
        </w:tc>
        <w:tc>
          <w:tcPr>
            <w:tcW w:w="1811" w:type="dxa"/>
            <w:noWrap/>
            <w:vAlign w:val="center"/>
          </w:tcPr>
          <w:p>
            <w:pPr>
              <w:pStyle w:val="TABLE-col-heading"/>
              <w:jc w:val="left"/>
            </w:pPr>
            <w:r>
              <w:rPr/>
              <w:t xml:space="preserve">OPC UA data types</w:t>
            </w:r>
          </w:p>
        </w:tc>
        <w:tc>
          <w:tcPr>
            <w:tcW w:w="4795" w:type="dxa"/>
            <w:noWrap/>
            <w:vAlign w:val="center"/>
          </w:tcPr>
          <w:p>
            <w:pPr>
              <w:pStyle w:val="TABLE-col-heading"/>
              <w:jc w:val="left"/>
            </w:pPr>
            <w:r>
              <w:rPr/>
              <w:t xml:space="preserve">Description</w:t>
            </w:r>
          </w:p>
        </w:tc>
      </w:tr>
      <w:tr>
        <w:tc>
          <w:tcPr>
            <w:tcW w:w="2804" w:type="dxa"/>
            <w:noWrap/>
            <w:vAlign w:val="center"/>
          </w:tcPr>
          <w:p>
            <w:pPr>
              <w:pStyle w:val="TABLE-cell"/>
            </w:pPr>
            <w:r>
              <w:rPr/>
              <w:t xml:space="preserve">ANY</w:t>
            </w:r>
          </w:p>
        </w:tc>
        <w:tc>
          <w:tcPr>
            <w:tcW w:w="1811" w:type="dxa"/>
            <w:vAlign w:val="center"/>
          </w:tcPr>
          <w:p>
            <w:pPr>
              <w:pStyle w:val="TABLE-cell"/>
            </w:pPr>
            <w:r>
              <w:rPr/>
              <w:t xml:space="preserve">BaseDataType</w:t>
            </w:r>
          </w:p>
        </w:tc>
        <w:tc>
          <w:tcPr>
            <w:tcW w:w="4795" w:type="dxa"/>
            <w:vAlign w:val="center"/>
          </w:tcPr>
          <w:p>
            <w:pPr>
              <w:pStyle w:val="TABLE-cell"/>
            </w:pPr>
            <w:r>
              <w:rPr/>
              <w:t xml:space="preserve">This abstract OPC UA DataType defines a value that can have any valid OPC UA DataType.</w:t>
            </w:r>
          </w:p>
        </w:tc>
      </w:tr>
      <w:tr>
        <w:tc>
          <w:tcPr>
            <w:tcW w:w="2804" w:type="dxa"/>
            <w:noWrap/>
            <w:vAlign w:val="center"/>
          </w:tcPr>
          <w:p>
            <w:pPr>
              <w:pStyle w:val="TABLE-cell"/>
            </w:pPr>
            <w:r>
              <w:rPr/>
              <w:t xml:space="preserve">ANY_DERIVED</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ANY_ELEMENTARY</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ANY_MAGNITUDE</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ANY_NUM</w:t>
            </w:r>
          </w:p>
        </w:tc>
        <w:tc>
          <w:tcPr>
            <w:tcW w:w="1811" w:type="dxa"/>
            <w:vAlign w:val="center"/>
          </w:tcPr>
          <w:p>
            <w:pPr>
              <w:pStyle w:val="TABLE-cell"/>
            </w:pPr>
            <w:r>
              <w:rPr/>
              <w:t xml:space="preserve">Number</w:t>
            </w:r>
          </w:p>
        </w:tc>
        <w:tc>
          <w:tcPr>
            <w:tcW w:w="4795" w:type="dxa"/>
            <w:vAlign w:val="center"/>
          </w:tcPr>
          <w:p>
            <w:pPr>
              <w:pStyle w:val="TABLE-cell"/>
            </w:pPr>
            <w:r>
              <w:rPr/>
              <w:t xml:space="preserve">This abstract OPC UA DataType defines a number value that can have any of the OPC UA Number subtypes.</w:t>
            </w:r>
          </w:p>
        </w:tc>
      </w:tr>
      <w:tr>
        <w:tc>
          <w:tcPr>
            <w:tcW w:w="2804" w:type="dxa"/>
            <w:noWrap/>
            <w:vAlign w:val="center"/>
          </w:tcPr>
          <w:p>
            <w:pPr>
              <w:pStyle w:val="TABLE-cell"/>
            </w:pPr>
            <w:r>
              <w:rPr/>
              <w:t xml:space="preserve">ANY_REAL</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ANY_INT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ANY_BIT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ANY_STRING</w:t>
            </w:r>
          </w:p>
        </w:tc>
        <w:tc>
          <w:tcPr>
            <w:tcW w:w="1811" w:type="dxa"/>
            <w:vAlign w:val="center"/>
          </w:tcPr>
          <w:p>
            <w:pPr>
              <w:pStyle w:val="TABLE-cell"/>
            </w:pPr>
            <w:r>
              <w:rPr/>
              <w:t xml:space="preserve">String</w:t>
            </w:r>
          </w:p>
        </w:tc>
        <w:tc>
          <w:tcPr>
            <w:tcW w:w="4795"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804" w:type="dxa"/>
            <w:noWrap/>
            <w:vAlign w:val="center"/>
          </w:tcPr>
          <w:p>
            <w:pPr>
              <w:pStyle w:val="TABLE-cell"/>
            </w:pPr>
            <w:r>
              <w:rPr/>
              <w:t xml:space="preserve">ANY_DATE</w:t>
            </w:r>
          </w:p>
        </w:tc>
        <w:tc>
          <w:tcPr>
            <w:tcW w:w="1811" w:type="dxa"/>
            <w:vAlign w:val="center"/>
          </w:tcPr>
          <w:p>
            <w:pPr>
              <w:pStyle w:val="TABLE-cell"/>
            </w:pPr>
            <w:r>
              <w:rPr/>
              <w:t xml:space="preserve">DateTime</w:t>
            </w:r>
          </w:p>
        </w:tc>
        <w:tc>
          <w:tcPr>
            <w:tcW w:w="4795"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43"/>
      <w:r>
        <w:rPr/>
        <w:t xml:space="preserve">Mapping of derived data types</w:t>
      </w:r>
      <w:bookmarkEnd w:id="243"/>
    </w:p>
    <w:p>
      <w:pPr>
        <w:pStyle w:val="ANNEX-heading2"/>
      </w:pPr>
      <w:bookmarkStart w:name="Sts_sec_B_3_1" w:id="244"/>
      <w:r>
        <w:rPr/>
        <w:t xml:space="preserve">Mapping of enumerated data types</w:t>
      </w:r>
      <w:bookmarkEnd w:id="244"/>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45"/>
      <w:r>
        <w:rPr/>
        <w:t xml:space="preserve">Mapping of array data types</w:t>
      </w:r>
      <w:bookmarkEnd w:id="245"/>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46"/>
      <w:r>
        <w:rPr/>
        <w:t xml:space="preserve">Namespaces and Mappings</w:t>
      </w:r>
      <w:bookmarkEnd w:id="246"/>
    </w:p>
    <w:p>
      <w:pPr>
        <w:pStyle w:val="ANNEX-heading1"/>
      </w:pPr>
      <w:bookmarkStart w:name="Sts_sec_C_1" w:id="247"/>
      <w:r>
        <w:rPr/>
        <w:t xml:space="preserve">NodeSets and Supplementary Files</w:t>
      </w:r>
      <w:bookmarkEnd w:id="247"/>
    </w:p>
    <w:p>
      <w:pPr>
        <w:pStyle w:val="PARAGRAPH"/>
      </w:pPr>
      <w:r>
        <w:rPr/>
        <w:t xml:space="preserve">The OPC UA for PackML </w:t>
      </w:r>
      <w:r>
        <w:rPr>
          <w:i/>
        </w:rPr>
        <w:t xml:space="preserve">Information Model</w:t>
      </w:r>
      <w:r>
        <w:rPr/>
        <w:t xml:space="preserve"> is identified by the following URI:</w:t>
      </w:r>
    </w:p>
    <w:p>
      <w:pPr>
        <w:pStyle w:val="PARAGRAPH"/>
      </w:pPr>
      <w:hyperlink r:id="R6d4978708ce44fa1">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3cf8fb41bba6471c">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b7b65acd84ba41fb">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d336a6bfb3224eef">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87e7fc2116d1489b">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555a6475164840cb">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hint="default" w:ascii="Symbol" w:hAnsi="Symbol"/>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color="000000" w:sz="0" w:space="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hint="default" w:ascii="Symbol" w:hAnsi="Symbol"/>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hint="default" w:ascii="Arial" w:hAnsi="Aria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hint="default" w:ascii="Arial" w:hAnsi="Arial"/>
      </w:rPr>
    </w:lvl>
    <w:lvl w:ilvl="1" w:tplc="08090003" w:tentative="1">
      <w:start w:val="1"/>
      <w:numFmt w:val="bullet"/>
      <w:lvlText w:val="o"/>
      <w:lvlJc w:val="left"/>
      <w:pPr>
        <w:tabs>
          <w:tab w:val="num" w:pos="1780"/>
        </w:tabs>
        <w:ind w:left="1780" w:hanging="360"/>
      </w:pPr>
      <w:rPr>
        <w:rFonts w:hint="default" w:ascii="Courier New" w:hAnsi="Courier New" w:cs="Courier New"/>
      </w:rPr>
    </w:lvl>
    <w:lvl w:ilvl="2" w:tplc="08090005" w:tentative="1">
      <w:start w:val="1"/>
      <w:numFmt w:val="bullet"/>
      <w:lvlText w:val=""/>
      <w:lvlJc w:val="left"/>
      <w:pPr>
        <w:tabs>
          <w:tab w:val="num" w:pos="2500"/>
        </w:tabs>
        <w:ind w:left="2500" w:hanging="360"/>
      </w:pPr>
      <w:rPr>
        <w:rFonts w:hint="default" w:ascii="Wingdings" w:hAnsi="Wingdings"/>
      </w:rPr>
    </w:lvl>
    <w:lvl w:ilvl="3" w:tplc="08090001" w:tentative="1">
      <w:start w:val="1"/>
      <w:numFmt w:val="bullet"/>
      <w:lvlText w:val=""/>
      <w:lvlJc w:val="left"/>
      <w:pPr>
        <w:tabs>
          <w:tab w:val="num" w:pos="3220"/>
        </w:tabs>
        <w:ind w:left="3220" w:hanging="360"/>
      </w:pPr>
      <w:rPr>
        <w:rFonts w:hint="default" w:ascii="Symbol" w:hAnsi="Symbol"/>
      </w:rPr>
    </w:lvl>
    <w:lvl w:ilvl="4" w:tplc="08090003" w:tentative="1">
      <w:start w:val="1"/>
      <w:numFmt w:val="bullet"/>
      <w:lvlText w:val="o"/>
      <w:lvlJc w:val="left"/>
      <w:pPr>
        <w:tabs>
          <w:tab w:val="num" w:pos="3940"/>
        </w:tabs>
        <w:ind w:left="3940" w:hanging="360"/>
      </w:pPr>
      <w:rPr>
        <w:rFonts w:hint="default" w:ascii="Courier New" w:hAnsi="Courier New" w:cs="Courier New"/>
      </w:rPr>
    </w:lvl>
    <w:lvl w:ilvl="5" w:tplc="08090005" w:tentative="1">
      <w:start w:val="1"/>
      <w:numFmt w:val="bullet"/>
      <w:lvlText w:val=""/>
      <w:lvlJc w:val="left"/>
      <w:pPr>
        <w:tabs>
          <w:tab w:val="num" w:pos="4660"/>
        </w:tabs>
        <w:ind w:left="4660" w:hanging="360"/>
      </w:pPr>
      <w:rPr>
        <w:rFonts w:hint="default" w:ascii="Wingdings" w:hAnsi="Wingdings"/>
      </w:rPr>
    </w:lvl>
    <w:lvl w:ilvl="6" w:tplc="08090001" w:tentative="1">
      <w:start w:val="1"/>
      <w:numFmt w:val="bullet"/>
      <w:lvlText w:val=""/>
      <w:lvlJc w:val="left"/>
      <w:pPr>
        <w:tabs>
          <w:tab w:val="num" w:pos="5380"/>
        </w:tabs>
        <w:ind w:left="5380" w:hanging="360"/>
      </w:pPr>
      <w:rPr>
        <w:rFonts w:hint="default" w:ascii="Symbol" w:hAnsi="Symbol"/>
      </w:rPr>
    </w:lvl>
    <w:lvl w:ilvl="7" w:tplc="08090003" w:tentative="1">
      <w:start w:val="1"/>
      <w:numFmt w:val="bullet"/>
      <w:lvlText w:val="o"/>
      <w:lvlJc w:val="left"/>
      <w:pPr>
        <w:tabs>
          <w:tab w:val="num" w:pos="6100"/>
        </w:tabs>
        <w:ind w:left="6100" w:hanging="360"/>
      </w:pPr>
      <w:rPr>
        <w:rFonts w:hint="default" w:ascii="Courier New" w:hAnsi="Courier New" w:cs="Courier New"/>
      </w:rPr>
    </w:lvl>
    <w:lvl w:ilvl="8" w:tplc="08090005" w:tentative="1">
      <w:start w:val="1"/>
      <w:numFmt w:val="bullet"/>
      <w:lvlText w:val=""/>
      <w:lvlJc w:val="left"/>
      <w:pPr>
        <w:tabs>
          <w:tab w:val="num" w:pos="6820"/>
        </w:tabs>
        <w:ind w:left="6820" w:hanging="360"/>
      </w:pPr>
      <w:rPr>
        <w:rFonts w:hint="default" w:ascii="Wingdings" w:hAnsi="Wingdings"/>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hint="default" w:ascii="Symbol" w:hAnsi="Symbol"/>
      </w:rPr>
    </w:lvl>
    <w:lvl w:ilvl="1" w:tplc="08090003" w:tentative="1">
      <w:start w:val="1"/>
      <w:numFmt w:val="bullet"/>
      <w:lvlText w:val="o"/>
      <w:lvlJc w:val="left"/>
      <w:pPr>
        <w:ind w:left="2801" w:hanging="360"/>
      </w:pPr>
      <w:rPr>
        <w:rFonts w:hint="default" w:ascii="Courier New" w:hAnsi="Courier New" w:cs="Courier New"/>
      </w:rPr>
    </w:lvl>
    <w:lvl w:ilvl="2" w:tplc="08090005" w:tentative="1">
      <w:start w:val="1"/>
      <w:numFmt w:val="bullet"/>
      <w:lvlText w:val=""/>
      <w:lvlJc w:val="left"/>
      <w:pPr>
        <w:ind w:left="3521" w:hanging="360"/>
      </w:pPr>
      <w:rPr>
        <w:rFonts w:hint="default" w:ascii="Wingdings" w:hAnsi="Wingdings"/>
      </w:rPr>
    </w:lvl>
    <w:lvl w:ilvl="3" w:tplc="08090001" w:tentative="1">
      <w:start w:val="1"/>
      <w:numFmt w:val="bullet"/>
      <w:lvlText w:val=""/>
      <w:lvlJc w:val="left"/>
      <w:pPr>
        <w:ind w:left="4241" w:hanging="360"/>
      </w:pPr>
      <w:rPr>
        <w:rFonts w:hint="default" w:ascii="Symbol" w:hAnsi="Symbol"/>
      </w:rPr>
    </w:lvl>
    <w:lvl w:ilvl="4" w:tplc="08090003" w:tentative="1">
      <w:start w:val="1"/>
      <w:numFmt w:val="bullet"/>
      <w:lvlText w:val="o"/>
      <w:lvlJc w:val="left"/>
      <w:pPr>
        <w:ind w:left="4961" w:hanging="360"/>
      </w:pPr>
      <w:rPr>
        <w:rFonts w:hint="default" w:ascii="Courier New" w:hAnsi="Courier New" w:cs="Courier New"/>
      </w:rPr>
    </w:lvl>
    <w:lvl w:ilvl="5" w:tplc="08090005" w:tentative="1">
      <w:start w:val="1"/>
      <w:numFmt w:val="bullet"/>
      <w:lvlText w:val=""/>
      <w:lvlJc w:val="left"/>
      <w:pPr>
        <w:ind w:left="5681" w:hanging="360"/>
      </w:pPr>
      <w:rPr>
        <w:rFonts w:hint="default" w:ascii="Wingdings" w:hAnsi="Wingdings"/>
      </w:rPr>
    </w:lvl>
    <w:lvl w:ilvl="6" w:tplc="08090001" w:tentative="1">
      <w:start w:val="1"/>
      <w:numFmt w:val="bullet"/>
      <w:lvlText w:val=""/>
      <w:lvlJc w:val="left"/>
      <w:pPr>
        <w:ind w:left="6401" w:hanging="360"/>
      </w:pPr>
      <w:rPr>
        <w:rFonts w:hint="default" w:ascii="Symbol" w:hAnsi="Symbol"/>
      </w:rPr>
    </w:lvl>
    <w:lvl w:ilvl="7" w:tplc="08090003" w:tentative="1">
      <w:start w:val="1"/>
      <w:numFmt w:val="bullet"/>
      <w:lvlText w:val="o"/>
      <w:lvlJc w:val="left"/>
      <w:pPr>
        <w:ind w:left="7121" w:hanging="360"/>
      </w:pPr>
      <w:rPr>
        <w:rFonts w:hint="default" w:ascii="Courier New" w:hAnsi="Courier New" w:cs="Courier New"/>
      </w:rPr>
    </w:lvl>
    <w:lvl w:ilvl="8" w:tplc="08090005" w:tentative="1">
      <w:start w:val="1"/>
      <w:numFmt w:val="bullet"/>
      <w:lvlText w:val=""/>
      <w:lvlJc w:val="left"/>
      <w:pPr>
        <w:ind w:left="7841" w:hanging="360"/>
      </w:pPr>
      <w:rPr>
        <w:rFonts w:hint="default" w:ascii="Wingdings" w:hAnsi="Wingdings"/>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hint="default" w:ascii="Symbol" w:hAnsi="Symbol"/>
      </w:rPr>
    </w:lvl>
    <w:lvl w:ilvl="1" w:tplc="08090003">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hint="default" w:ascii="Arial" w:hAnsi="Arial"/>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hint="default" w:ascii="Arial" w:hAnsi="Arial"/>
      </w:rPr>
    </w:lvl>
    <w:lvl w:ilvl="1" w:tplc="08090003" w:tentative="1">
      <w:start w:val="1"/>
      <w:numFmt w:val="bullet"/>
      <w:lvlText w:val="o"/>
      <w:lvlJc w:val="left"/>
      <w:pPr>
        <w:tabs>
          <w:tab w:val="num" w:pos="2461"/>
        </w:tabs>
        <w:ind w:left="2461" w:hanging="360"/>
      </w:pPr>
      <w:rPr>
        <w:rFonts w:hint="default" w:ascii="Courier New" w:hAnsi="Courier New" w:cs="Courier New"/>
      </w:rPr>
    </w:lvl>
    <w:lvl w:ilvl="2" w:tplc="08090005" w:tentative="1">
      <w:start w:val="1"/>
      <w:numFmt w:val="bullet"/>
      <w:lvlText w:val=""/>
      <w:lvlJc w:val="left"/>
      <w:pPr>
        <w:tabs>
          <w:tab w:val="num" w:pos="3181"/>
        </w:tabs>
        <w:ind w:left="3181" w:hanging="360"/>
      </w:pPr>
      <w:rPr>
        <w:rFonts w:hint="default" w:ascii="Wingdings" w:hAnsi="Wingdings"/>
      </w:rPr>
    </w:lvl>
    <w:lvl w:ilvl="3" w:tplc="08090001" w:tentative="1">
      <w:start w:val="1"/>
      <w:numFmt w:val="bullet"/>
      <w:lvlText w:val=""/>
      <w:lvlJc w:val="left"/>
      <w:pPr>
        <w:tabs>
          <w:tab w:val="num" w:pos="3901"/>
        </w:tabs>
        <w:ind w:left="3901" w:hanging="360"/>
      </w:pPr>
      <w:rPr>
        <w:rFonts w:hint="default" w:ascii="Symbol" w:hAnsi="Symbol"/>
      </w:rPr>
    </w:lvl>
    <w:lvl w:ilvl="4" w:tplc="08090003" w:tentative="1">
      <w:start w:val="1"/>
      <w:numFmt w:val="bullet"/>
      <w:lvlText w:val="o"/>
      <w:lvlJc w:val="left"/>
      <w:pPr>
        <w:tabs>
          <w:tab w:val="num" w:pos="4621"/>
        </w:tabs>
        <w:ind w:left="4621" w:hanging="360"/>
      </w:pPr>
      <w:rPr>
        <w:rFonts w:hint="default" w:ascii="Courier New" w:hAnsi="Courier New" w:cs="Courier New"/>
      </w:rPr>
    </w:lvl>
    <w:lvl w:ilvl="5" w:tplc="08090005" w:tentative="1">
      <w:start w:val="1"/>
      <w:numFmt w:val="bullet"/>
      <w:lvlText w:val=""/>
      <w:lvlJc w:val="left"/>
      <w:pPr>
        <w:tabs>
          <w:tab w:val="num" w:pos="5341"/>
        </w:tabs>
        <w:ind w:left="5341" w:hanging="360"/>
      </w:pPr>
      <w:rPr>
        <w:rFonts w:hint="default" w:ascii="Wingdings" w:hAnsi="Wingdings"/>
      </w:rPr>
    </w:lvl>
    <w:lvl w:ilvl="6" w:tplc="08090001" w:tentative="1">
      <w:start w:val="1"/>
      <w:numFmt w:val="bullet"/>
      <w:lvlText w:val=""/>
      <w:lvlJc w:val="left"/>
      <w:pPr>
        <w:tabs>
          <w:tab w:val="num" w:pos="6061"/>
        </w:tabs>
        <w:ind w:left="6061" w:hanging="360"/>
      </w:pPr>
      <w:rPr>
        <w:rFonts w:hint="default" w:ascii="Symbol" w:hAnsi="Symbol"/>
      </w:rPr>
    </w:lvl>
    <w:lvl w:ilvl="7" w:tplc="08090003" w:tentative="1">
      <w:start w:val="1"/>
      <w:numFmt w:val="bullet"/>
      <w:lvlText w:val="o"/>
      <w:lvlJc w:val="left"/>
      <w:pPr>
        <w:tabs>
          <w:tab w:val="num" w:pos="6781"/>
        </w:tabs>
        <w:ind w:left="6781" w:hanging="360"/>
      </w:pPr>
      <w:rPr>
        <w:rFonts w:hint="default" w:ascii="Courier New" w:hAnsi="Courier New" w:cs="Courier New"/>
      </w:rPr>
    </w:lvl>
    <w:lvl w:ilvl="8" w:tplc="08090005" w:tentative="1">
      <w:start w:val="1"/>
      <w:numFmt w:val="bullet"/>
      <w:lvlText w:val=""/>
      <w:lvlJc w:val="left"/>
      <w:pPr>
        <w:tabs>
          <w:tab w:val="num" w:pos="7501"/>
        </w:tabs>
        <w:ind w:left="7501" w:hanging="360"/>
      </w:pPr>
      <w:rPr>
        <w:rFonts w:hint="default" w:ascii="Wingdings" w:hAnsi="Wingdings"/>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multiLevelType w:val="multilevel"/>
    <w:lvl w:ilvl="0">
      <w:start w:val="1"/>
      <w:numFmt w:val="decimal"/>
      <w:lvlText w:val="%1."/>
      <w:lvlJc w:val="left"/>
      <w:pPr>
        <w:ind w:left="340" w:hanging="340"/>
      </w:pPr>
    </w:lvl>
    <w:lvl w:ilvl="1">
      <w:start w:val="1"/>
      <w:numFmt w:val="decimal"/>
      <w:lvlText w:val="%2."/>
      <w:lvlJc w:val="left"/>
      <w:pPr>
        <w:ind w:left="680" w:hanging="340"/>
      </w:pPr>
    </w:lvl>
    <w:lvl w:ilvl="2">
      <w:start w:val="1"/>
      <w:numFmt w:val="decimal"/>
      <w:lvlText w:val="%3."/>
      <w:lvlJc w:val="left"/>
      <w:pPr>
        <w:ind w:left="1021" w:hanging="341"/>
      </w:pPr>
    </w:lvl>
    <w:lvl w:ilvl="3">
      <w:start w:val="1"/>
      <w:numFmt w:val="decimal"/>
      <w:lvlText w:val="%4."/>
      <w:lvlJc w:val="left"/>
      <w:pPr>
        <w:ind w:left="1361" w:hanging="340"/>
      </w:pPr>
    </w:lvl>
    <w:lvl w:ilvl="4">
      <w:start w:val="1"/>
      <w:numFmt w:val="decimal"/>
      <w:lvlText w:val="%5."/>
      <w:lvlJc w:val="left"/>
      <w:pPr>
        <w:ind w:left="1701" w:hanging="340"/>
      </w:p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hint="default" w:ascii="Arial" w:hAnsi="Arial"/>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 w:numId="4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b87cf081a3d1412c" /><Relationship Type="http://schemas.openxmlformats.org/officeDocument/2006/relationships/image" Target="media/image2.png" Id="R85b05584f5024811" /><Relationship Type="http://schemas.openxmlformats.org/officeDocument/2006/relationships/hyperlink" Target="http://www.opcfoundation.org/documents/10000-1/" TargetMode="External" Id="R8307bdeba07a44d0" /><Relationship Type="http://schemas.openxmlformats.org/officeDocument/2006/relationships/hyperlink" Target="http://www.opcfoundation.org/documents/10000-2/" TargetMode="External" Id="Rf6ff0e484ba4475f" /><Relationship Type="http://schemas.openxmlformats.org/officeDocument/2006/relationships/hyperlink" Target="http://www.opcfoundation.org/documents/10000-3/" TargetMode="External" Id="R1c663d9bc7ee4377" /><Relationship Type="http://schemas.openxmlformats.org/officeDocument/2006/relationships/hyperlink" Target="http://www.opcfoundation.org/documents/10000-4/" TargetMode="External" Id="R751c99e2b04d4426" /><Relationship Type="http://schemas.openxmlformats.org/officeDocument/2006/relationships/hyperlink" Target="http://www.opcfoundation.org/documents/10000-5/" TargetMode="External" Id="Ra238208bd8214933" /><Relationship Type="http://schemas.openxmlformats.org/officeDocument/2006/relationships/hyperlink" Target="http://www.opcfoundation.org/documents/10000-6/" TargetMode="External" Id="R4a0fbc86ea9c4d9d" /><Relationship Type="http://schemas.openxmlformats.org/officeDocument/2006/relationships/hyperlink" Target="http://www.opcfoundation.org/documents/10000-7/" TargetMode="External" Id="R921d151c806641c8" /><Relationship Type="http://schemas.openxmlformats.org/officeDocument/2006/relationships/hyperlink" Target="http://www.opcfoundation.org/documents/10000-8/" TargetMode="External" Id="R1b2b5719755c47b7" /><Relationship Type="http://schemas.openxmlformats.org/officeDocument/2006/relationships/hyperlink" Target="http://www.opcfoundation.org/documents/10000-9/" TargetMode="External" Id="R9bcad3ccadb14a53" /><Relationship Type="http://schemas.openxmlformats.org/officeDocument/2006/relationships/hyperlink" Target="http://www.opcfoundation.org/documents/10000-10/" TargetMode="External" Id="R2fdb45c88d5c48be" /><Relationship Type="http://schemas.openxmlformats.org/officeDocument/2006/relationships/hyperlink" Target="http://www.opcfoundation.org/documents/10000-11/" TargetMode="External" Id="R8531a1a58ad245de" /><Relationship Type="http://schemas.openxmlformats.org/officeDocument/2006/relationships/hyperlink" Target="http://www.opcfoundation.org/documents/10000-13/" TargetMode="External" Id="R0c63a90bcece48aa" /><Relationship Type="http://schemas.openxmlformats.org/officeDocument/2006/relationships/hyperlink" Target="http://www.opcfoundation.org/documents/10000-19/" TargetMode="External" Id="Rc35af77ad2b94eba" /><Relationship Type="http://schemas.openxmlformats.org/officeDocument/2006/relationships/hyperlink" Target="http://www.opcfoundation.org/documents/10000-100/" TargetMode="External" Id="Rf41cf7aa8df74cd2" /><Relationship Type="http://schemas.openxmlformats.org/officeDocument/2006/relationships/hyperlink" Target="https://datatracker.ietf.org/doc/html/rfc5280" TargetMode="External" Id="R7a8874849e844e35" /><Relationship Type="http://schemas.openxmlformats.org/officeDocument/2006/relationships/hyperlink" Target="https://www.isa.org/products/isa-tr88-00-02-2022-machine-and-unit-states-an-imp" TargetMode="External" Id="Re2e8eed80c08447e" /><Relationship Type="http://schemas.openxmlformats.org/officeDocument/2006/relationships/hyperlink" Target="https://www.isa.org/store/products/product-detail/?productId=116649" TargetMode="External" Id="R978c942d482f47c2" /><Relationship Type="http://schemas.openxmlformats.org/officeDocument/2006/relationships/hyperlink" Target="https://opcfoundation.org/developer-tools/specifications-unified-architecture/opc-unified-architecture-plcopen-information-model/" TargetMode="External" Id="R797ea756b8884fc3" /><Relationship Type="http://schemas.openxmlformats.org/officeDocument/2006/relationships/image" Target="media/image3.png" Id="R5a416fa3be174288" /><Relationship Type="http://schemas.openxmlformats.org/officeDocument/2006/relationships/image" Target="media/image4.png" Id="R77c7ec7717af4129" /><Relationship Type="http://schemas.openxmlformats.org/officeDocument/2006/relationships/image" Target="media/image5.png" Id="R1f270d93ee6f4099" /><Relationship Type="http://schemas.openxmlformats.org/officeDocument/2006/relationships/image" Target="media/image6.png" Id="R0b9f3cdc5e13406a" /><Relationship Type="http://schemas.openxmlformats.org/officeDocument/2006/relationships/image" Target="media/image7.png" Id="R883a4a88ea91409c" /><Relationship Type="http://schemas.openxmlformats.org/officeDocument/2006/relationships/image" Target="media/image8.png" Id="R1a2809f77d5c423e" /><Relationship Type="http://schemas.openxmlformats.org/officeDocument/2006/relationships/image" Target="media/image9.png" Id="Rda4284d92ee04348" /><Relationship Type="http://schemas.openxmlformats.org/officeDocument/2006/relationships/image" Target="media/image10.png" Id="R4e7ffa3c052e46b4" /><Relationship Type="http://schemas.openxmlformats.org/officeDocument/2006/relationships/image" Target="media/image11.png" Id="R717a3f158cba4d3f" /><Relationship Type="http://schemas.openxmlformats.org/officeDocument/2006/relationships/image" Target="media/image12.png" Id="R988367bece9c4def" /><Relationship Type="http://schemas.openxmlformats.org/officeDocument/2006/relationships/image" Target="media/image13.png" Id="R72ada4795d7a4670" /><Relationship Type="http://schemas.openxmlformats.org/officeDocument/2006/relationships/image" Target="media/image14.png" Id="R3c74699ca6c24fa9" /><Relationship Type="http://schemas.openxmlformats.org/officeDocument/2006/relationships/image" Target="media/image15.png" Id="R403940967b4d457d" /><Relationship Type="http://schemas.openxmlformats.org/officeDocument/2006/relationships/image" Target="media/image16.png" Id="R9f247bb0fbed4fdf" /><Relationship Type="http://schemas.openxmlformats.org/officeDocument/2006/relationships/image" Target="media/image17.png" Id="R2d2f467cd7eb40c1" /><Relationship Type="http://schemas.openxmlformats.org/officeDocument/2006/relationships/image" Target="media/image18.png" Id="R1b1410c6ebb04122" /><Relationship Type="http://schemas.openxmlformats.org/officeDocument/2006/relationships/image" Target="media/image19.png" Id="R4d45e1c05cff4493" /><Relationship Type="http://schemas.openxmlformats.org/officeDocument/2006/relationships/image" Target="media/image20.png" Id="R9279a8d01b094702" /><Relationship Type="http://schemas.openxmlformats.org/officeDocument/2006/relationships/image" Target="media/image21.png" Id="R464a06eaa52d409e" /><Relationship Type="http://schemas.openxmlformats.org/officeDocument/2006/relationships/image" Target="media/image22.png" Id="R35feca6585764c7d" /><Relationship Type="http://schemas.openxmlformats.org/officeDocument/2006/relationships/hyperlink" Target="http://opcfoundation.org/UA-Profile/PackML/Server/PackMLBaseServerFacet" TargetMode="External" Id="Rbd28b728c9344137" /><Relationship Type="http://schemas.openxmlformats.org/officeDocument/2006/relationships/hyperlink" Target="http://opcfoundation.org/UA-Profile/PackML/Client/PackMLBaseClientFacet" TargetMode="External" Id="R532a93d24dd249de" /><Relationship Type="http://schemas.openxmlformats.org/officeDocument/2006/relationships/hyperlink" Target="http://opcfoundation.org/UA/PackML/" TargetMode="External" Id="R6d4978708ce44fa1" /><Relationship Type="http://schemas.openxmlformats.org/officeDocument/2006/relationships/hyperlink" Target="https://reference.opcfoundation.org/nodesets?u=http://opcfoundation.org/UA/PackML/" TargetMode="External" Id="R3cf8fb41bba6471c" /><Relationship Type="http://schemas.openxmlformats.org/officeDocument/2006/relationships/hyperlink" Target="https://reference.opcfoundation.org/nodesets/?u=http://opcfoundation.org/UA/PackML/&amp;v=2.0.0&amp;i=1" TargetMode="External" Id="Rb7b65acd84ba41fb" /><Relationship Type="http://schemas.openxmlformats.org/officeDocument/2006/relationships/hyperlink" Target="https://reference.opcfoundation.org/nodesets/?u=http://opcfoundation.org/UA/PackML/&amp;i=1" TargetMode="External" Id="Rd336a6bfb3224eef" /><Relationship Type="http://schemas.openxmlformats.org/officeDocument/2006/relationships/hyperlink" Target="https://reference.opcfoundation.org/nodesets/?u=http://opcfoundation.org/UA/PackML/&amp;v=2.0.0&amp;i=2" TargetMode="External" Id="R87e7fc2116d1489b" /><Relationship Type="http://schemas.openxmlformats.org/officeDocument/2006/relationships/hyperlink" Target="https://reference.opcfoundation.org/nodesets/?u=http://opcfoundation.org/UA/PackML/&amp;i=2" TargetMode="External" Id="R555a6475164840c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