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02ed30bcda094234"/>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8b7c8e27bd164629"/>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w:t>
      </w:r>
      <w:r>
        <w:fldChar w:fldCharType="begin"/>
      </w:r>
      <w:r>
        <w:instrText xml:space="preserve"> REF Sts_ref_tr88 \h \* MERGEFORMAT </w:instrText>
      </w:r>
      <w:r>
        <w:fldChar w:fldCharType="separate"/>
      </w:r>
      <w:r>
        <w:rPr/>
        <w:t xml:space="preserve">ISA-TR88.00.02-2022</w:t>
      </w:r>
      <w:r>
        <w:fldChar w:fldCharType="end"/>
      </w:r>
      <w:r>
        <w:rPr/>
        <w:t xml:space="preserve">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w:t>
      </w:r>
      <w:r>
        <w:fldChar w:fldCharType="begin"/>
      </w:r>
      <w:r>
        <w:instrText xml:space="preserve"> REF Sts_ref_tr88 \h \* MERGEFORMAT </w:instrText>
      </w:r>
      <w:r>
        <w:fldChar w:fldCharType="separate"/>
      </w:r>
      <w:r>
        <w:rPr/>
        <w:t xml:space="preserve">ISA-TR88.00.02-2022</w:t>
      </w:r>
      <w:r>
        <w:fldChar w:fldCharType="end"/>
      </w:r>
      <w:r>
        <w:rPr/>
        <w:t xml:space="preserve">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df34c0018cef456b">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58208c2afeae40a5">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f23c56f422fb4399">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50a2c1a3223441fd">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e83b35c24b8445a5">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457ff8d380964526">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8100d6a649eb4cbe">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4d498b8d3c474bfd">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a17683560c404446">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c46587bac44e4df6">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cc054fad8f144a4b">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6ab36b7b5a004dec">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5d41b3d7d05944cf">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ac1511e1af424f10">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fd060ad81fd4478d">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db59f0fa5c064c33">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6bce0b333fec432a">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e3fbfa23b46443c4">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5337b4eee7c046cb"/>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(Production,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Production,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production mode is used when the unit is producing, a manual mode may be used when the unit is being manually controlled for troubleshooting.</w:t>
      </w:r>
    </w:p>
    <w:p>
      <w:pPr>
        <w:pStyle w:val="PARAGRAPH"/>
      </w:pPr>
      <w:r>
        <w:rPr/>
        <w:t xml:space="preserve">The states that a unit can be in depends on the mode. In production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6c81b35daac642c0"/>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2"/>
      </w:pPr>
      <w:bookmarkStart w:name="Sts_sec_4_3" w:id="48"/>
      <w:r>
        <w:rPr/>
        <w:t xml:space="preserve">OPC UA Overview</w:t>
      </w:r>
      <w:bookmarkEnd w:id="48"/>
    </w:p>
    <w:p>
      <w:pPr>
        <w:pStyle w:val="Heading3"/>
      </w:pPr>
      <w:bookmarkStart w:name="Sts_sec_4_3_1" w:id="49"/>
      <w:r>
        <w:rPr/>
        <w:t xml:space="preserve">Introduction</w:t>
      </w:r>
      <w:bookmarkEnd w:id="49"/>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0"/>
      <w:r>
        <w:rPr/>
        <w:t xml:space="preserve">What is OPC UA?</w:t>
      </w:r>
      <w:bookmarkEnd w:id="50"/>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1"/>
      <w:r>
        <w:rPr/>
        <w:t xml:space="preserve">Basics of OPC UA</w:t>
      </w:r>
      <w:bookmarkEnd w:id="51"/>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0e5323f31f424b0f"/>
                    <a:stretch>
                      <a:fillRect/>
                    </a:stretch>
                  </pic:blipFill>
                  <pic:spPr>
                    <a:xfrm>
                      <a:off x="0" y="0"/>
                      <a:ext cx="5759450" cy="4319587"/>
                    </a:xfrm>
                    <a:prstGeom prst="rect">
                      <a:avLst/>
                    </a:prstGeom>
                  </pic:spPr>
                </pic:pic>
              </a:graphicData>
            </a:graphic>
          </wp:inline>
        </w:drawing>
      </w:r>
    </w:p>
    <w:p>
      <w:pPr>
        <w:pStyle w:val="FIGURE-title"/>
      </w:pPr>
      <w:bookmarkStart w:name="Sts_fig_3" w:id="52"/>
      <w:r>
        <w:t xml:space="preserve">Figure </w:t>
      </w:r>
      <w:r>
        <w:fldChar w:fldCharType="begin"/>
      </w:r>
      <w:r>
        <w:instrText xml:space="preserve"> SEQ Figure \* ARABIC </w:instrText>
      </w:r>
      <w:r>
        <w:fldChar w:fldCharType="separate"/>
      </w:r>
      <w:r>
        <w:rPr/>
        <w:t xml:space="preserve">3</w:t>
      </w:r>
      <w:r>
        <w:fldChar w:fldCharType="end"/>
      </w:r>
      <w:bookmarkEnd w:id="52"/>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3"/>
      <w:r>
        <w:rPr/>
        <w:t xml:space="preserve">Information Modelling in OPC UA</w:t>
      </w:r>
      <w:bookmarkEnd w:id="53"/>
    </w:p>
    <w:p>
      <w:pPr>
        <w:pStyle w:val="Heading4"/>
      </w:pPr>
      <w:bookmarkStart w:name="Sts_sec_4_3_4_1" w:id="54"/>
      <w:r>
        <w:rPr/>
        <w:t xml:space="preserve">Concepts</w:t>
      </w:r>
      <w:bookmarkEnd w:id="54"/>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ac2e3d3447c843e2"/>
                    <a:stretch>
                      <a:fillRect/>
                    </a:stretch>
                  </pic:blipFill>
                  <pic:spPr>
                    <a:xfrm>
                      <a:off x="0" y="0"/>
                      <a:ext cx="5759450" cy="3973196"/>
                    </a:xfrm>
                    <a:prstGeom prst="rect">
                      <a:avLst/>
                    </a:prstGeom>
                  </pic:spPr>
                </pic:pic>
              </a:graphicData>
            </a:graphic>
          </wp:inline>
        </w:drawing>
      </w:r>
    </w:p>
    <w:p>
      <w:pPr>
        <w:pStyle w:val="FIGURE-title"/>
      </w:pPr>
      <w:bookmarkStart w:name="Sts_fig_4" w:id="55"/>
      <w:r>
        <w:t xml:space="preserve">Figure </w:t>
      </w:r>
      <w:r>
        <w:fldChar w:fldCharType="begin"/>
      </w:r>
      <w:r>
        <w:instrText xml:space="preserve"> SEQ Figure \* ARABIC </w:instrText>
      </w:r>
      <w:r>
        <w:fldChar w:fldCharType="separate"/>
      </w:r>
      <w:r>
        <w:rPr/>
        <w:t xml:space="preserve">4</w:t>
      </w:r>
      <w:r>
        <w:fldChar w:fldCharType="end"/>
      </w:r>
      <w:bookmarkEnd w:id="55"/>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6a0df16b97694d87"/>
                    <a:stretch>
                      <a:fillRect/>
                    </a:stretch>
                  </pic:blipFill>
                  <pic:spPr>
                    <a:xfrm>
                      <a:off x="0" y="0"/>
                      <a:ext cx="5759450" cy="5976951"/>
                    </a:xfrm>
                    <a:prstGeom prst="rect">
                      <a:avLst/>
                    </a:prstGeom>
                  </pic:spPr>
                </pic:pic>
              </a:graphicData>
            </a:graphic>
          </wp:inline>
        </w:drawing>
      </w:r>
    </w:p>
    <w:p>
      <w:pPr>
        <w:pStyle w:val="FIGURE-title"/>
      </w:pPr>
      <w:bookmarkStart w:name="Sts_fig_5" w:id="56"/>
      <w:r>
        <w:t xml:space="preserve">Figure </w:t>
      </w:r>
      <w:r>
        <w:fldChar w:fldCharType="begin"/>
      </w:r>
      <w:r>
        <w:instrText xml:space="preserve"> SEQ Figure \* ARABIC </w:instrText>
      </w:r>
      <w:r>
        <w:fldChar w:fldCharType="separate"/>
      </w:r>
      <w:r>
        <w:rPr/>
        <w:t xml:space="preserve">5</w:t>
      </w:r>
      <w:r>
        <w:fldChar w:fldCharType="end"/>
      </w:r>
      <w:bookmarkEnd w:id="56"/>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2d1ce54dc1f74290"/>
                    <a:stretch>
                      <a:fillRect/>
                    </a:stretch>
                  </pic:blipFill>
                  <pic:spPr>
                    <a:xfrm>
                      <a:off x="0" y="0"/>
                      <a:ext cx="5759450" cy="4437609"/>
                    </a:xfrm>
                    <a:prstGeom prst="rect">
                      <a:avLst/>
                    </a:prstGeom>
                  </pic:spPr>
                </pic:pic>
              </a:graphicData>
            </a:graphic>
          </wp:inline>
        </w:drawing>
      </w:r>
    </w:p>
    <w:p>
      <w:pPr>
        <w:pStyle w:val="FIGURE-title"/>
      </w:pPr>
      <w:bookmarkStart w:name="Sts_fig_6" w:id="57"/>
      <w:r>
        <w:t xml:space="preserve">Figure </w:t>
      </w:r>
      <w:r>
        <w:fldChar w:fldCharType="begin"/>
      </w:r>
      <w:r>
        <w:instrText xml:space="preserve"> SEQ Figure \* ARABIC </w:instrText>
      </w:r>
      <w:r>
        <w:fldChar w:fldCharType="separate"/>
      </w:r>
      <w:r>
        <w:rPr/>
        <w:t xml:space="preserve">6</w:t>
      </w:r>
      <w:r>
        <w:fldChar w:fldCharType="end"/>
      </w:r>
      <w:bookmarkEnd w:id="57"/>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bfec751c2614458e"/>
                    <a:stretch>
                      <a:fillRect/>
                    </a:stretch>
                  </pic:blipFill>
                  <pic:spPr>
                    <a:xfrm>
                      <a:off x="0" y="0"/>
                      <a:ext cx="5759450" cy="2450189"/>
                    </a:xfrm>
                    <a:prstGeom prst="rect">
                      <a:avLst/>
                    </a:prstGeom>
                  </pic:spPr>
                </pic:pic>
              </a:graphicData>
            </a:graphic>
          </wp:inline>
        </w:drawing>
      </w:r>
    </w:p>
    <w:p>
      <w:pPr>
        <w:pStyle w:val="FIGURE-title"/>
      </w:pPr>
      <w:bookmarkStart w:name="Sts_fig_7" w:id="58"/>
      <w:r>
        <w:t xml:space="preserve">Figure </w:t>
      </w:r>
      <w:r>
        <w:fldChar w:fldCharType="begin"/>
      </w:r>
      <w:r>
        <w:instrText xml:space="preserve"> SEQ Figure \* ARABIC </w:instrText>
      </w:r>
      <w:r>
        <w:fldChar w:fldCharType="separate"/>
      </w:r>
      <w:r>
        <w:rPr/>
        <w:t xml:space="preserve">7</w:t>
      </w:r>
      <w:r>
        <w:fldChar w:fldCharType="end"/>
      </w:r>
      <w:bookmarkEnd w:id="58"/>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59"/>
      <w:r>
        <w:rPr/>
        <w:t xml:space="preserve">Namespaces</w:t>
      </w:r>
      <w:bookmarkEnd w:id="59"/>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0"/>
      <w:r>
        <w:rPr/>
        <w:t xml:space="preserve">Companion Specifications</w:t>
      </w:r>
      <w:bookmarkEnd w:id="60"/>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1"/>
      <w:r>
        <w:t xml:space="preserve">Table </w:t>
      </w:r>
      <w:r>
        <w:fldChar w:fldCharType="begin"/>
      </w:r>
      <w:r>
        <w:instrText xml:space="preserve"> SEQ Table \* ARABIC </w:instrText>
      </w:r>
      <w:r>
        <w:fldChar w:fldCharType="separate"/>
      </w:r>
      <w:r>
        <w:rPr/>
        <w:t xml:space="preserve">1</w:t>
      </w:r>
      <w:r>
        <w:fldChar w:fldCharType="end"/>
      </w:r>
      <w:bookmarkEnd w:id="61"/>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7dbf5370c4d84164"/>
                    <a:stretch>
                      <a:fillRect/>
                    </a:stretch>
                  </pic:blipFill>
                  <pic:spPr>
                    <a:xfrm>
                      <a:off x="0" y="0"/>
                      <a:ext cx="5759450" cy="5784545"/>
                    </a:xfrm>
                    <a:prstGeom prst="rect">
                      <a:avLst/>
                    </a:prstGeom>
                  </pic:spPr>
                </pic:pic>
              </a:graphicData>
            </a:graphic>
          </wp:inline>
        </w:drawing>
      </w:r>
    </w:p>
    <w:p>
      <w:pPr>
        <w:pStyle w:val="FIGURE-title"/>
      </w:pPr>
      <w:bookmarkStart w:name="Sts_fig_8" w:id="62"/>
      <w:r>
        <w:t xml:space="preserve">Figure </w:t>
      </w:r>
      <w:r>
        <w:fldChar w:fldCharType="begin"/>
      </w:r>
      <w:r>
        <w:instrText xml:space="preserve"> SEQ Figure \* ARABIC </w:instrText>
      </w:r>
      <w:r>
        <w:fldChar w:fldCharType="separate"/>
      </w:r>
      <w:r>
        <w:rPr/>
        <w:t xml:space="preserve">8</w:t>
      </w:r>
      <w:r>
        <w:fldChar w:fldCharType="end"/>
      </w:r>
      <w:bookmarkEnd w:id="62"/>
      <w:r>
        <w:t xml:space="preserve"> – </w:t>
      </w:r>
      <w:r>
        <w:rPr/>
        <w:t xml:space="preserve">A Visual Representation of the Sample ObjectType</w:t>
      </w:r>
    </w:p>
    <w:p>
      <w:pPr>
        <w:pStyle w:val="Heading1"/>
      </w:pPr>
      <w:bookmarkStart w:name="Sts_sec_5" w:id="63"/>
      <w:r>
        <w:rPr/>
        <w:t xml:space="preserve">Modelling Approach of PackML</w:t>
      </w:r>
      <w:bookmarkEnd w:id="63"/>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4"/>
      <w:r>
        <w:rPr/>
        <w:t xml:space="preserve">OPC UA Notation</w:t>
      </w:r>
      <w:bookmarkEnd w:id="64"/>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5"/>
      <w:r>
        <w:rPr/>
        <w:t xml:space="preserve">PackML Data Representation Model</w:t>
      </w:r>
      <w:bookmarkEnd w:id="65"/>
    </w:p>
    <w:p>
      <w:pPr>
        <w:pStyle w:val="Heading2"/>
      </w:pPr>
      <w:bookmarkStart w:name="Sts_sec_6_1" w:id="66"/>
      <w:r>
        <w:rPr/>
        <w:t xml:space="preserve">General</w:t>
      </w:r>
      <w:bookmarkEnd w:id="66"/>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9caf4c22533846b5"/>
                    <a:stretch>
                      <a:fillRect/>
                    </a:stretch>
                  </pic:blipFill>
                  <pic:spPr>
                    <a:xfrm>
                      <a:off x="0" y="0"/>
                      <a:ext cx="5759450" cy="3700987"/>
                    </a:xfrm>
                    <a:prstGeom prst="rect">
                      <a:avLst/>
                    </a:prstGeom>
                  </pic:spPr>
                </pic:pic>
              </a:graphicData>
            </a:graphic>
          </wp:inline>
        </w:drawing>
      </w:r>
    </w:p>
    <w:p>
      <w:pPr>
        <w:pStyle w:val="FIGURE-title"/>
      </w:pPr>
      <w:bookmarkStart w:name="Sts_fig_9" w:id="67"/>
      <w:r>
        <w:t xml:space="preserve">Figure </w:t>
      </w:r>
      <w:r>
        <w:fldChar w:fldCharType="begin"/>
      </w:r>
      <w:r>
        <w:instrText xml:space="preserve"> SEQ Figure \* ARABIC </w:instrText>
      </w:r>
      <w:r>
        <w:fldChar w:fldCharType="separate"/>
      </w:r>
      <w:r>
        <w:rPr/>
        <w:t xml:space="preserve">9</w:t>
      </w:r>
      <w:r>
        <w:fldChar w:fldCharType="end"/>
      </w:r>
      <w:bookmarkEnd w:id="67"/>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8"/>
      <w:r>
        <w:rPr/>
        <w:t xml:space="preserve">Instance AddressSpace</w:t>
      </w:r>
      <w:bookmarkEnd w:id="68"/>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47020861f3c34b84"/>
                    <a:stretch>
                      <a:fillRect/>
                    </a:stretch>
                  </pic:blipFill>
                  <pic:spPr>
                    <a:xfrm>
                      <a:off x="0" y="0"/>
                      <a:ext cx="5759450" cy="6075175"/>
                    </a:xfrm>
                    <a:prstGeom prst="rect">
                      <a:avLst/>
                    </a:prstGeom>
                  </pic:spPr>
                </pic:pic>
              </a:graphicData>
            </a:graphic>
          </wp:inline>
        </w:drawing>
      </w:r>
    </w:p>
    <w:p>
      <w:pPr>
        <w:pStyle w:val="FIGURE-title"/>
      </w:pPr>
      <w:bookmarkStart w:name="Sts_fig_10" w:id="69"/>
      <w:r>
        <w:t xml:space="preserve">Figure </w:t>
      </w:r>
      <w:r>
        <w:fldChar w:fldCharType="begin"/>
      </w:r>
      <w:r>
        <w:instrText xml:space="preserve"> SEQ Figure \* ARABIC </w:instrText>
      </w:r>
      <w:r>
        <w:fldChar w:fldCharType="separate"/>
      </w:r>
      <w:r>
        <w:rPr/>
        <w:t xml:space="preserve">10</w:t>
      </w:r>
      <w:r>
        <w:fldChar w:fldCharType="end"/>
      </w:r>
      <w:bookmarkEnd w:id="69"/>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0"/>
      <w:r>
        <w:t xml:space="preserve">Table </w:t>
      </w:r>
      <w:r>
        <w:fldChar w:fldCharType="begin"/>
      </w:r>
      <w:r>
        <w:instrText xml:space="preserve"> SEQ Table \* ARABIC </w:instrText>
      </w:r>
      <w:r>
        <w:fldChar w:fldCharType="separate"/>
      </w:r>
      <w:r>
        <w:rPr/>
        <w:t xml:space="preserve">2</w:t>
      </w:r>
      <w:r>
        <w:fldChar w:fldCharType="end"/>
      </w:r>
      <w:bookmarkEnd w:id="70"/>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1"/>
      <w:r>
        <w:rPr/>
        <w:t xml:space="preserve">Objects and ObjectTypes</w:t>
      </w:r>
      <w:bookmarkEnd w:id="71"/>
    </w:p>
    <w:p>
      <w:pPr>
        <w:pStyle w:val="Heading3"/>
      </w:pPr>
      <w:bookmarkStart w:name="Sts_sec_6_3_1" w:id="72"/>
      <w:r>
        <w:rPr/>
        <w:t xml:space="preserve">Overview</w:t>
      </w:r>
      <w:bookmarkEnd w:id="72"/>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3"/>
      <w:r>
        <w:rPr/>
        <w:t xml:space="preserve">PackMLBaseObjectType</w:t>
      </w:r>
      <w:bookmarkEnd w:id="73"/>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b758da280bc54c51"/>
                    <a:stretch>
                      <a:fillRect/>
                    </a:stretch>
                  </pic:blipFill>
                  <pic:spPr>
                    <a:xfrm>
                      <a:off x="0" y="0"/>
                      <a:ext cx="5759450" cy="4687566"/>
                    </a:xfrm>
                    <a:prstGeom prst="rect">
                      <a:avLst/>
                    </a:prstGeom>
                  </pic:spPr>
                </pic:pic>
              </a:graphicData>
            </a:graphic>
          </wp:inline>
        </w:drawing>
      </w:r>
    </w:p>
    <w:p>
      <w:pPr>
        <w:pStyle w:val="FIGURE-title"/>
      </w:pPr>
      <w:bookmarkStart w:name="Sts_fig_11" w:id="74"/>
      <w:r>
        <w:t xml:space="preserve">Figure </w:t>
      </w:r>
      <w:r>
        <w:fldChar w:fldCharType="begin"/>
      </w:r>
      <w:r>
        <w:instrText xml:space="preserve"> SEQ Figure \* ARABIC </w:instrText>
      </w:r>
      <w:r>
        <w:fldChar w:fldCharType="separate"/>
      </w:r>
      <w:r>
        <w:rPr/>
        <w:t xml:space="preserve">11</w:t>
      </w:r>
      <w:r>
        <w:fldChar w:fldCharType="end"/>
      </w:r>
      <w:bookmarkEnd w:id="74"/>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5"/>
      <w:r>
        <w:t xml:space="preserve">Table </w:t>
      </w:r>
      <w:r>
        <w:fldChar w:fldCharType="begin"/>
      </w:r>
      <w:r>
        <w:instrText xml:space="preserve"> SEQ Table \* ARABIC </w:instrText>
      </w:r>
      <w:r>
        <w:fldChar w:fldCharType="separate"/>
      </w:r>
      <w:r>
        <w:rPr/>
        <w:t xml:space="preserve">3</w:t>
      </w:r>
      <w:r>
        <w:fldChar w:fldCharType="end"/>
      </w:r>
      <w:bookmarkEnd w:id="75"/>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r>
        <w:rPr/>
        <w:t xml:space="preserve">.</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Heading3"/>
      </w:pPr>
      <w:bookmarkStart w:name="Sts_sec_6_3_3" w:id="76"/>
      <w:r>
        <w:rPr/>
        <w:t xml:space="preserve">PackMLStatusObjectType</w:t>
      </w:r>
      <w:bookmarkEnd w:id="76"/>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b4b3e90bdbe340f2"/>
                    <a:stretch>
                      <a:fillRect/>
                    </a:stretch>
                  </pic:blipFill>
                  <pic:spPr>
                    <a:xfrm>
                      <a:off x="0" y="0"/>
                      <a:ext cx="5759450" cy="5075109"/>
                    </a:xfrm>
                    <a:prstGeom prst="rect">
                      <a:avLst/>
                    </a:prstGeom>
                  </pic:spPr>
                </pic:pic>
              </a:graphicData>
            </a:graphic>
          </wp:inline>
        </w:drawing>
      </w:r>
    </w:p>
    <w:p>
      <w:pPr>
        <w:pStyle w:val="FIGURE-title"/>
      </w:pPr>
      <w:bookmarkStart w:name="Sts_fig_12" w:id="77"/>
      <w:r>
        <w:t xml:space="preserve">Figure </w:t>
      </w:r>
      <w:r>
        <w:fldChar w:fldCharType="begin"/>
      </w:r>
      <w:r>
        <w:instrText xml:space="preserve"> SEQ Figure \* ARABIC </w:instrText>
      </w:r>
      <w:r>
        <w:fldChar w:fldCharType="separate"/>
      </w:r>
      <w:r>
        <w:rPr/>
        <w:t xml:space="preserve">12</w:t>
      </w:r>
      <w:r>
        <w:fldChar w:fldCharType="end"/>
      </w:r>
      <w:bookmarkEnd w:id="77"/>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8"/>
      <w:r>
        <w:t xml:space="preserve">Table </w:t>
      </w:r>
      <w:r>
        <w:fldChar w:fldCharType="begin"/>
      </w:r>
      <w:r>
        <w:instrText xml:space="preserve"> SEQ Table \* ARABIC </w:instrText>
      </w:r>
      <w:r>
        <w:fldChar w:fldCharType="separate"/>
      </w:r>
      <w:r>
        <w:rPr/>
        <w:t xml:space="preserve">4</w:t>
      </w:r>
      <w:r>
        <w:fldChar w:fldCharType="end"/>
      </w:r>
      <w:bookmarkEnd w:id="78"/>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0:UInt32[]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79"/>
      <w:r>
        <w:rPr/>
        <w:t xml:space="preserve">PackMLAdminObjectType</w:t>
      </w:r>
      <w:bookmarkEnd w:id="79"/>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e87e9976d9a94cec"/>
                    <a:stretch>
                      <a:fillRect/>
                    </a:stretch>
                  </pic:blipFill>
                  <pic:spPr>
                    <a:xfrm>
                      <a:off x="0" y="0"/>
                      <a:ext cx="5759450" cy="6010315"/>
                    </a:xfrm>
                    <a:prstGeom prst="rect">
                      <a:avLst/>
                    </a:prstGeom>
                  </pic:spPr>
                </pic:pic>
              </a:graphicData>
            </a:graphic>
          </wp:inline>
        </w:drawing>
      </w:r>
    </w:p>
    <w:p>
      <w:pPr>
        <w:pStyle w:val="FIGURE-title"/>
      </w:pPr>
      <w:bookmarkStart w:name="Sts_fig_13" w:id="80"/>
      <w:r>
        <w:t xml:space="preserve">Figure </w:t>
      </w:r>
      <w:r>
        <w:fldChar w:fldCharType="begin"/>
      </w:r>
      <w:r>
        <w:instrText xml:space="preserve"> SEQ Figure \* ARABIC </w:instrText>
      </w:r>
      <w:r>
        <w:fldChar w:fldCharType="separate"/>
      </w:r>
      <w:r>
        <w:rPr/>
        <w:t xml:space="preserve">13</w:t>
      </w:r>
      <w:r>
        <w:fldChar w:fldCharType="end"/>
      </w:r>
      <w:bookmarkEnd w:id="80"/>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1"/>
      <w:r>
        <w:t xml:space="preserve">Table </w:t>
      </w:r>
      <w:r>
        <w:fldChar w:fldCharType="begin"/>
      </w:r>
      <w:r>
        <w:instrText xml:space="preserve"> SEQ Table \* ARABIC </w:instrText>
      </w:r>
      <w:r>
        <w:fldChar w:fldCharType="separate"/>
      </w:r>
      <w:r>
        <w:rPr/>
        <w:t xml:space="preserve">5</w:t>
      </w:r>
      <w:r>
        <w:fldChar w:fldCharType="end"/>
      </w:r>
      <w:bookmarkEnd w:id="81"/>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2"/>
      <w:r>
        <w:rPr/>
        <w:t xml:space="preserve">StateMachines Overview</w:t>
      </w:r>
      <w:bookmarkEnd w:id="82"/>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9f9714d971854304"/>
                    <a:stretch>
                      <a:fillRect/>
                    </a:stretch>
                  </pic:blipFill>
                  <pic:spPr>
                    <a:xfrm>
                      <a:off x="0" y="0"/>
                      <a:ext cx="5759450" cy="5733447"/>
                    </a:xfrm>
                    <a:prstGeom prst="rect">
                      <a:avLst/>
                    </a:prstGeom>
                  </pic:spPr>
                </pic:pic>
              </a:graphicData>
            </a:graphic>
          </wp:inline>
        </w:drawing>
      </w:r>
    </w:p>
    <w:p>
      <w:pPr>
        <w:pStyle w:val="FIGURE-title"/>
      </w:pPr>
      <w:bookmarkStart w:name="Sts_fig_14" w:id="83"/>
      <w:r>
        <w:t xml:space="preserve">Figure </w:t>
      </w:r>
      <w:r>
        <w:fldChar w:fldCharType="begin"/>
      </w:r>
      <w:r>
        <w:instrText xml:space="preserve"> SEQ Figure \* ARABIC </w:instrText>
      </w:r>
      <w:r>
        <w:fldChar w:fldCharType="separate"/>
      </w:r>
      <w:r>
        <w:rPr/>
        <w:t xml:space="preserve">14</w:t>
      </w:r>
      <w:r>
        <w:fldChar w:fldCharType="end"/>
      </w:r>
      <w:bookmarkEnd w:id="83"/>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22eb96632ae349a8"/>
                    <a:stretch>
                      <a:fillRect/>
                    </a:stretch>
                  </pic:blipFill>
                  <pic:spPr>
                    <a:xfrm>
                      <a:off x="0" y="0"/>
                      <a:ext cx="5759450" cy="3798547"/>
                    </a:xfrm>
                    <a:prstGeom prst="rect">
                      <a:avLst/>
                    </a:prstGeom>
                  </pic:spPr>
                </pic:pic>
              </a:graphicData>
            </a:graphic>
          </wp:inline>
        </w:drawing>
      </w:r>
    </w:p>
    <w:p>
      <w:pPr>
        <w:pStyle w:val="FIGURE-title"/>
      </w:pPr>
      <w:bookmarkStart w:name="Sts_fig_15" w:id="84"/>
      <w:r>
        <w:t xml:space="preserve">Figure </w:t>
      </w:r>
      <w:r>
        <w:fldChar w:fldCharType="begin"/>
      </w:r>
      <w:r>
        <w:instrText xml:space="preserve"> SEQ Figure \* ARABIC </w:instrText>
      </w:r>
      <w:r>
        <w:fldChar w:fldCharType="separate"/>
      </w:r>
      <w:r>
        <w:rPr/>
        <w:t xml:space="preserve">15</w:t>
      </w:r>
      <w:r>
        <w:fldChar w:fldCharType="end"/>
      </w:r>
      <w:bookmarkEnd w:id="84"/>
      <w:r>
        <w:t xml:space="preserve"> – </w:t>
      </w:r>
      <w:r>
        <w:rPr/>
        <w:t xml:space="preserve">PackML States</w:t>
      </w:r>
    </w:p>
    <w:p>
      <w:pPr>
        <w:pStyle w:val="Heading3"/>
      </w:pPr>
      <w:bookmarkStart w:name="Sts_sec_6_3_6" w:id="85"/>
      <w:r>
        <w:rPr/>
        <w:t xml:space="preserve">PackMLBaseStateMachineType</w:t>
      </w:r>
      <w:bookmarkEnd w:id="85"/>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e4ddde778a86483e"/>
                    <a:stretch>
                      <a:fillRect/>
                    </a:stretch>
                  </pic:blipFill>
                  <pic:spPr>
                    <a:xfrm>
                      <a:off x="0" y="0"/>
                      <a:ext cx="5759450" cy="4142889"/>
                    </a:xfrm>
                    <a:prstGeom prst="rect">
                      <a:avLst/>
                    </a:prstGeom>
                  </pic:spPr>
                </pic:pic>
              </a:graphicData>
            </a:graphic>
          </wp:inline>
        </w:drawing>
      </w:r>
    </w:p>
    <w:p>
      <w:pPr>
        <w:pStyle w:val="FIGURE-title"/>
      </w:pPr>
      <w:bookmarkStart w:name="Sts_fig_16" w:id="86"/>
      <w:r>
        <w:t xml:space="preserve">Figure </w:t>
      </w:r>
      <w:r>
        <w:fldChar w:fldCharType="begin"/>
      </w:r>
      <w:r>
        <w:instrText xml:space="preserve"> SEQ Figure \* ARABIC </w:instrText>
      </w:r>
      <w:r>
        <w:fldChar w:fldCharType="separate"/>
      </w:r>
      <w:r>
        <w:rPr/>
        <w:t xml:space="preserve">16</w:t>
      </w:r>
      <w:r>
        <w:fldChar w:fldCharType="end"/>
      </w:r>
      <w:bookmarkEnd w:id="86"/>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7"/>
      <w:r>
        <w:t xml:space="preserve">Table </w:t>
      </w:r>
      <w:r>
        <w:fldChar w:fldCharType="begin"/>
      </w:r>
      <w:r>
        <w:instrText xml:space="preserve"> SEQ Table \* ARABIC </w:instrText>
      </w:r>
      <w:r>
        <w:fldChar w:fldCharType="separate"/>
      </w:r>
      <w:r>
        <w:rPr/>
        <w:t xml:space="preserve">6</w:t>
      </w:r>
      <w:r>
        <w:fldChar w:fldCharType="end"/>
      </w:r>
      <w:bookmarkEnd w:id="87"/>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8"/>
      <w:r>
        <w:t xml:space="preserve">Table </w:t>
      </w:r>
      <w:r>
        <w:fldChar w:fldCharType="begin"/>
      </w:r>
      <w:r>
        <w:instrText xml:space="preserve"> SEQ Table \* ARABIC </w:instrText>
      </w:r>
      <w:r>
        <w:fldChar w:fldCharType="separate"/>
      </w:r>
      <w:r>
        <w:rPr/>
        <w:t xml:space="preserve">7</w:t>
      </w:r>
      <w:r>
        <w:fldChar w:fldCharType="end"/>
      </w:r>
      <w:bookmarkEnd w:id="88"/>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89"/>
      <w:r>
        <w:rPr/>
        <w:t xml:space="preserve">PackMLMachineStateMachineType</w:t>
      </w:r>
      <w:bookmarkEnd w:id="89"/>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d361d13b5bcc4685"/>
                    <a:stretch>
                      <a:fillRect/>
                    </a:stretch>
                  </pic:blipFill>
                  <pic:spPr>
                    <a:xfrm>
                      <a:off x="0" y="0"/>
                      <a:ext cx="5759450" cy="4868744"/>
                    </a:xfrm>
                    <a:prstGeom prst="rect">
                      <a:avLst/>
                    </a:prstGeom>
                  </pic:spPr>
                </pic:pic>
              </a:graphicData>
            </a:graphic>
          </wp:inline>
        </w:drawing>
      </w:r>
    </w:p>
    <w:p>
      <w:pPr>
        <w:pStyle w:val="FIGURE-title"/>
      </w:pPr>
      <w:bookmarkStart w:name="Sts_fig_17" w:id="90"/>
      <w:r>
        <w:t xml:space="preserve">Figure </w:t>
      </w:r>
      <w:r>
        <w:fldChar w:fldCharType="begin"/>
      </w:r>
      <w:r>
        <w:instrText xml:space="preserve"> SEQ Figure \* ARABIC </w:instrText>
      </w:r>
      <w:r>
        <w:fldChar w:fldCharType="separate"/>
      </w:r>
      <w:r>
        <w:rPr/>
        <w:t xml:space="preserve">17</w:t>
      </w:r>
      <w:r>
        <w:fldChar w:fldCharType="end"/>
      </w:r>
      <w:bookmarkEnd w:id="90"/>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1"/>
      <w:r>
        <w:t xml:space="preserve">Table </w:t>
      </w:r>
      <w:r>
        <w:fldChar w:fldCharType="begin"/>
      </w:r>
      <w:r>
        <w:instrText xml:space="preserve"> SEQ Table \* ARABIC </w:instrText>
      </w:r>
      <w:r>
        <w:fldChar w:fldCharType="separate"/>
      </w:r>
      <w:r>
        <w:rPr/>
        <w:t xml:space="preserve">8</w:t>
      </w:r>
      <w:r>
        <w:fldChar w:fldCharType="end"/>
      </w:r>
      <w:bookmarkEnd w:id="91"/>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2"/>
      <w:r>
        <w:t xml:space="preserve">Table </w:t>
      </w:r>
      <w:r>
        <w:fldChar w:fldCharType="begin"/>
      </w:r>
      <w:r>
        <w:instrText xml:space="preserve"> SEQ Table \* ARABIC </w:instrText>
      </w:r>
      <w:r>
        <w:fldChar w:fldCharType="separate"/>
      </w:r>
      <w:r>
        <w:rPr/>
        <w:t xml:space="preserve">9</w:t>
      </w:r>
      <w:r>
        <w:fldChar w:fldCharType="end"/>
      </w:r>
      <w:bookmarkEnd w:id="92"/>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3"/>
      <w:r>
        <w:rPr/>
        <w:t xml:space="preserve">PackMLExecuteStateMachineType</w:t>
      </w:r>
      <w:bookmarkEnd w:id="93"/>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4daae7e9e2bd4336"/>
                    <a:stretch>
                      <a:fillRect/>
                    </a:stretch>
                  </pic:blipFill>
                  <pic:spPr>
                    <a:xfrm>
                      <a:off x="0" y="0"/>
                      <a:ext cx="5759450" cy="8345619"/>
                    </a:xfrm>
                    <a:prstGeom prst="rect">
                      <a:avLst/>
                    </a:prstGeom>
                  </pic:spPr>
                </pic:pic>
              </a:graphicData>
            </a:graphic>
          </wp:inline>
        </w:drawing>
      </w:r>
    </w:p>
    <w:p>
      <w:pPr>
        <w:pStyle w:val="FIGURE-title"/>
      </w:pPr>
      <w:bookmarkStart w:name="Sts_fig_18" w:id="94"/>
      <w:r>
        <w:t xml:space="preserve">Figure </w:t>
      </w:r>
      <w:r>
        <w:fldChar w:fldCharType="begin"/>
      </w:r>
      <w:r>
        <w:instrText xml:space="preserve"> SEQ Figure \* ARABIC </w:instrText>
      </w:r>
      <w:r>
        <w:fldChar w:fldCharType="separate"/>
      </w:r>
      <w:r>
        <w:rPr/>
        <w:t xml:space="preserve">18</w:t>
      </w:r>
      <w:r>
        <w:fldChar w:fldCharType="end"/>
      </w:r>
      <w:bookmarkEnd w:id="94"/>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5"/>
      <w:r>
        <w:t xml:space="preserve">Table </w:t>
      </w:r>
      <w:r>
        <w:fldChar w:fldCharType="begin"/>
      </w:r>
      <w:r>
        <w:instrText xml:space="preserve"> SEQ Table \* ARABIC </w:instrText>
      </w:r>
      <w:r>
        <w:fldChar w:fldCharType="separate"/>
      </w:r>
      <w:r>
        <w:rPr/>
        <w:t xml:space="preserve">10</w:t>
      </w:r>
      <w:r>
        <w:fldChar w:fldCharType="end"/>
      </w:r>
      <w:bookmarkEnd w:id="95"/>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6"/>
      <w:r>
        <w:t xml:space="preserve">Table </w:t>
      </w:r>
      <w:r>
        <w:fldChar w:fldCharType="begin"/>
      </w:r>
      <w:r>
        <w:instrText xml:space="preserve"> SEQ Table \* ARABIC </w:instrText>
      </w:r>
      <w:r>
        <w:fldChar w:fldCharType="separate"/>
      </w:r>
      <w:r>
        <w:rPr/>
        <w:t xml:space="preserve">11</w:t>
      </w:r>
      <w:r>
        <w:fldChar w:fldCharType="end"/>
      </w:r>
      <w:bookmarkEnd w:id="96"/>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Heading2"/>
      </w:pPr>
      <w:bookmarkStart w:name="Sts_sec_6_4" w:id="97"/>
      <w:r>
        <w:rPr/>
        <w:t xml:space="preserve">Variables and VariableTypes</w:t>
      </w:r>
      <w:bookmarkEnd w:id="97"/>
    </w:p>
    <w:p>
      <w:pPr>
        <w:pStyle w:val="PARAGRAPH"/>
      </w:pPr>
      <w:r>
        <w:rPr/>
        <w:t xml:space="preserve">This section left blank.</w:t>
      </w:r>
    </w:p>
    <w:p>
      <w:pPr>
        <w:pStyle w:val="Heading2"/>
      </w:pPr>
      <w:bookmarkStart w:name="Sts_sec_6_5" w:id="98"/>
      <w:r>
        <w:rPr/>
        <w:t xml:space="preserve">DataTypes</w:t>
      </w:r>
      <w:bookmarkEnd w:id="98"/>
    </w:p>
    <w:p>
      <w:pPr>
        <w:pStyle w:val="Heading3"/>
      </w:pPr>
      <w:bookmarkStart w:name="Sts_sec_6_5_1" w:id="99"/>
      <w:r>
        <w:rPr/>
        <w:t xml:space="preserve">Overview</w:t>
      </w:r>
      <w:bookmarkEnd w:id="99"/>
    </w:p>
    <w:p>
      <w:pPr>
        <w:pStyle w:val="PARAGRAPH"/>
      </w:pPr>
      <w:r>
        <w:rPr/>
        <w:t xml:space="preserve">This section defines any enumeration or structure that are defined as part of the PackML specification.</w:t>
      </w:r>
    </w:p>
    <w:p>
      <w:pPr>
        <w:pStyle w:val="Heading3"/>
      </w:pPr>
      <w:bookmarkStart w:name="Sts_sec_6_5_2" w:id="100"/>
      <w:r>
        <w:rPr/>
        <w:t xml:space="preserve">ProductionMaintenanceModeEnum</w:t>
      </w:r>
      <w:bookmarkEnd w:id="100"/>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1"/>
      <w:r>
        <w:t xml:space="preserve">Table </w:t>
      </w:r>
      <w:r>
        <w:fldChar w:fldCharType="begin"/>
      </w:r>
      <w:r>
        <w:instrText xml:space="preserve"> SEQ Table \* ARABIC </w:instrText>
      </w:r>
      <w:r>
        <w:fldChar w:fldCharType="separate"/>
      </w:r>
      <w:r>
        <w:rPr/>
        <w:t xml:space="preserve">12</w:t>
      </w:r>
      <w:r>
        <w:fldChar w:fldCharType="end"/>
      </w:r>
      <w:bookmarkEnd w:id="101"/>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2"/>
      <w:r>
        <w:rPr/>
        <w:t xml:space="preserve">PackMLCountDataType</w:t>
      </w:r>
      <w:bookmarkEnd w:id="102"/>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3"/>
      <w:r>
        <w:t xml:space="preserve">Table </w:t>
      </w:r>
      <w:r>
        <w:fldChar w:fldCharType="begin"/>
      </w:r>
      <w:r>
        <w:instrText xml:space="preserve"> SEQ Table \* ARABIC </w:instrText>
      </w:r>
      <w:r>
        <w:fldChar w:fldCharType="separate"/>
      </w:r>
      <w:r>
        <w:rPr/>
        <w:t xml:space="preserve">13</w:t>
      </w:r>
      <w:r>
        <w:fldChar w:fldCharType="end"/>
      </w:r>
      <w:bookmarkEnd w:id="103"/>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4"/>
      <w:r>
        <w:rPr/>
        <w:t xml:space="preserve">PackMLDescriptorDataType</w:t>
      </w:r>
      <w:bookmarkEnd w:id="104"/>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5"/>
      <w:r>
        <w:t xml:space="preserve">Table </w:t>
      </w:r>
      <w:r>
        <w:fldChar w:fldCharType="begin"/>
      </w:r>
      <w:r>
        <w:instrText xml:space="preserve"> SEQ Table \* ARABIC </w:instrText>
      </w:r>
      <w:r>
        <w:fldChar w:fldCharType="separate"/>
      </w:r>
      <w:r>
        <w:rPr/>
        <w:t xml:space="preserve">14</w:t>
      </w:r>
      <w:r>
        <w:fldChar w:fldCharType="end"/>
      </w:r>
      <w:bookmarkEnd w:id="105"/>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6"/>
      <w:r>
        <w:rPr/>
        <w:t xml:space="preserve">PackMLIngredientsDataType</w:t>
      </w:r>
      <w:bookmarkEnd w:id="106"/>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15" w:id="107"/>
      <w:r>
        <w:t xml:space="preserve">Table </w:t>
      </w:r>
      <w:r>
        <w:fldChar w:fldCharType="begin"/>
      </w:r>
      <w:r>
        <w:instrText xml:space="preserve"> SEQ Table \* ARABIC </w:instrText>
      </w:r>
      <w:r>
        <w:fldChar w:fldCharType="separate"/>
      </w:r>
      <w:r>
        <w:rPr/>
        <w:t xml:space="preserve">15</w:t>
      </w:r>
      <w:r>
        <w:fldChar w:fldCharType="end"/>
      </w:r>
      <w:bookmarkEnd w:id="107"/>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8"/>
      <w:r>
        <w:rPr/>
        <w:t xml:space="preserve">PackMLProductDataType</w:t>
      </w:r>
      <w:bookmarkEnd w:id="108"/>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09"/>
      <w:r>
        <w:t xml:space="preserve">Table </w:t>
      </w:r>
      <w:r>
        <w:fldChar w:fldCharType="begin"/>
      </w:r>
      <w:r>
        <w:instrText xml:space="preserve"> SEQ Table \* ARABIC </w:instrText>
      </w:r>
      <w:r>
        <w:fldChar w:fldCharType="separate"/>
      </w:r>
      <w:r>
        <w:rPr/>
        <w:t xml:space="preserve">16</w:t>
      </w:r>
      <w:r>
        <w:fldChar w:fldCharType="end"/>
      </w:r>
      <w:bookmarkEnd w:id="109"/>
      <w:r>
        <w:t xml:space="preserve"> – </w:t>
      </w:r>
      <w:r>
        <w:rPr/>
        <w:t xml:space="preserve">PackMLProductDataType Structure</w:t>
      </w:r>
    </w:p>
    <w:tbl>
      <w:tblPr>
        <w:tblStyle w:val="TableGrid"/>
        <w:tblW w:w="9410" w:type="dxa"/>
        <w:tblLayout w:type="autofit"/>
      </w:tblPr>
      <w:tblGrid>
        <w:gridCol w:w="1812"/>
        <w:gridCol w:w="1343"/>
        <w:gridCol w:w="6255"/>
      </w:tblGrid>
      <w:tr>
        <w:tc>
          <w:tcPr>
            <w:tcW w:w="1812"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255" w:type="dxa"/>
            <w:noWrap/>
            <w:vAlign w:val="center"/>
          </w:tcPr>
          <w:p>
            <w:pPr>
              <w:pStyle w:val="TABLE-col-heading"/>
              <w:jc w:val="left"/>
            </w:pPr>
            <w:r>
              <w:rPr/>
              <w:t xml:space="preserve">Description</w:t>
            </w:r>
          </w:p>
        </w:tc>
      </w:tr>
      <w:tr>
        <w:tc>
          <w:tcPr>
            <w:tcW w:w="1812" w:type="dxa"/>
            <w:noWrap/>
            <w:vAlign w:val="center"/>
          </w:tcPr>
          <w:p>
            <w:pPr>
              <w:pStyle w:val="TABLE-cell"/>
            </w:pPr>
            <w:r>
              <w:rPr/>
              <w:t xml:space="preserve">ID</w:t>
            </w:r>
          </w:p>
        </w:tc>
        <w:tc>
          <w:tcPr>
            <w:tcW w:w="1343" w:type="dxa"/>
            <w:vAlign w:val="center"/>
          </w:tcPr>
          <w:p>
            <w:pPr>
              <w:pStyle w:val="TABLE-cell"/>
            </w:pPr>
            <w:r>
              <w:rPr/>
              <w:t xml:space="preserve">Int32</w:t>
            </w:r>
          </w:p>
        </w:tc>
        <w:tc>
          <w:tcPr>
            <w:tcW w:w="6255" w:type="dxa"/>
            <w:vAlign w:val="center"/>
          </w:tcPr>
          <w:p>
            <w:pPr>
              <w:pStyle w:val="TABLE-cell"/>
            </w:pPr>
            <w:r>
              <w:rPr/>
              <w:t xml:space="preserve">Numeric value used to report product identity for each product stream.</w:t>
            </w:r>
          </w:p>
        </w:tc>
      </w:tr>
      <w:tr>
        <w:tc>
          <w:tcPr>
            <w:tcW w:w="1812" w:type="dxa"/>
            <w:noWrap/>
            <w:vAlign w:val="center"/>
          </w:tcPr>
          <w:p>
            <w:pPr>
              <w:pStyle w:val="TABLE-cell"/>
            </w:pPr>
            <w:r>
              <w:rPr/>
              <w:t xml:space="preserve">Name</w:t>
            </w:r>
          </w:p>
        </w:tc>
        <w:tc>
          <w:tcPr>
            <w:tcW w:w="1343" w:type="dxa"/>
            <w:vAlign w:val="center"/>
          </w:tcPr>
          <w:p>
            <w:pPr>
              <w:pStyle w:val="TABLE-cell"/>
            </w:pPr>
            <w:r>
              <w:rPr/>
              <w:t xml:space="preserve">String</w:t>
            </w:r>
          </w:p>
        </w:tc>
        <w:tc>
          <w:tcPr>
            <w:tcW w:w="6255" w:type="dxa"/>
            <w:vAlign w:val="center"/>
          </w:tcPr>
          <w:p>
            <w:pPr>
              <w:pStyle w:val="TABLE-cell"/>
            </w:pPr>
            <w:r>
              <w:rPr/>
              <w:t xml:space="preserve">String value used to further report the identity of the product within the product stream.</w:t>
            </w:r>
          </w:p>
        </w:tc>
      </w:tr>
      <w:tr>
        <w:tc>
          <w:tcPr>
            <w:tcW w:w="1812"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255" w:type="dxa"/>
            <w:vAlign w:val="center"/>
          </w:tcPr>
          <w:p>
            <w:pPr>
              <w:pStyle w:val="TABLE-cell"/>
            </w:pPr>
            <w:r>
              <w:rPr/>
              <w:t xml:space="preserve">Unit of measure of each product stream.</w:t>
            </w:r>
          </w:p>
        </w:tc>
      </w:tr>
      <w:tr>
        <w:tc>
          <w:tcPr>
            <w:tcW w:w="1812" w:type="dxa"/>
            <w:noWrap/>
            <w:vAlign w:val="center"/>
          </w:tcPr>
          <w:p>
            <w:pPr>
              <w:pStyle w:val="TABLE-cell"/>
            </w:pPr>
            <w:r>
              <w:rPr/>
              <w:t xml:space="preserve">PrimaryQty</w:t>
            </w:r>
          </w:p>
        </w:tc>
        <w:tc>
          <w:tcPr>
            <w:tcW w:w="1343" w:type="dxa"/>
            <w:vAlign w:val="center"/>
          </w:tcPr>
          <w:p>
            <w:pPr>
              <w:pStyle w:val="TABLE-cell"/>
            </w:pPr>
            <w:r>
              <w:rPr/>
              <w:t xml:space="preserve">Float</w:t>
            </w:r>
          </w:p>
        </w:tc>
        <w:tc>
          <w:tcPr>
            <w:tcW w:w="6255" w:type="dxa"/>
            <w:vAlign w:val="center"/>
          </w:tcPr>
          <w:p>
            <w:pPr>
              <w:pStyle w:val="TABLE-cell"/>
            </w:pPr>
            <w:r>
              <w:rPr/>
              <w:t xml:space="preserve">Product primary quantity value of each product stream.</w:t>
            </w:r>
          </w:p>
        </w:tc>
      </w:tr>
      <w:tr>
        <w:tc>
          <w:tcPr>
            <w:tcW w:w="1812" w:type="dxa"/>
            <w:noWrap/>
            <w:vAlign w:val="center"/>
          </w:tcPr>
          <w:p>
            <w:pPr>
              <w:pStyle w:val="TABLE-cell"/>
            </w:pPr>
            <w:r>
              <w:rPr/>
              <w:t xml:space="preserve">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Consumed count of each product stream.</w:t>
            </w:r>
          </w:p>
        </w:tc>
      </w:tr>
      <w:tr>
        <w:tc>
          <w:tcPr>
            <w:tcW w:w="1812" w:type="dxa"/>
            <w:noWrap/>
            <w:vAlign w:val="center"/>
          </w:tcPr>
          <w:p>
            <w:pPr>
              <w:pStyle w:val="TABLE-cell"/>
            </w:pPr>
            <w:r>
              <w:rPr/>
              <w:t xml:space="preserve">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Processed count of each product stream.</w:t>
            </w:r>
          </w:p>
        </w:tc>
      </w:tr>
      <w:tr>
        <w:tc>
          <w:tcPr>
            <w:tcW w:w="1812" w:type="dxa"/>
            <w:noWrap/>
            <w:vAlign w:val="center"/>
          </w:tcPr>
          <w:p>
            <w:pPr>
              <w:pStyle w:val="TABLE-cell"/>
            </w:pPr>
            <w:r>
              <w:rPr/>
              <w:t xml:space="preserve">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Defective count of each product stream.</w:t>
            </w:r>
          </w:p>
        </w:tc>
      </w:tr>
      <w:tr>
        <w:tc>
          <w:tcPr>
            <w:tcW w:w="1812" w:type="dxa"/>
            <w:noWrap/>
            <w:vAlign w:val="center"/>
          </w:tcPr>
          <w:p>
            <w:pPr>
              <w:pStyle w:val="TABLE-cell"/>
            </w:pPr>
            <w:r>
              <w:rPr/>
              <w:t xml:space="preserve">AccConsumedCount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consumption count of each product stream since last reset.</w:t>
            </w:r>
          </w:p>
        </w:tc>
      </w:tr>
      <w:tr>
        <w:tc>
          <w:tcPr>
            <w:tcW w:w="1812" w:type="dxa"/>
            <w:noWrap/>
            <w:vAlign w:val="center"/>
          </w:tcPr>
          <w:p>
            <w:pPr>
              <w:pStyle w:val="TABLE-cell"/>
            </w:pPr>
            <w:r>
              <w:rPr/>
              <w:t xml:space="preserve">AccProcessedCount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processed count of each product stream since last reset.</w:t>
            </w:r>
          </w:p>
        </w:tc>
      </w:tr>
      <w:tr>
        <w:tc>
          <w:tcPr>
            <w:tcW w:w="1812" w:type="dxa"/>
            <w:noWrap/>
            <w:vAlign w:val="center"/>
          </w:tcPr>
          <w:p>
            <w:pPr>
              <w:pStyle w:val="TABLE-cell"/>
            </w:pPr>
            <w:r>
              <w:rPr/>
              <w:t xml:space="preserve">AccDefectiveCount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defective count of each product stream since last reset.</w:t>
            </w:r>
          </w:p>
        </w:tc>
      </w:tr>
    </w:tbl>
    <w:p>
      <w:pPr>
        <w:pStyle w:val="spacer"/>
      </w:pPr>
    </w:p>
    <w:p>
      <w:pPr>
        <w:pStyle w:val="Heading3"/>
      </w:pPr>
      <w:bookmarkStart w:name="Sts_sec_6_5_7" w:id="110"/>
      <w:r>
        <w:rPr/>
        <w:t xml:space="preserve">PackMLParameterRealDataType</w:t>
      </w:r>
      <w:bookmarkEnd w:id="110"/>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1"/>
      <w:r>
        <w:t xml:space="preserve">Table </w:t>
      </w:r>
      <w:r>
        <w:fldChar w:fldCharType="begin"/>
      </w:r>
      <w:r>
        <w:instrText xml:space="preserve"> SEQ Table \* ARABIC </w:instrText>
      </w:r>
      <w:r>
        <w:fldChar w:fldCharType="separate"/>
      </w:r>
      <w:r>
        <w:rPr/>
        <w:t xml:space="preserve">17</w:t>
      </w:r>
      <w:r>
        <w:fldChar w:fldCharType="end"/>
      </w:r>
      <w:bookmarkEnd w:id="111"/>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8" w:id="112"/>
      <w:r>
        <w:rPr/>
        <w:t xml:space="preserve">PackMLParameterStringDataType</w:t>
      </w:r>
      <w:bookmarkEnd w:id="112"/>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3"/>
      <w:r>
        <w:t xml:space="preserve">Table </w:t>
      </w:r>
      <w:r>
        <w:fldChar w:fldCharType="begin"/>
      </w:r>
      <w:r>
        <w:instrText xml:space="preserve"> SEQ Table \* ARABIC </w:instrText>
      </w:r>
      <w:r>
        <w:fldChar w:fldCharType="separate"/>
      </w:r>
      <w:r>
        <w:rPr/>
        <w:t xml:space="preserve">18</w:t>
      </w:r>
      <w:r>
        <w:fldChar w:fldCharType="end"/>
      </w:r>
      <w:bookmarkEnd w:id="113"/>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9" w:id="114"/>
      <w:r>
        <w:rPr/>
        <w:t xml:space="preserve">PackMLParameterLRealDataType</w:t>
      </w:r>
      <w:bookmarkEnd w:id="114"/>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5"/>
      <w:r>
        <w:t xml:space="preserve">Table </w:t>
      </w:r>
      <w:r>
        <w:fldChar w:fldCharType="begin"/>
      </w:r>
      <w:r>
        <w:instrText xml:space="preserve"> SEQ Table \* ARABIC </w:instrText>
      </w:r>
      <w:r>
        <w:fldChar w:fldCharType="separate"/>
      </w:r>
      <w:r>
        <w:rPr/>
        <w:t xml:space="preserve">19</w:t>
      </w:r>
      <w:r>
        <w:fldChar w:fldCharType="end"/>
      </w:r>
      <w:bookmarkEnd w:id="115"/>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0" w:id="116"/>
      <w:r>
        <w:rPr/>
        <w:t xml:space="preserve">PackMLParameterDIntDataType</w:t>
      </w:r>
      <w:bookmarkEnd w:id="116"/>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7"/>
      <w:r>
        <w:t xml:space="preserve">Table </w:t>
      </w:r>
      <w:r>
        <w:fldChar w:fldCharType="begin"/>
      </w:r>
      <w:r>
        <w:instrText xml:space="preserve"> SEQ Table \* ARABIC </w:instrText>
      </w:r>
      <w:r>
        <w:fldChar w:fldCharType="separate"/>
      </w:r>
      <w:r>
        <w:rPr/>
        <w:t xml:space="preserve">20</w:t>
      </w:r>
      <w:r>
        <w:fldChar w:fldCharType="end"/>
      </w:r>
      <w:bookmarkEnd w:id="117"/>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1" w:id="118"/>
      <w:r>
        <w:rPr/>
        <w:t xml:space="preserve">PackMLRecipeDataType</w:t>
      </w:r>
      <w:bookmarkEnd w:id="118"/>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19"/>
      <w:r>
        <w:t xml:space="preserve">Table </w:t>
      </w:r>
      <w:r>
        <w:fldChar w:fldCharType="begin"/>
      </w:r>
      <w:r>
        <w:instrText xml:space="preserve"> SEQ Table \* ARABIC </w:instrText>
      </w:r>
      <w:r>
        <w:fldChar w:fldCharType="separate"/>
      </w:r>
      <w:r>
        <w:rPr/>
        <w:t xml:space="preserve">21</w:t>
      </w:r>
      <w:r>
        <w:fldChar w:fldCharType="end"/>
      </w:r>
      <w:bookmarkEnd w:id="119"/>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2" w:id="120"/>
      <w:r>
        <w:rPr/>
        <w:t xml:space="preserve">PackMLCumulativeTimesDataType</w:t>
      </w:r>
      <w:bookmarkEnd w:id="120"/>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1"/>
      <w:r>
        <w:t xml:space="preserve">Table </w:t>
      </w:r>
      <w:r>
        <w:fldChar w:fldCharType="begin"/>
      </w:r>
      <w:r>
        <w:instrText xml:space="preserve"> SEQ Table \* ARABIC </w:instrText>
      </w:r>
      <w:r>
        <w:fldChar w:fldCharType="separate"/>
      </w:r>
      <w:r>
        <w:rPr/>
        <w:t xml:space="preserve">22</w:t>
      </w:r>
      <w:r>
        <w:fldChar w:fldCharType="end"/>
      </w:r>
      <w:bookmarkEnd w:id="121"/>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3" w:id="122"/>
      <w:r>
        <w:rPr/>
        <w:t xml:space="preserve">PackMLModeStateTimesDataType</w:t>
      </w:r>
      <w:bookmarkEnd w:id="122"/>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3"/>
      <w:r>
        <w:t xml:space="preserve">Table </w:t>
      </w:r>
      <w:r>
        <w:fldChar w:fldCharType="begin"/>
      </w:r>
      <w:r>
        <w:instrText xml:space="preserve"> SEQ Table \* ARABIC </w:instrText>
      </w:r>
      <w:r>
        <w:fldChar w:fldCharType="separate"/>
      </w:r>
      <w:r>
        <w:rPr/>
        <w:t xml:space="preserve">23</w:t>
      </w:r>
      <w:r>
        <w:fldChar w:fldCharType="end"/>
      </w:r>
      <w:bookmarkEnd w:id="123"/>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4" w:id="124"/>
      <w:r>
        <w:rPr/>
        <w:t xml:space="preserve">PackMLProcessVariablesDataType</w:t>
      </w:r>
      <w:bookmarkEnd w:id="124"/>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5"/>
      <w:r>
        <w:t xml:space="preserve">Table </w:t>
      </w:r>
      <w:r>
        <w:fldChar w:fldCharType="begin"/>
      </w:r>
      <w:r>
        <w:instrText xml:space="preserve"> SEQ Table \* ARABIC </w:instrText>
      </w:r>
      <w:r>
        <w:fldChar w:fldCharType="separate"/>
      </w:r>
      <w:r>
        <w:rPr/>
        <w:t xml:space="preserve">24</w:t>
      </w:r>
      <w:r>
        <w:fldChar w:fldCharType="end"/>
      </w:r>
      <w:bookmarkEnd w:id="125"/>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5" w:id="126"/>
      <w:r>
        <w:rPr/>
        <w:t xml:space="preserve">PackMLIngredientsDataType</w:t>
      </w:r>
      <w:bookmarkEnd w:id="126"/>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7"/>
      <w:r>
        <w:t xml:space="preserve">Table </w:t>
      </w:r>
      <w:r>
        <w:fldChar w:fldCharType="begin"/>
      </w:r>
      <w:r>
        <w:instrText xml:space="preserve"> SEQ Table \* ARABIC </w:instrText>
      </w:r>
      <w:r>
        <w:fldChar w:fldCharType="separate"/>
      </w:r>
      <w:r>
        <w:rPr/>
        <w:t xml:space="preserve">25</w:t>
      </w:r>
      <w:r>
        <w:fldChar w:fldCharType="end"/>
      </w:r>
      <w:bookmarkEnd w:id="127"/>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6" w:id="128"/>
      <w:r>
        <w:rPr/>
        <w:t xml:space="preserve">PackMLEquipmentInterlockDataType</w:t>
      </w:r>
      <w:bookmarkEnd w:id="128"/>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29"/>
      <w:r>
        <w:t xml:space="preserve">Table </w:t>
      </w:r>
      <w:r>
        <w:fldChar w:fldCharType="begin"/>
      </w:r>
      <w:r>
        <w:instrText xml:space="preserve"> SEQ Table \* ARABIC </w:instrText>
      </w:r>
      <w:r>
        <w:fldChar w:fldCharType="separate"/>
      </w:r>
      <w:r>
        <w:rPr/>
        <w:t xml:space="preserve">26</w:t>
      </w:r>
      <w:r>
        <w:fldChar w:fldCharType="end"/>
      </w:r>
      <w:bookmarkEnd w:id="129"/>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0"/>
      <w:r>
        <w:rPr/>
        <w:t xml:space="preserve">ReferenceTypes</w:t>
      </w:r>
      <w:bookmarkEnd w:id="130"/>
    </w:p>
    <w:p>
      <w:pPr>
        <w:pStyle w:val="Heading3"/>
      </w:pPr>
      <w:bookmarkStart w:name="Sts_sec_6_6_1" w:id="131"/>
      <w:r>
        <w:rPr/>
        <w:t xml:space="preserve">HasInterlock</w:t>
      </w:r>
      <w:bookmarkEnd w:id="131"/>
    </w:p>
    <w:p>
      <w:pPr>
        <w:pStyle w:val="PARAGRAPH"/>
      </w:pPr>
      <w:r>
        <w:rPr/>
        <w:t xml:space="preserve">This reference type is used to point to an Interlock. It is defined in </w:t>
      </w:r>
      <w:r>
        <w:fldChar w:fldCharType="begin"/>
      </w:r>
      <w:r>
        <w:instrText xml:space="preserve"> REF Sts_tbl_27 \h \* MERGEFORMAT </w:instrText>
      </w:r>
      <w:r>
        <w:fldChar w:fldCharType="separate"/>
      </w:r>
      <w:r>
        <w:rPr/>
        <w:t xml:space="preserve">Table 27</w:t>
      </w:r>
      <w:r>
        <w:fldChar w:fldCharType="end"/>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3"/>
      <w:r>
        <w:rPr/>
        <w:t xml:space="preserve">HasAlarm</w:t>
      </w:r>
      <w:bookmarkEnd w:id="133"/>
    </w:p>
    <w:p>
      <w:pPr>
        <w:pStyle w:val="PARAGRAPH"/>
      </w:pPr>
      <w:r>
        <w:rPr/>
        <w:t xml:space="preserve">This reference type is used to point to an Alarm. It is defined in </w:t>
      </w:r>
      <w:r>
        <w:fldChar w:fldCharType="begin"/>
      </w:r>
      <w:r>
        <w:instrText xml:space="preserve"> REF Sts_tbl_28 \h \* MERGEFORMAT </w:instrText>
      </w:r>
      <w:r>
        <w:fldChar w:fldCharType="separate"/>
      </w:r>
      <w:r>
        <w:rPr/>
        <w:t xml:space="preserve">Table 28</w:t>
      </w:r>
      <w:r>
        <w:fldChar w:fldCharType="end"/>
      </w:r>
      <w:r>
        <w:rPr/>
        <w:t xml:space="preserve">.</w:t>
      </w:r>
    </w:p>
    <w:p>
      <w:pPr>
        <w:pStyle w:val="TABLE-title"/>
      </w:pPr>
      <w:bookmarkStart w:name="Sts_tbl_28" w:id="134"/>
      <w:r>
        <w:t xml:space="preserve">Table </w:t>
      </w:r>
      <w:r>
        <w:fldChar w:fldCharType="begin"/>
      </w:r>
      <w:r>
        <w:instrText xml:space="preserve"> SEQ Table \* ARABIC </w:instrText>
      </w:r>
      <w:r>
        <w:fldChar w:fldCharType="separate"/>
      </w:r>
      <w:r>
        <w:rPr/>
        <w:t xml:space="preserve">28</w:t>
      </w:r>
      <w:r>
        <w:fldChar w:fldCharType="end"/>
      </w:r>
      <w:bookmarkEnd w:id="134"/>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5"/>
      <w:r>
        <w:rPr/>
        <w:t xml:space="preserve">HasAlarmHistory</w:t>
      </w:r>
      <w:bookmarkEnd w:id="135"/>
    </w:p>
    <w:p>
      <w:pPr>
        <w:pStyle w:val="PARAGRAPH"/>
      </w:pPr>
      <w:r>
        <w:rPr/>
        <w:t xml:space="preserve">This reference type is used to point to an Alarm History. It is defined in </w:t>
      </w:r>
      <w:r>
        <w:fldChar w:fldCharType="begin"/>
      </w:r>
      <w:r>
        <w:instrText xml:space="preserve"> REF Sts_tbl_29 \h \* MERGEFORMAT </w:instrText>
      </w:r>
      <w:r>
        <w:fldChar w:fldCharType="separate"/>
      </w:r>
      <w:r>
        <w:rPr/>
        <w:t xml:space="preserve">Table 29</w:t>
      </w:r>
      <w:r>
        <w:fldChar w:fldCharType="end"/>
      </w:r>
    </w:p>
    <w:p>
      <w:pPr>
        <w:pStyle w:val="TABLE-title"/>
      </w:pPr>
      <w:bookmarkStart w:name="Sts_tbl_29" w:id="136"/>
      <w:r>
        <w:t xml:space="preserve">Table </w:t>
      </w:r>
      <w:r>
        <w:fldChar w:fldCharType="begin"/>
      </w:r>
      <w:r>
        <w:instrText xml:space="preserve"> SEQ Table \* ARABIC </w:instrText>
      </w:r>
      <w:r>
        <w:fldChar w:fldCharType="separate"/>
      </w:r>
      <w:r>
        <w:rPr/>
        <w:t xml:space="preserve">29</w:t>
      </w:r>
      <w:r>
        <w:fldChar w:fldCharType="end"/>
      </w:r>
      <w:bookmarkEnd w:id="136"/>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37"/>
      <w:r>
        <w:rPr/>
        <w:t xml:space="preserve">HasWarning</w:t>
      </w:r>
      <w:bookmarkEnd w:id="137"/>
    </w:p>
    <w:p>
      <w:pPr>
        <w:pStyle w:val="PARAGRAPH"/>
      </w:pPr>
      <w:r>
        <w:rPr/>
        <w:t xml:space="preserve">This reference type is used to point to a Warning. It is defined in </w:t>
      </w:r>
      <w:r>
        <w:fldChar w:fldCharType="begin"/>
      </w:r>
      <w:r>
        <w:instrText xml:space="preserve"> REF Sts_tbl_30 \h \* MERGEFORMAT </w:instrText>
      </w:r>
      <w:r>
        <w:fldChar w:fldCharType="separate"/>
      </w:r>
      <w:r>
        <w:rPr/>
        <w:t xml:space="preserve">Table 30</w:t>
      </w:r>
      <w:r>
        <w:fldChar w:fldCharType="end"/>
      </w:r>
      <w:r>
        <w:rPr/>
        <w:t xml:space="preserve">.</w:t>
      </w:r>
    </w:p>
    <w:p>
      <w:pPr>
        <w:pStyle w:val="TABLE-title"/>
      </w:pPr>
      <w:bookmarkStart w:name="Sts_tbl_30" w:id="138"/>
      <w:r>
        <w:t xml:space="preserve">Table </w:t>
      </w:r>
      <w:r>
        <w:fldChar w:fldCharType="begin"/>
      </w:r>
      <w:r>
        <w:instrText xml:space="preserve"> SEQ Table \* ARABIC </w:instrText>
      </w:r>
      <w:r>
        <w:fldChar w:fldCharType="separate"/>
      </w:r>
      <w:r>
        <w:rPr/>
        <w:t xml:space="preserve">30</w:t>
      </w:r>
      <w:r>
        <w:fldChar w:fldCharType="end"/>
      </w:r>
      <w:bookmarkEnd w:id="138"/>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39"/>
      <w:r>
        <w:rPr/>
        <w:t xml:space="preserve">HasStopReason</w:t>
      </w:r>
      <w:bookmarkEnd w:id="139"/>
    </w:p>
    <w:p>
      <w:pPr>
        <w:pStyle w:val="PARAGRAPH"/>
      </w:pPr>
      <w:r>
        <w:rPr/>
        <w:t xml:space="preserve">This reference type is used to point to a StopReason.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0"/>
      <w:r>
        <w:t xml:space="preserve">Table </w:t>
      </w:r>
      <w:r>
        <w:fldChar w:fldCharType="begin"/>
      </w:r>
      <w:r>
        <w:instrText xml:space="preserve"> SEQ Table \* ARABIC </w:instrText>
      </w:r>
      <w:r>
        <w:fldChar w:fldCharType="separate"/>
      </w:r>
      <w:r>
        <w:rPr/>
        <w:t xml:space="preserve">31</w:t>
      </w:r>
      <w:r>
        <w:fldChar w:fldCharType="end"/>
      </w:r>
      <w:bookmarkEnd w:id="140"/>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1"/>
      <w:r>
        <w:rPr/>
        <w:t xml:space="preserve">Methods</w:t>
      </w:r>
      <w:bookmarkEnd w:id="141"/>
    </w:p>
    <w:p>
      <w:pPr>
        <w:pStyle w:val="Heading3"/>
      </w:pPr>
      <w:bookmarkStart w:name="Sts_sec_6_7_1" w:id="142"/>
      <w:r>
        <w:rPr/>
        <w:t xml:space="preserve">Overview</w:t>
      </w:r>
      <w:bookmarkEnd w:id="142"/>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3"/>
      <w:r>
        <w:rPr/>
        <w:t xml:space="preserve">SetUnitMode Method</w:t>
      </w:r>
      <w:bookmarkEnd w:id="143"/>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Sts_tbl_32 \h \* MERGEFORMAT </w:instrText>
      </w:r>
      <w:r>
        <w:fldChar w:fldCharType="separate"/>
      </w:r>
      <w:r>
        <w:rPr/>
        <w:t xml:space="preserve">Table 32</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2" w:id="144"/>
      <w:r>
        <w:t xml:space="preserve">Table </w:t>
      </w:r>
      <w:r>
        <w:fldChar w:fldCharType="begin"/>
      </w:r>
      <w:r>
        <w:instrText xml:space="preserve"> SEQ Table \* ARABIC </w:instrText>
      </w:r>
      <w:r>
        <w:fldChar w:fldCharType="separate"/>
      </w:r>
      <w:r>
        <w:rPr/>
        <w:t xml:space="preserve">32</w:t>
      </w:r>
      <w:r>
        <w:fldChar w:fldCharType="end"/>
      </w:r>
      <w:bookmarkEnd w:id="144"/>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Sts_tbl_33 \h \* MERGEFORMAT </w:instrText>
      </w:r>
      <w:r>
        <w:fldChar w:fldCharType="separate"/>
      </w:r>
      <w:r>
        <w:rPr/>
        <w:t xml:space="preserve">Table 33</w:t>
      </w:r>
      <w:r>
        <w:fldChar w:fldCharType="end"/>
      </w:r>
    </w:p>
    <w:p>
      <w:pPr>
        <w:pStyle w:val="TABLE-title"/>
      </w:pPr>
      <w:bookmarkStart w:name="Sts_tbl_33" w:id="145"/>
      <w:r>
        <w:t xml:space="preserve">Table </w:t>
      </w:r>
      <w:r>
        <w:fldChar w:fldCharType="begin"/>
      </w:r>
      <w:r>
        <w:instrText xml:space="preserve"> SEQ Table \* ARABIC </w:instrText>
      </w:r>
      <w:r>
        <w:fldChar w:fldCharType="separate"/>
      </w:r>
      <w:r>
        <w:rPr/>
        <w:t xml:space="preserve">33</w:t>
      </w:r>
      <w:r>
        <w:fldChar w:fldCharType="end"/>
      </w:r>
      <w:bookmarkEnd w:id="145"/>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Sts_tbl_34 \h \* MERGEFORMAT </w:instrText>
      </w:r>
      <w:r>
        <w:fldChar w:fldCharType="separate"/>
      </w:r>
      <w:r>
        <w:rPr/>
        <w:t xml:space="preserve">Table 34</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4" w:id="146"/>
      <w:r>
        <w:t xml:space="preserve">Table </w:t>
      </w:r>
      <w:r>
        <w:fldChar w:fldCharType="begin"/>
      </w:r>
      <w:r>
        <w:instrText xml:space="preserve"> SEQ Table \* ARABIC </w:instrText>
      </w:r>
      <w:r>
        <w:fldChar w:fldCharType="separate"/>
      </w:r>
      <w:r>
        <w:rPr/>
        <w:t xml:space="preserve">34</w:t>
      </w:r>
      <w:r>
        <w:fldChar w:fldCharType="end"/>
      </w:r>
      <w:bookmarkEnd w:id="146"/>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47"/>
      <w:r>
        <w:rPr/>
        <w:t xml:space="preserve">SetMachSpeed Method</w:t>
      </w:r>
      <w:bookmarkEnd w:id="147"/>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Sts_tbl_35 \h \* MERGEFORMAT </w:instrText>
      </w:r>
      <w:r>
        <w:fldChar w:fldCharType="separate"/>
      </w:r>
      <w:r>
        <w:rPr/>
        <w:t xml:space="preserve">Table 35</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5" w:id="148"/>
      <w:r>
        <w:t xml:space="preserve">Table </w:t>
      </w:r>
      <w:r>
        <w:fldChar w:fldCharType="begin"/>
      </w:r>
      <w:r>
        <w:instrText xml:space="preserve"> SEQ Table \* ARABIC </w:instrText>
      </w:r>
      <w:r>
        <w:fldChar w:fldCharType="separate"/>
      </w:r>
      <w:r>
        <w:rPr/>
        <w:t xml:space="preserve">35</w:t>
      </w:r>
      <w:r>
        <w:fldChar w:fldCharType="end"/>
      </w:r>
      <w:bookmarkEnd w:id="148"/>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Sts_tbl_36 \h \* MERGEFORMAT </w:instrText>
      </w:r>
      <w:r>
        <w:fldChar w:fldCharType="separate"/>
      </w:r>
      <w:r>
        <w:rPr/>
        <w:t xml:space="preserve">Table 36</w:t>
      </w:r>
      <w:r>
        <w:fldChar w:fldCharType="end"/>
      </w:r>
    </w:p>
    <w:p>
      <w:pPr>
        <w:pStyle w:val="TABLE-title"/>
      </w:pPr>
      <w:bookmarkStart w:name="Sts_tbl_36" w:id="149"/>
      <w:r>
        <w:t xml:space="preserve">Table </w:t>
      </w:r>
      <w:r>
        <w:fldChar w:fldCharType="begin"/>
      </w:r>
      <w:r>
        <w:instrText xml:space="preserve"> SEQ Table \* ARABIC </w:instrText>
      </w:r>
      <w:r>
        <w:fldChar w:fldCharType="separate"/>
      </w:r>
      <w:r>
        <w:rPr/>
        <w:t xml:space="preserve">36</w:t>
      </w:r>
      <w:r>
        <w:fldChar w:fldCharType="end"/>
      </w:r>
      <w:bookmarkEnd w:id="149"/>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Sts_tbl_37 \h \* MERGEFORMAT </w:instrText>
      </w:r>
      <w:r>
        <w:fldChar w:fldCharType="separate"/>
      </w:r>
      <w:r>
        <w:rPr/>
        <w:t xml:space="preserve">Table 37</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Sts_tbl_35 \h \* MERGEFORMAT </w:instrText>
      </w:r>
      <w:r>
        <w:fldChar w:fldCharType="separate"/>
      </w:r>
      <w:r>
        <w:rPr/>
        <w:t xml:space="preserve">Table 35</w:t>
      </w:r>
      <w:r>
        <w:fldChar w:fldCharType="end"/>
      </w:r>
      <w:r>
        <w:rPr/>
        <w:t xml:space="preserve">.</w:t>
      </w:r>
    </w:p>
    <w:p>
      <w:pPr>
        <w:pStyle w:val="TABLE-title"/>
      </w:pPr>
      <w:bookmarkStart w:name="Sts_tbl_37" w:id="150"/>
      <w:r>
        <w:t xml:space="preserve">Table </w:t>
      </w:r>
      <w:r>
        <w:fldChar w:fldCharType="begin"/>
      </w:r>
      <w:r>
        <w:instrText xml:space="preserve"> SEQ Table \* ARABIC </w:instrText>
      </w:r>
      <w:r>
        <w:fldChar w:fldCharType="separate"/>
      </w:r>
      <w:r>
        <w:rPr/>
        <w:t xml:space="preserve">37</w:t>
      </w:r>
      <w:r>
        <w:fldChar w:fldCharType="end"/>
      </w:r>
      <w:bookmarkEnd w:id="150"/>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1"/>
      <w:r>
        <w:rPr/>
        <w:t xml:space="preserve">SetProduct Method</w:t>
      </w:r>
      <w:bookmarkEnd w:id="151"/>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8" w:id="152"/>
      <w:r>
        <w:t xml:space="preserve">Table </w:t>
      </w:r>
      <w:r>
        <w:fldChar w:fldCharType="begin"/>
      </w:r>
      <w:r>
        <w:instrText xml:space="preserve"> SEQ Table \* ARABIC </w:instrText>
      </w:r>
      <w:r>
        <w:fldChar w:fldCharType="separate"/>
      </w:r>
      <w:r>
        <w:rPr/>
        <w:t xml:space="preserve">38</w:t>
      </w:r>
      <w:r>
        <w:fldChar w:fldCharType="end"/>
      </w:r>
      <w:bookmarkEnd w:id="152"/>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Sts_tbl_39 \h \* MERGEFORMAT </w:instrText>
      </w:r>
      <w:r>
        <w:fldChar w:fldCharType="separate"/>
      </w:r>
      <w:r>
        <w:rPr/>
        <w:t xml:space="preserve">Table 39</w:t>
      </w:r>
      <w:r>
        <w:fldChar w:fldCharType="end"/>
      </w:r>
    </w:p>
    <w:p>
      <w:pPr>
        <w:pStyle w:val="TABLE-title"/>
      </w:pPr>
      <w:bookmarkStart w:name="Sts_tbl_39" w:id="153"/>
      <w:r>
        <w:t xml:space="preserve">Table </w:t>
      </w:r>
      <w:r>
        <w:fldChar w:fldCharType="begin"/>
      </w:r>
      <w:r>
        <w:instrText xml:space="preserve"> SEQ Table \* ARABIC </w:instrText>
      </w:r>
      <w:r>
        <w:fldChar w:fldCharType="separate"/>
      </w:r>
      <w:r>
        <w:rPr/>
        <w:t xml:space="preserve">39</w:t>
      </w:r>
      <w:r>
        <w:fldChar w:fldCharType="end"/>
      </w:r>
      <w:bookmarkEnd w:id="153"/>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Sts_tbl_40 \h \* MERGEFORMAT </w:instrText>
      </w:r>
      <w:r>
        <w:fldChar w:fldCharType="separate"/>
      </w:r>
      <w:r>
        <w:rPr/>
        <w:t xml:space="preserve">Table 40</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TABLE-title"/>
      </w:pPr>
      <w:bookmarkStart w:name="Sts_tbl_40" w:id="154"/>
      <w:r>
        <w:t xml:space="preserve">Table </w:t>
      </w:r>
      <w:r>
        <w:fldChar w:fldCharType="begin"/>
      </w:r>
      <w:r>
        <w:instrText xml:space="preserve"> SEQ Table \* ARABIC </w:instrText>
      </w:r>
      <w:r>
        <w:fldChar w:fldCharType="separate"/>
      </w:r>
      <w:r>
        <w:rPr/>
        <w:t xml:space="preserve">40</w:t>
      </w:r>
      <w:r>
        <w:fldChar w:fldCharType="end"/>
      </w:r>
      <w:bookmarkEnd w:id="154"/>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5"/>
      <w:r>
        <w:rPr/>
        <w:t xml:space="preserve">Abort Method</w:t>
      </w:r>
      <w:bookmarkEnd w:id="155"/>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Sts_tbl_41 \h \* MERGEFORMAT </w:instrText>
      </w:r>
      <w:r>
        <w:fldChar w:fldCharType="separate"/>
      </w:r>
      <w:r>
        <w:rPr/>
        <w:t xml:space="preserve">Table 41</w:t>
      </w:r>
      <w:r>
        <w:fldChar w:fldCharType="end"/>
      </w:r>
      <w:r>
        <w:rPr/>
        <w:t xml:space="preserve">.</w:t>
      </w:r>
    </w:p>
    <w:p>
      <w:pPr>
        <w:pStyle w:val="TABLE-title"/>
      </w:pPr>
      <w:bookmarkStart w:name="Sts_tbl_41" w:id="156"/>
      <w:r>
        <w:t xml:space="preserve">Table </w:t>
      </w:r>
      <w:r>
        <w:fldChar w:fldCharType="begin"/>
      </w:r>
      <w:r>
        <w:instrText xml:space="preserve"> SEQ Table \* ARABIC </w:instrText>
      </w:r>
      <w:r>
        <w:fldChar w:fldCharType="separate"/>
      </w:r>
      <w:r>
        <w:rPr/>
        <w:t xml:space="preserve">41</w:t>
      </w:r>
      <w:r>
        <w:fldChar w:fldCharType="end"/>
      </w:r>
      <w:bookmarkEnd w:id="156"/>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Sts_tbl_42 \h \* MERGEFORMAT </w:instrText>
      </w:r>
      <w:r>
        <w:fldChar w:fldCharType="separate"/>
      </w:r>
      <w:r>
        <w:rPr/>
        <w:t xml:space="preserve">Table 42</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2" w:id="157"/>
      <w:r>
        <w:t xml:space="preserve">Table </w:t>
      </w:r>
      <w:r>
        <w:fldChar w:fldCharType="begin"/>
      </w:r>
      <w:r>
        <w:instrText xml:space="preserve"> SEQ Table \* ARABIC </w:instrText>
      </w:r>
      <w:r>
        <w:fldChar w:fldCharType="separate"/>
      </w:r>
      <w:r>
        <w:rPr/>
        <w:t xml:space="preserve">42</w:t>
      </w:r>
      <w:r>
        <w:fldChar w:fldCharType="end"/>
      </w:r>
      <w:bookmarkEnd w:id="157"/>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58"/>
      <w:r>
        <w:rPr/>
        <w:t xml:space="preserve">Clear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Sts_tbl_43 \h \* MERGEFORMAT </w:instrText>
      </w:r>
      <w:r>
        <w:fldChar w:fldCharType="separate"/>
      </w:r>
      <w:r>
        <w:rPr/>
        <w:t xml:space="preserve">Table 43</w:t>
      </w:r>
      <w:r>
        <w:fldChar w:fldCharType="end"/>
      </w:r>
      <w:r>
        <w:rPr/>
        <w:t xml:space="preserve">.</w:t>
      </w:r>
    </w:p>
    <w:p>
      <w:pPr>
        <w:pStyle w:val="TABLE-title"/>
      </w:pPr>
      <w:bookmarkStart w:name="Sts_tbl_43" w:id="159"/>
      <w:r>
        <w:t xml:space="preserve">Table </w:t>
      </w:r>
      <w:r>
        <w:fldChar w:fldCharType="begin"/>
      </w:r>
      <w:r>
        <w:instrText xml:space="preserve"> SEQ Table \* ARABIC </w:instrText>
      </w:r>
      <w:r>
        <w:fldChar w:fldCharType="separate"/>
      </w:r>
      <w:r>
        <w:rPr/>
        <w:t xml:space="preserve">43</w:t>
      </w:r>
      <w:r>
        <w:fldChar w:fldCharType="end"/>
      </w:r>
      <w:bookmarkEnd w:id="159"/>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Sts_tbl_44 \h \* MERGEFORMAT </w:instrText>
      </w:r>
      <w:r>
        <w:fldChar w:fldCharType="separate"/>
      </w:r>
      <w:r>
        <w:rPr/>
        <w:t xml:space="preserve">Table 44</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4" w:id="160"/>
      <w:r>
        <w:t xml:space="preserve">Table </w:t>
      </w:r>
      <w:r>
        <w:fldChar w:fldCharType="begin"/>
      </w:r>
      <w:r>
        <w:instrText xml:space="preserve"> SEQ Table \* ARABIC </w:instrText>
      </w:r>
      <w:r>
        <w:fldChar w:fldCharType="separate"/>
      </w:r>
      <w:r>
        <w:rPr/>
        <w:t xml:space="preserve">44</w:t>
      </w:r>
      <w:r>
        <w:fldChar w:fldCharType="end"/>
      </w:r>
      <w:bookmarkEnd w:id="160"/>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1"/>
      <w:r>
        <w:rPr/>
        <w:t xml:space="preserve">Stop Method</w:t>
      </w:r>
      <w:bookmarkEnd w:id="161"/>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Sts_tbl_45 \h \* MERGEFORMAT </w:instrText>
      </w:r>
      <w:r>
        <w:fldChar w:fldCharType="separate"/>
      </w:r>
      <w:r>
        <w:rPr/>
        <w:t xml:space="preserve">Table 45</w:t>
      </w:r>
      <w:r>
        <w:fldChar w:fldCharType="end"/>
      </w:r>
    </w:p>
    <w:p>
      <w:pPr>
        <w:pStyle w:val="TABLE-title"/>
      </w:pPr>
      <w:bookmarkStart w:name="Sts_tbl_45" w:id="162"/>
      <w:r>
        <w:t xml:space="preserve">Table </w:t>
      </w:r>
      <w:r>
        <w:fldChar w:fldCharType="begin"/>
      </w:r>
      <w:r>
        <w:instrText xml:space="preserve"> SEQ Table \* ARABIC </w:instrText>
      </w:r>
      <w:r>
        <w:fldChar w:fldCharType="separate"/>
      </w:r>
      <w:r>
        <w:rPr/>
        <w:t xml:space="preserve">45</w:t>
      </w:r>
      <w:r>
        <w:fldChar w:fldCharType="end"/>
      </w:r>
      <w:bookmarkEnd w:id="162"/>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Sts_tbl_46 \h \* MERGEFORMAT </w:instrText>
      </w:r>
      <w:r>
        <w:fldChar w:fldCharType="separate"/>
      </w:r>
      <w:r>
        <w:rPr/>
        <w:t xml:space="preserve">Table 46</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6" w:id="163"/>
      <w:r>
        <w:t xml:space="preserve">Table </w:t>
      </w:r>
      <w:r>
        <w:fldChar w:fldCharType="begin"/>
      </w:r>
      <w:r>
        <w:instrText xml:space="preserve"> SEQ Table \* ARABIC </w:instrText>
      </w:r>
      <w:r>
        <w:fldChar w:fldCharType="separate"/>
      </w:r>
      <w:r>
        <w:rPr/>
        <w:t xml:space="preserve">46</w:t>
      </w:r>
      <w:r>
        <w:fldChar w:fldCharType="end"/>
      </w:r>
      <w:bookmarkEnd w:id="163"/>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4"/>
      <w:r>
        <w:rPr/>
        <w:t xml:space="preserve">Reset Method</w:t>
      </w:r>
      <w:bookmarkEnd w:id="16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Sts_tbl_47 \h \* MERGEFORMAT </w:instrText>
      </w:r>
      <w:r>
        <w:fldChar w:fldCharType="separate"/>
      </w:r>
      <w:r>
        <w:rPr/>
        <w:t xml:space="preserve">Table 47</w:t>
      </w:r>
      <w:r>
        <w:fldChar w:fldCharType="end"/>
      </w:r>
      <w:r>
        <w:rPr/>
        <w:t xml:space="preserve">.</w:t>
      </w:r>
    </w:p>
    <w:p>
      <w:pPr>
        <w:pStyle w:val="TABLE-title"/>
      </w:pPr>
      <w:bookmarkStart w:name="Sts_tbl_47" w:id="165"/>
      <w:r>
        <w:t xml:space="preserve">Table </w:t>
      </w:r>
      <w:r>
        <w:fldChar w:fldCharType="begin"/>
      </w:r>
      <w:r>
        <w:instrText xml:space="preserve"> SEQ Table \* ARABIC </w:instrText>
      </w:r>
      <w:r>
        <w:fldChar w:fldCharType="separate"/>
      </w:r>
      <w:r>
        <w:rPr/>
        <w:t xml:space="preserve">47</w:t>
      </w:r>
      <w:r>
        <w:fldChar w:fldCharType="end"/>
      </w:r>
      <w:bookmarkEnd w:id="165"/>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Sts_tbl_48 \h \* MERGEFORMAT </w:instrText>
      </w:r>
      <w:r>
        <w:fldChar w:fldCharType="separate"/>
      </w:r>
      <w:r>
        <w:rPr/>
        <w:t xml:space="preserve">Table 48</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8" w:id="166"/>
      <w:r>
        <w:t xml:space="preserve">Table </w:t>
      </w:r>
      <w:r>
        <w:fldChar w:fldCharType="begin"/>
      </w:r>
      <w:r>
        <w:instrText xml:space="preserve"> SEQ Table \* ARABIC </w:instrText>
      </w:r>
      <w:r>
        <w:fldChar w:fldCharType="separate"/>
      </w:r>
      <w:r>
        <w:rPr/>
        <w:t xml:space="preserve">48</w:t>
      </w:r>
      <w:r>
        <w:fldChar w:fldCharType="end"/>
      </w:r>
      <w:bookmarkEnd w:id="166"/>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67"/>
      <w:r>
        <w:rPr/>
        <w:t xml:space="preserve">ToComplete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Sts_tbl_49 \h \* MERGEFORMAT </w:instrText>
      </w:r>
      <w:r>
        <w:fldChar w:fldCharType="separate"/>
      </w:r>
      <w:r>
        <w:rPr/>
        <w:t xml:space="preserve">Table 49</w:t>
      </w:r>
      <w:r>
        <w:fldChar w:fldCharType="end"/>
      </w:r>
      <w:r>
        <w:rPr/>
        <w:t xml:space="preserve">.</w:t>
      </w:r>
    </w:p>
    <w:p>
      <w:pPr>
        <w:pStyle w:val="TABLE-title"/>
      </w:pPr>
      <w:bookmarkStart w:name="Sts_tbl_49" w:id="168"/>
      <w:r>
        <w:t xml:space="preserve">Table </w:t>
      </w:r>
      <w:r>
        <w:fldChar w:fldCharType="begin"/>
      </w:r>
      <w:r>
        <w:instrText xml:space="preserve"> SEQ Table \* ARABIC </w:instrText>
      </w:r>
      <w:r>
        <w:fldChar w:fldCharType="separate"/>
      </w:r>
      <w:r>
        <w:rPr/>
        <w:t xml:space="preserve">49</w:t>
      </w:r>
      <w:r>
        <w:fldChar w:fldCharType="end"/>
      </w:r>
      <w:bookmarkEnd w:id="168"/>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Sts_tbl_50 \h \* MERGEFORMAT </w:instrText>
      </w:r>
      <w:r>
        <w:fldChar w:fldCharType="separate"/>
      </w:r>
      <w:r>
        <w:rPr/>
        <w:t xml:space="preserve">Table 50</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0" w:id="169"/>
      <w:r>
        <w:t xml:space="preserve">Table </w:t>
      </w:r>
      <w:r>
        <w:fldChar w:fldCharType="begin"/>
      </w:r>
      <w:r>
        <w:instrText xml:space="preserve"> SEQ Table \* ARABIC </w:instrText>
      </w:r>
      <w:r>
        <w:fldChar w:fldCharType="separate"/>
      </w:r>
      <w:r>
        <w:rPr/>
        <w:t xml:space="preserve">50</w:t>
      </w:r>
      <w:r>
        <w:fldChar w:fldCharType="end"/>
      </w:r>
      <w:bookmarkEnd w:id="169"/>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0"/>
      <w:r>
        <w:rPr/>
        <w:t xml:space="preserve">Start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Sts_tbl_51 \h \* MERGEFORMAT </w:instrText>
      </w:r>
      <w:r>
        <w:fldChar w:fldCharType="separate"/>
      </w:r>
      <w:r>
        <w:rPr/>
        <w:t xml:space="preserve">Table 51</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1" w:id="171"/>
      <w:r>
        <w:t xml:space="preserve">Table </w:t>
      </w:r>
      <w:r>
        <w:fldChar w:fldCharType="begin"/>
      </w:r>
      <w:r>
        <w:instrText xml:space="preserve"> SEQ Table \* ARABIC </w:instrText>
      </w:r>
      <w:r>
        <w:fldChar w:fldCharType="separate"/>
      </w:r>
      <w:r>
        <w:rPr/>
        <w:t xml:space="preserve">51</w:t>
      </w:r>
      <w:r>
        <w:fldChar w:fldCharType="end"/>
      </w:r>
      <w:bookmarkEnd w:id="171"/>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2" w:id="172"/>
      <w:r>
        <w:t xml:space="preserve">Table </w:t>
      </w:r>
      <w:r>
        <w:fldChar w:fldCharType="begin"/>
      </w:r>
      <w:r>
        <w:instrText xml:space="preserve"> SEQ Table \* ARABIC </w:instrText>
      </w:r>
      <w:r>
        <w:fldChar w:fldCharType="separate"/>
      </w:r>
      <w:r>
        <w:rPr/>
        <w:t xml:space="preserve">52</w:t>
      </w:r>
      <w:r>
        <w:fldChar w:fldCharType="end"/>
      </w:r>
      <w:bookmarkEnd w:id="172"/>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Sts_tbl_53 \h \* MERGEFORMAT </w:instrText>
      </w:r>
      <w:r>
        <w:fldChar w:fldCharType="separate"/>
      </w:r>
      <w:r>
        <w:rPr/>
        <w:t xml:space="preserve">Table 53</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Sts_tbl_51 \h \* MERGEFORMAT </w:instrText>
      </w:r>
      <w:r>
        <w:fldChar w:fldCharType="separate"/>
      </w:r>
      <w:r>
        <w:rPr/>
        <w:t xml:space="preserve">Table 51</w:t>
      </w:r>
      <w:r>
        <w:fldChar w:fldCharType="end"/>
      </w:r>
      <w:r>
        <w:rPr/>
        <w:t xml:space="preserve">.</w:t>
      </w:r>
    </w:p>
    <w:p>
      <w:pPr>
        <w:pStyle w:val="TABLE-title"/>
      </w:pPr>
      <w:bookmarkStart w:name="Sts_tbl_53" w:id="173"/>
      <w:r>
        <w:t xml:space="preserve">Table </w:t>
      </w:r>
      <w:r>
        <w:fldChar w:fldCharType="begin"/>
      </w:r>
      <w:r>
        <w:instrText xml:space="preserve"> SEQ Table \* ARABIC </w:instrText>
      </w:r>
      <w:r>
        <w:fldChar w:fldCharType="separate"/>
      </w:r>
      <w:r>
        <w:rPr/>
        <w:t xml:space="preserve">53</w:t>
      </w:r>
      <w:r>
        <w:fldChar w:fldCharType="end"/>
      </w:r>
      <w:bookmarkEnd w:id="173"/>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4"/>
      <w:r>
        <w:rPr/>
        <w:t xml:space="preserve">Unhold Method</w:t>
      </w:r>
      <w:bookmarkEnd w:id="17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Sts_tbl_54 \h \* MERGEFORMAT </w:instrText>
      </w:r>
      <w:r>
        <w:fldChar w:fldCharType="separate"/>
      </w:r>
      <w:r>
        <w:rPr/>
        <w:t xml:space="preserve">Table 54</w:t>
      </w:r>
      <w:r>
        <w:fldChar w:fldCharType="end"/>
      </w:r>
    </w:p>
    <w:p>
      <w:pPr>
        <w:pStyle w:val="TABLE-title"/>
      </w:pPr>
      <w:bookmarkStart w:name="Sts_tbl_54" w:id="175"/>
      <w:r>
        <w:t xml:space="preserve">Table </w:t>
      </w:r>
      <w:r>
        <w:fldChar w:fldCharType="begin"/>
      </w:r>
      <w:r>
        <w:instrText xml:space="preserve"> SEQ Table \* ARABIC </w:instrText>
      </w:r>
      <w:r>
        <w:fldChar w:fldCharType="separate"/>
      </w:r>
      <w:r>
        <w:rPr/>
        <w:t xml:space="preserve">54</w:t>
      </w:r>
      <w:r>
        <w:fldChar w:fldCharType="end"/>
      </w:r>
      <w:bookmarkEnd w:id="175"/>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Sts_tbl_55 \h \* MERGEFORMAT </w:instrText>
      </w:r>
      <w:r>
        <w:fldChar w:fldCharType="separate"/>
      </w:r>
      <w:r>
        <w:rPr/>
        <w:t xml:space="preserve">Table 55</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5" w:id="176"/>
      <w:r>
        <w:t xml:space="preserve">Table </w:t>
      </w:r>
      <w:r>
        <w:fldChar w:fldCharType="begin"/>
      </w:r>
      <w:r>
        <w:instrText xml:space="preserve"> SEQ Table \* ARABIC </w:instrText>
      </w:r>
      <w:r>
        <w:fldChar w:fldCharType="separate"/>
      </w:r>
      <w:r>
        <w:rPr/>
        <w:t xml:space="preserve">55</w:t>
      </w:r>
      <w:r>
        <w:fldChar w:fldCharType="end"/>
      </w:r>
      <w:bookmarkEnd w:id="176"/>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77"/>
      <w:r>
        <w:rPr/>
        <w:t xml:space="preserve">Suspend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Sts_tbl_56 \h \* MERGEFORMAT </w:instrText>
      </w:r>
      <w:r>
        <w:fldChar w:fldCharType="separate"/>
      </w:r>
      <w:r>
        <w:rPr/>
        <w:t xml:space="preserve">Table 56</w:t>
      </w:r>
      <w:r>
        <w:fldChar w:fldCharType="end"/>
      </w:r>
    </w:p>
    <w:p>
      <w:pPr>
        <w:pStyle w:val="TABLE-title"/>
      </w:pPr>
      <w:bookmarkStart w:name="Sts_tbl_56" w:id="178"/>
      <w:r>
        <w:t xml:space="preserve">Table </w:t>
      </w:r>
      <w:r>
        <w:fldChar w:fldCharType="begin"/>
      </w:r>
      <w:r>
        <w:instrText xml:space="preserve"> SEQ Table \* ARABIC </w:instrText>
      </w:r>
      <w:r>
        <w:fldChar w:fldCharType="separate"/>
      </w:r>
      <w:r>
        <w:rPr/>
        <w:t xml:space="preserve">56</w:t>
      </w:r>
      <w:r>
        <w:fldChar w:fldCharType="end"/>
      </w:r>
      <w:bookmarkEnd w:id="178"/>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Sts_tbl_57 \h \* MERGEFORMAT </w:instrText>
      </w:r>
      <w:r>
        <w:fldChar w:fldCharType="separate"/>
      </w:r>
      <w:r>
        <w:rPr/>
        <w:t xml:space="preserve">Table 57</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7" w:id="179"/>
      <w:r>
        <w:t xml:space="preserve">Table </w:t>
      </w:r>
      <w:r>
        <w:fldChar w:fldCharType="begin"/>
      </w:r>
      <w:r>
        <w:instrText xml:space="preserve"> SEQ Table \* ARABIC </w:instrText>
      </w:r>
      <w:r>
        <w:fldChar w:fldCharType="separate"/>
      </w:r>
      <w:r>
        <w:rPr/>
        <w:t xml:space="preserve">57</w:t>
      </w:r>
      <w:r>
        <w:fldChar w:fldCharType="end"/>
      </w:r>
      <w:bookmarkEnd w:id="179"/>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0"/>
      <w:r>
        <w:rPr/>
        <w:t xml:space="preserve">Unsuspend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Sts_tbl_58 \h \* MERGEFORMAT </w:instrText>
      </w:r>
      <w:r>
        <w:fldChar w:fldCharType="separate"/>
      </w:r>
      <w:r>
        <w:rPr/>
        <w:t xml:space="preserve">Table 58</w:t>
      </w:r>
      <w:r>
        <w:fldChar w:fldCharType="end"/>
      </w:r>
    </w:p>
    <w:p>
      <w:pPr>
        <w:pStyle w:val="TABLE-title"/>
      </w:pPr>
      <w:bookmarkStart w:name="Sts_tbl_58" w:id="181"/>
      <w:r>
        <w:t xml:space="preserve">Table </w:t>
      </w:r>
      <w:r>
        <w:fldChar w:fldCharType="begin"/>
      </w:r>
      <w:r>
        <w:instrText xml:space="preserve"> SEQ Table \* ARABIC </w:instrText>
      </w:r>
      <w:r>
        <w:fldChar w:fldCharType="separate"/>
      </w:r>
      <w:r>
        <w:rPr/>
        <w:t xml:space="preserve">58</w:t>
      </w:r>
      <w:r>
        <w:fldChar w:fldCharType="end"/>
      </w:r>
      <w:bookmarkEnd w:id="181"/>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Sts_tbl_59 \h \* MERGEFORMAT </w:instrText>
      </w:r>
      <w:r>
        <w:fldChar w:fldCharType="separate"/>
      </w:r>
      <w:r>
        <w:rPr/>
        <w:t xml:space="preserve">Table 59</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9" w:id="182"/>
      <w:r>
        <w:t xml:space="preserve">Table </w:t>
      </w:r>
      <w:r>
        <w:fldChar w:fldCharType="begin"/>
      </w:r>
      <w:r>
        <w:instrText xml:space="preserve"> SEQ Table \* ARABIC </w:instrText>
      </w:r>
      <w:r>
        <w:fldChar w:fldCharType="separate"/>
      </w:r>
      <w:r>
        <w:rPr/>
        <w:t xml:space="preserve">59</w:t>
      </w:r>
      <w:r>
        <w:fldChar w:fldCharType="end"/>
      </w:r>
      <w:bookmarkEnd w:id="182"/>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3"/>
      <w:r>
        <w:rPr/>
        <w:t xml:space="preserve">Hold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Sts_tbl_60 \h \* MERGEFORMAT </w:instrText>
      </w:r>
      <w:r>
        <w:fldChar w:fldCharType="separate"/>
      </w:r>
      <w:r>
        <w:rPr/>
        <w:t xml:space="preserve">Table 60</w:t>
      </w:r>
      <w:r>
        <w:fldChar w:fldCharType="end"/>
      </w:r>
    </w:p>
    <w:p>
      <w:pPr>
        <w:pStyle w:val="TABLE-title"/>
      </w:pPr>
      <w:bookmarkStart w:name="Sts_tbl_60" w:id="184"/>
      <w:r>
        <w:t xml:space="preserve">Table </w:t>
      </w:r>
      <w:r>
        <w:fldChar w:fldCharType="begin"/>
      </w:r>
      <w:r>
        <w:instrText xml:space="preserve"> SEQ Table \* ARABIC </w:instrText>
      </w:r>
      <w:r>
        <w:fldChar w:fldCharType="separate"/>
      </w:r>
      <w:r>
        <w:rPr/>
        <w:t xml:space="preserve">60</w:t>
      </w:r>
      <w:r>
        <w:fldChar w:fldCharType="end"/>
      </w:r>
      <w:bookmarkEnd w:id="184"/>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Sts_tbl_61 \h \* MERGEFORMAT </w:instrText>
      </w:r>
      <w:r>
        <w:fldChar w:fldCharType="separate"/>
      </w:r>
      <w:r>
        <w:rPr/>
        <w:t xml:space="preserve">Table 61</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1" w:id="185"/>
      <w:r>
        <w:t xml:space="preserve">Table </w:t>
      </w:r>
      <w:r>
        <w:fldChar w:fldCharType="begin"/>
      </w:r>
      <w:r>
        <w:instrText xml:space="preserve"> SEQ Table \* ARABIC </w:instrText>
      </w:r>
      <w:r>
        <w:fldChar w:fldCharType="separate"/>
      </w:r>
      <w:r>
        <w:rPr/>
        <w:t xml:space="preserve">61</w:t>
      </w:r>
      <w:r>
        <w:fldChar w:fldCharType="end"/>
      </w:r>
      <w:bookmarkEnd w:id="185"/>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6"/>
      <w:r>
        <w:rPr/>
        <w:t xml:space="preserve">SetInterlock Method</w:t>
      </w:r>
      <w:bookmarkEnd w:id="186"/>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2" w:id="187"/>
      <w:r>
        <w:t xml:space="preserve">Table </w:t>
      </w:r>
      <w:r>
        <w:fldChar w:fldCharType="begin"/>
      </w:r>
      <w:r>
        <w:instrText xml:space="preserve"> SEQ Table \* ARABIC </w:instrText>
      </w:r>
      <w:r>
        <w:fldChar w:fldCharType="separate"/>
      </w:r>
      <w:r>
        <w:rPr/>
        <w:t xml:space="preserve">62</w:t>
      </w:r>
      <w:r>
        <w:fldChar w:fldCharType="end"/>
      </w:r>
      <w:bookmarkEnd w:id="187"/>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Sts_tbl_63 \h \* MERGEFORMAT </w:instrText>
      </w:r>
      <w:r>
        <w:fldChar w:fldCharType="separate"/>
      </w:r>
      <w:r>
        <w:rPr/>
        <w:t xml:space="preserve">Table 63</w:t>
      </w:r>
      <w:r>
        <w:fldChar w:fldCharType="end"/>
      </w:r>
    </w:p>
    <w:p>
      <w:pPr>
        <w:pStyle w:val="TABLE-title"/>
      </w:pPr>
      <w:bookmarkStart w:name="Sts_tbl_63" w:id="188"/>
      <w:r>
        <w:t xml:space="preserve">Table </w:t>
      </w:r>
      <w:r>
        <w:fldChar w:fldCharType="begin"/>
      </w:r>
      <w:r>
        <w:instrText xml:space="preserve"> SEQ Table \* ARABIC </w:instrText>
      </w:r>
      <w:r>
        <w:fldChar w:fldCharType="separate"/>
      </w:r>
      <w:r>
        <w:rPr/>
        <w:t xml:space="preserve">63</w:t>
      </w:r>
      <w:r>
        <w:fldChar w:fldCharType="end"/>
      </w:r>
      <w:bookmarkEnd w:id="188"/>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TABLE-title"/>
      </w:pPr>
      <w:bookmarkStart w:name="Sts_tbl_64" w:id="189"/>
      <w:r>
        <w:t xml:space="preserve">Table </w:t>
      </w:r>
      <w:r>
        <w:fldChar w:fldCharType="begin"/>
      </w:r>
      <w:r>
        <w:instrText xml:space="preserve"> SEQ Table \* ARABIC </w:instrText>
      </w:r>
      <w:r>
        <w:fldChar w:fldCharType="separate"/>
      </w:r>
      <w:r>
        <w:rPr/>
        <w:t xml:space="preserve">64</w:t>
      </w:r>
      <w:r>
        <w:fldChar w:fldCharType="end"/>
      </w:r>
      <w:bookmarkEnd w:id="189"/>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0"/>
      <w:r>
        <w:rPr/>
        <w:t xml:space="preserve">SetParameter Method</w:t>
      </w:r>
      <w:bookmarkEnd w:id="190"/>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5" w:id="191"/>
      <w:r>
        <w:t xml:space="preserve">Table </w:t>
      </w:r>
      <w:r>
        <w:fldChar w:fldCharType="begin"/>
      </w:r>
      <w:r>
        <w:instrText xml:space="preserve"> SEQ Table \* ARABIC </w:instrText>
      </w:r>
      <w:r>
        <w:fldChar w:fldCharType="separate"/>
      </w:r>
      <w:r>
        <w:rPr/>
        <w:t xml:space="preserve">65</w:t>
      </w:r>
      <w:r>
        <w:fldChar w:fldCharType="end"/>
      </w:r>
      <w:bookmarkEnd w:id="191"/>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Sts_tbl_66 \h \* MERGEFORMAT </w:instrText>
      </w:r>
      <w:r>
        <w:fldChar w:fldCharType="separate"/>
      </w:r>
      <w:r>
        <w:rPr/>
        <w:t xml:space="preserve">Table 66</w:t>
      </w:r>
      <w:r>
        <w:fldChar w:fldCharType="end"/>
      </w:r>
    </w:p>
    <w:p>
      <w:pPr>
        <w:pStyle w:val="TABLE-title"/>
      </w:pPr>
      <w:bookmarkStart w:name="Sts_tbl_66" w:id="192"/>
      <w:r>
        <w:t xml:space="preserve">Table </w:t>
      </w:r>
      <w:r>
        <w:fldChar w:fldCharType="begin"/>
      </w:r>
      <w:r>
        <w:instrText xml:space="preserve"> SEQ Table \* ARABIC </w:instrText>
      </w:r>
      <w:r>
        <w:fldChar w:fldCharType="separate"/>
      </w:r>
      <w:r>
        <w:rPr/>
        <w:t xml:space="preserve">66</w:t>
      </w:r>
      <w:r>
        <w:fldChar w:fldCharType="end"/>
      </w:r>
      <w:bookmarkEnd w:id="192"/>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Sts_tbl_65 \h \* MERGEFORMAT </w:instrText>
      </w:r>
      <w:r>
        <w:fldChar w:fldCharType="separate"/>
      </w:r>
      <w:r>
        <w:rPr/>
        <w:t xml:space="preserve">Table 65</w:t>
      </w:r>
      <w:r>
        <w:fldChar w:fldCharType="end"/>
      </w:r>
      <w:r>
        <w:rPr/>
        <w:t xml:space="preserve">.</w:t>
      </w:r>
    </w:p>
    <w:p>
      <w:pPr>
        <w:pStyle w:val="TABLE-title"/>
      </w:pPr>
      <w:bookmarkStart w:name="Sts_tbl_67" w:id="193"/>
      <w:r>
        <w:t xml:space="preserve">Table </w:t>
      </w:r>
      <w:r>
        <w:fldChar w:fldCharType="begin"/>
      </w:r>
      <w:r>
        <w:instrText xml:space="preserve"> SEQ Table \* ARABIC </w:instrText>
      </w:r>
      <w:r>
        <w:fldChar w:fldCharType="separate"/>
      </w:r>
      <w:r>
        <w:rPr/>
        <w:t xml:space="preserve">67</w:t>
      </w:r>
      <w:r>
        <w:fldChar w:fldCharType="end"/>
      </w:r>
      <w:bookmarkEnd w:id="193"/>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194"/>
      <w:r>
        <w:rPr/>
        <w:t xml:space="preserve">Alarms</w:t>
      </w:r>
      <w:bookmarkEnd w:id="194"/>
    </w:p>
    <w:p>
      <w:pPr>
        <w:pStyle w:val="Heading3"/>
      </w:pPr>
      <w:bookmarkStart w:name="Sts_sec_6_8_1" w:id="195"/>
      <w:r>
        <w:rPr/>
        <w:t xml:space="preserve">Overview</w:t>
      </w:r>
      <w:bookmarkEnd w:id="195"/>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96"/>
      <w:r>
        <w:rPr/>
        <w:t xml:space="preserve">Alarm Tags</w:t>
      </w:r>
      <w:bookmarkEnd w:id="196"/>
    </w:p>
    <w:p>
      <w:pPr>
        <w:pStyle w:val="Heading4"/>
      </w:pPr>
      <w:bookmarkStart w:name="Sts_sec_6_8_2_1" w:id="197"/>
      <w:r>
        <w:rPr/>
        <w:t xml:space="preserve">Overview</w:t>
      </w:r>
      <w:bookmarkEnd w:id="197"/>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98"/>
      <w:r>
        <w:rPr/>
        <w:t xml:space="preserve">PackMLEventDataType</w:t>
      </w:r>
      <w:bookmarkEnd w:id="198"/>
    </w:p>
    <w:p>
      <w:pPr>
        <w:pStyle w:val="PARAGRAPH"/>
      </w:pPr>
      <w:r>
        <w:rPr/>
        <w:t xml:space="preserve">The PackMLEventDataType provides the PackML tag alarm structure. It is formally defined in </w:t>
      </w:r>
      <w:r>
        <w:fldChar w:fldCharType="begin"/>
      </w:r>
      <w:r>
        <w:instrText xml:space="preserve"> REF Sts_tbl_68 \h \* MERGEFORMAT </w:instrText>
      </w:r>
      <w:r>
        <w:fldChar w:fldCharType="separate"/>
      </w:r>
      <w:r>
        <w:rPr/>
        <w:t xml:space="preserve">Table 68</w:t>
      </w:r>
      <w:r>
        <w:fldChar w:fldCharType="end"/>
      </w:r>
      <w:r>
        <w:rPr/>
        <w:t xml:space="preserve">.</w:t>
      </w:r>
    </w:p>
    <w:p>
      <w:pPr>
        <w:pStyle w:val="TABLE-title"/>
      </w:pPr>
      <w:bookmarkStart w:name="Sts_tbl_68" w:id="199"/>
      <w:r>
        <w:t xml:space="preserve">Table </w:t>
      </w:r>
      <w:r>
        <w:fldChar w:fldCharType="begin"/>
      </w:r>
      <w:r>
        <w:instrText xml:space="preserve"> SEQ Table \* ARABIC </w:instrText>
      </w:r>
      <w:r>
        <w:fldChar w:fldCharType="separate"/>
      </w:r>
      <w:r>
        <w:rPr/>
        <w:t xml:space="preserve">68</w:t>
      </w:r>
      <w:r>
        <w:fldChar w:fldCharType="end"/>
      </w:r>
      <w:bookmarkEnd w:id="199"/>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0"/>
      <w:r>
        <w:rPr/>
        <w:t xml:space="preserve">Alarm Events</w:t>
      </w:r>
      <w:bookmarkEnd w:id="200"/>
    </w:p>
    <w:p>
      <w:pPr>
        <w:pStyle w:val="PARAGRAPH"/>
      </w:pPr>
      <w:r>
        <w:rPr/>
        <w:t xml:space="preserve">[note: This section will be defined in a future release]</w:t>
      </w:r>
    </w:p>
    <w:p>
      <w:pPr>
        <w:pStyle w:val="Heading1"/>
      </w:pPr>
      <w:bookmarkStart w:name="Sts_sec_7" w:id="201"/>
      <w:r>
        <w:rPr/>
        <w:t xml:space="preserve">Profiles and Conformance Units</w:t>
      </w:r>
      <w:bookmarkEnd w:id="201"/>
    </w:p>
    <w:p>
      <w:pPr>
        <w:pStyle w:val="Heading2"/>
      </w:pPr>
      <w:bookmarkStart w:name="Sts_sec_7_1" w:id="202"/>
      <w:r>
        <w:rPr/>
        <w:t xml:space="preserve">Conformance Units</w:t>
      </w:r>
      <w:bookmarkEnd w:id="202"/>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defines the Conformance Units for the OPC UA Information Model for PackML.</w:t>
      </w:r>
    </w:p>
    <w:p>
      <w:pPr>
        <w:pStyle w:val="TABLE-title"/>
      </w:pPr>
      <w:bookmarkStart w:name="Sts_tbl_69" w:id="203"/>
      <w:r>
        <w:t xml:space="preserve">Table </w:t>
      </w:r>
      <w:r>
        <w:fldChar w:fldCharType="begin"/>
      </w:r>
      <w:r>
        <w:instrText xml:space="preserve"> SEQ Table \* ARABIC </w:instrText>
      </w:r>
      <w:r>
        <w:fldChar w:fldCharType="separate"/>
      </w:r>
      <w:r>
        <w:rPr/>
        <w:t xml:space="preserve">69</w:t>
      </w:r>
      <w:r>
        <w:fldChar w:fldCharType="end"/>
      </w:r>
      <w:bookmarkEnd w:id="203"/>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04"/>
      <w:r>
        <w:rPr/>
        <w:t xml:space="preserve">Profiles</w:t>
      </w:r>
      <w:bookmarkEnd w:id="204"/>
    </w:p>
    <w:p>
      <w:pPr>
        <w:pStyle w:val="Heading3"/>
      </w:pPr>
      <w:bookmarkStart w:name="Sts_sec_7_2_1" w:id="205"/>
      <w:r>
        <w:rPr/>
        <w:t xml:space="preserve">Profile list</w:t>
      </w:r>
      <w:bookmarkEnd w:id="205"/>
    </w:p>
    <w:p>
      <w:pPr>
        <w:pStyle w:val="PARAGRAPH"/>
      </w:pPr>
      <w:r>
        <w:fldChar w:fldCharType="begin"/>
      </w:r>
      <w:r>
        <w:instrText xml:space="preserve"> REF Sts_tbl_70 \h \* MERGEFORMAT </w:instrText>
      </w:r>
      <w:r>
        <w:fldChar w:fldCharType="separate"/>
      </w:r>
      <w:r>
        <w:rPr/>
        <w:t xml:space="preserve">Table 70</w:t>
      </w:r>
      <w:r>
        <w:fldChar w:fldCharType="end"/>
      </w:r>
      <w:r>
        <w:rPr/>
        <w:t xml:space="preserve"> lists all Profiles defined in this document and defines their URIs.</w:t>
      </w:r>
    </w:p>
    <w:p>
      <w:pPr>
        <w:pStyle w:val="TABLE-title"/>
      </w:pPr>
      <w:bookmarkStart w:name="Sts_tbl_70" w:id="206"/>
      <w:r>
        <w:t xml:space="preserve">Table </w:t>
      </w:r>
      <w:r>
        <w:fldChar w:fldCharType="begin"/>
      </w:r>
      <w:r>
        <w:instrText xml:space="preserve"> SEQ Table \* ARABIC </w:instrText>
      </w:r>
      <w:r>
        <w:fldChar w:fldCharType="separate"/>
      </w:r>
      <w:r>
        <w:rPr/>
        <w:t xml:space="preserve">70</w:t>
      </w:r>
      <w:r>
        <w:fldChar w:fldCharType="end"/>
      </w:r>
      <w:bookmarkEnd w:id="206"/>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e094766d67a742ef">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4eef5c6a28b7470d">
              <w:r>
                <w:rPr>
                  <w:rStyle w:val="Hyperlink"/>
                </w:rPr>
                <w:t xml:space="preserve">http://opcfoundation.org/UA-Profile/PackML/Client/PackMLBaseClientFacet</w:t>
              </w:r>
            </w:hyperlink>
          </w:p>
        </w:tc>
      </w:tr>
    </w:tbl>
    <w:p>
      <w:pPr>
        <w:pStyle w:val="spacer"/>
      </w:pPr>
    </w:p>
    <w:p>
      <w:pPr>
        <w:pStyle w:val="Heading3"/>
      </w:pPr>
      <w:bookmarkStart w:name="Sts_sec_7_2_2" w:id="207"/>
      <w:r>
        <w:rPr/>
        <w:t xml:space="preserve">PackML Facets</w:t>
      </w:r>
      <w:bookmarkEnd w:id="207"/>
    </w:p>
    <w:p>
      <w:pPr>
        <w:pStyle w:val="Heading4"/>
      </w:pPr>
      <w:bookmarkStart w:name="Sts_sec_7_2_2_1" w:id="208"/>
      <w:r>
        <w:rPr/>
        <w:t xml:space="preserve">Overview</w:t>
      </w:r>
      <w:bookmarkEnd w:id="208"/>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09"/>
      <w:r>
        <w:rPr/>
        <w:t xml:space="preserve">PackML Base Functionality Server Facet</w:t>
      </w:r>
      <w:bookmarkEnd w:id="209"/>
    </w:p>
    <w:p>
      <w:pPr>
        <w:pStyle w:val="PARAGRAPH"/>
      </w:pPr>
      <w:r>
        <w:rPr/>
        <w:t xml:space="preserve">This Facet defines support for base Sample server functionality.</w:t>
      </w:r>
    </w:p>
    <w:p>
      <w:pPr>
        <w:pStyle w:val="TABLE-title"/>
      </w:pPr>
      <w:bookmarkStart w:name="Sts_tbl_71" w:id="210"/>
      <w:r>
        <w:t xml:space="preserve">Table </w:t>
      </w:r>
      <w:r>
        <w:fldChar w:fldCharType="begin"/>
      </w:r>
      <w:r>
        <w:instrText xml:space="preserve"> SEQ Table \* ARABIC </w:instrText>
      </w:r>
      <w:r>
        <w:fldChar w:fldCharType="separate"/>
      </w:r>
      <w:r>
        <w:rPr/>
        <w:t xml:space="preserve">71</w:t>
      </w:r>
      <w:r>
        <w:fldChar w:fldCharType="end"/>
      </w:r>
      <w:bookmarkEnd w:id="210"/>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11"/>
      <w:r>
        <w:rPr/>
        <w:t xml:space="preserve">PackML Base</w:t>
      </w:r>
      <w:bookmarkEnd w:id="211"/>
    </w:p>
    <w:p>
      <w:pPr>
        <w:pStyle w:val="Heading4"/>
      </w:pPr>
      <w:bookmarkStart w:name="Sts_sec_7_2_3_1" w:id="212"/>
      <w:r>
        <w:rPr/>
        <w:t xml:space="preserve">Overview</w:t>
      </w:r>
      <w:bookmarkEnd w:id="212"/>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13"/>
      <w:r>
        <w:rPr/>
        <w:t xml:space="preserve">PackML Base Functionality Client Facet</w:t>
      </w:r>
      <w:bookmarkEnd w:id="213"/>
    </w:p>
    <w:p>
      <w:pPr>
        <w:pStyle w:val="PARAGRAPH"/>
      </w:pPr>
      <w:r>
        <w:rPr/>
        <w:t xml:space="preserve">This Facet defines support for base Sample server functionality.</w:t>
      </w:r>
    </w:p>
    <w:p>
      <w:pPr>
        <w:pStyle w:val="TABLE-title"/>
      </w:pPr>
      <w:bookmarkStart w:name="Sts_tbl_72" w:id="214"/>
      <w:r>
        <w:t xml:space="preserve">Table </w:t>
      </w:r>
      <w:r>
        <w:fldChar w:fldCharType="begin"/>
      </w:r>
      <w:r>
        <w:instrText xml:space="preserve"> SEQ Table \* ARABIC </w:instrText>
      </w:r>
      <w:r>
        <w:fldChar w:fldCharType="separate"/>
      </w:r>
      <w:r>
        <w:rPr/>
        <w:t xml:space="preserve">72</w:t>
      </w:r>
      <w:r>
        <w:fldChar w:fldCharType="end"/>
      </w:r>
      <w:bookmarkEnd w:id="214"/>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15"/>
      <w:r>
        <w:rPr/>
        <w:t xml:space="preserve">Namespaces</w:t>
      </w:r>
      <w:bookmarkEnd w:id="215"/>
    </w:p>
    <w:p>
      <w:pPr>
        <w:pStyle w:val="Heading2"/>
      </w:pPr>
      <w:bookmarkStart w:name="Sts_sec_8_1" w:id="216"/>
      <w:r>
        <w:rPr/>
        <w:t xml:space="preserve">Namespace Metadata</w:t>
      </w:r>
      <w:bookmarkEnd w:id="216"/>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3" w:id="217"/>
      <w:r>
        <w:t xml:space="preserve">Table </w:t>
      </w:r>
      <w:r>
        <w:fldChar w:fldCharType="begin"/>
      </w:r>
      <w:r>
        <w:instrText xml:space="preserve"> SEQ Table \* ARABIC </w:instrText>
      </w:r>
      <w:r>
        <w:fldChar w:fldCharType="separate"/>
      </w:r>
      <w:r>
        <w:rPr/>
        <w:t xml:space="preserve">73</w:t>
      </w:r>
      <w:r>
        <w:fldChar w:fldCharType="end"/>
      </w:r>
      <w:bookmarkEnd w:id="217"/>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2.0.7</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2026-10-09</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18"/>
      <w:r>
        <w:rPr/>
        <w:t xml:space="preserve">Handling of OPC UA Namespaces</w:t>
      </w:r>
      <w:bookmarkEnd w:id="218"/>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provides a list of mandatory and optional namespaces used in an PackML Server.</w:t>
      </w:r>
    </w:p>
    <w:p>
      <w:pPr>
        <w:pStyle w:val="TABLE-title"/>
      </w:pPr>
      <w:bookmarkStart w:name="Sts_tbl_74" w:id="219"/>
      <w:r>
        <w:t xml:space="preserve">Table </w:t>
      </w:r>
      <w:r>
        <w:fldChar w:fldCharType="begin"/>
      </w:r>
      <w:r>
        <w:instrText xml:space="preserve"> SEQ Table \* ARABIC </w:instrText>
      </w:r>
      <w:r>
        <w:fldChar w:fldCharType="separate"/>
      </w:r>
      <w:r>
        <w:rPr/>
        <w:t xml:space="preserve">74</w:t>
      </w:r>
      <w:r>
        <w:fldChar w:fldCharType="end"/>
      </w:r>
      <w:bookmarkEnd w:id="219"/>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Sts_tbl_75 \h \* MERGEFORMAT </w:instrText>
      </w:r>
      <w:r>
        <w:fldChar w:fldCharType="separate"/>
      </w:r>
      <w:r>
        <w:rPr/>
        <w:t xml:space="preserve">Table 75</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5" w:id="220"/>
      <w:r>
        <w:t xml:space="preserve">Table </w:t>
      </w:r>
      <w:r>
        <w:fldChar w:fldCharType="begin"/>
      </w:r>
      <w:r>
        <w:instrText xml:space="preserve"> SEQ Table \* ARABIC </w:instrText>
      </w:r>
      <w:r>
        <w:fldChar w:fldCharType="separate"/>
      </w:r>
      <w:r>
        <w:rPr/>
        <w:t xml:space="preserve">75</w:t>
      </w:r>
      <w:r>
        <w:fldChar w:fldCharType="end"/>
      </w:r>
      <w:bookmarkEnd w:id="220"/>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21"/>
      <w:r>
        <w:rPr/>
        <w:t xml:space="preserve">Recommended localized names</w:t>
      </w:r>
      <w:bookmarkEnd w:id="221"/>
    </w:p>
    <w:p>
      <w:pPr>
        <w:pStyle w:val="ANNEX-heading1"/>
      </w:pPr>
      <w:bookmarkStart w:name="Sts_sec_A_1" w:id="222"/>
      <w:r>
        <w:rPr/>
        <w:t xml:space="preserve">Recommended state names for </w:t>
      </w:r>
      <w:r>
        <w:rPr>
          <w:i/>
        </w:rPr>
        <w:t xml:space="preserve">StateMachine</w:t>
      </w:r>
      <w:r>
        <w:rPr/>
        <w:t xml:space="preserve"> </w:t>
      </w:r>
      <w:r>
        <w:rPr>
          <w:i/>
        </w:rPr>
        <w:t xml:space="preserve">Variables</w:t>
      </w:r>
      <w:bookmarkEnd w:id="222"/>
    </w:p>
    <w:p>
      <w:pPr>
        <w:pStyle w:val="ANNEX-heading2"/>
      </w:pPr>
      <w:bookmarkStart w:name="Sts_sec_A_1_1" w:id="223"/>
      <w:r>
        <w:rPr/>
        <w:t xml:space="preserve">LocaleID "en"</w:t>
      </w:r>
      <w:bookmarkEnd w:id="223"/>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6" w:id="224"/>
      <w:r>
        <w:t xml:space="preserve">Table </w:t>
      </w:r>
      <w:r>
        <w:fldChar w:fldCharType="begin"/>
      </w:r>
      <w:r>
        <w:instrText xml:space="preserve"> SEQ Table \* ARABIC </w:instrText>
      </w:r>
      <w:r>
        <w:fldChar w:fldCharType="separate"/>
      </w:r>
      <w:r>
        <w:rPr/>
        <w:t xml:space="preserve">76</w:t>
      </w:r>
      <w:r>
        <w:fldChar w:fldCharType="end"/>
      </w:r>
      <w:bookmarkEnd w:id="224"/>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25"/>
      <w:r>
        <w:rPr/>
        <w:t xml:space="preserve">LocaleID "de"</w:t>
      </w:r>
      <w:bookmarkEnd w:id="225"/>
    </w:p>
    <w:p>
      <w:pPr>
        <w:pStyle w:val="PARAGRAPH"/>
      </w:pPr>
      <w:r>
        <w:rPr/>
        <w:t xml:space="preserve">The recommended state display names for the LocaleId "de" are listed in Table B.2&lt;break /&gt;&lt;xref ref-type="other" rid="ref_382998185"&gt; &lt;/xref&gt;.</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27"/>
      <w:r>
        <w:rPr/>
        <w:t xml:space="preserve">LocaleID "fr"</w:t>
      </w:r>
      <w:bookmarkEnd w:id="227"/>
    </w:p>
    <w:p>
      <w:pPr>
        <w:pStyle w:val="PARAGRAPH"/>
      </w:pPr>
      <w:r>
        <w:rPr/>
        <w:t xml:space="preserve">The recommended state display names for the LocaleId "fr" are listed in Table B.3</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29"/>
      <w:r>
        <w:rPr/>
        <w:t xml:space="preserve">DataType</w:t>
      </w:r>
      <w:bookmarkEnd w:id="229"/>
    </w:p>
    <w:p>
      <w:pPr>
        <w:pStyle w:val="ANNEX-heading1"/>
      </w:pPr>
      <w:bookmarkStart w:name="Sts_sec_B_1" w:id="230"/>
      <w:r>
        <w:rPr/>
        <w:t xml:space="preserve">Mapping of elementary data types</w:t>
      </w:r>
      <w:bookmarkEnd w:id="230"/>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9" w:id="231"/>
      <w:r>
        <w:t xml:space="preserve">Table </w:t>
      </w:r>
      <w:r>
        <w:fldChar w:fldCharType="begin"/>
      </w:r>
      <w:r>
        <w:instrText xml:space="preserve"> SEQ Table \* ARABIC </w:instrText>
      </w:r>
      <w:r>
        <w:fldChar w:fldCharType="separate"/>
      </w:r>
      <w:r>
        <w:rPr/>
        <w:t xml:space="preserve">79</w:t>
      </w:r>
      <w:r>
        <w:fldChar w:fldCharType="end"/>
      </w:r>
      <w:bookmarkEnd w:id="231"/>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32"/>
      <w:r>
        <w:rPr/>
        <w:t xml:space="preserve">Mapping of generic data types</w:t>
      </w:r>
      <w:bookmarkEnd w:id="232"/>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34"/>
      <w:r>
        <w:rPr/>
        <w:t xml:space="preserve">Mapping of derived data types</w:t>
      </w:r>
      <w:bookmarkEnd w:id="234"/>
    </w:p>
    <w:p>
      <w:pPr>
        <w:pStyle w:val="ANNEX-heading2"/>
      </w:pPr>
      <w:bookmarkStart w:name="Sts_sec_B_3_1" w:id="235"/>
      <w:r>
        <w:rPr/>
        <w:t xml:space="preserve">Mapping of enumerated data types</w:t>
      </w:r>
      <w:bookmarkEnd w:id="235"/>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36"/>
      <w:r>
        <w:rPr/>
        <w:t xml:space="preserve">Mapping of array data types</w:t>
      </w:r>
      <w:bookmarkEnd w:id="236"/>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37"/>
      <w:r>
        <w:rPr/>
        <w:t xml:space="preserve">Namespaces and Mappings</w:t>
      </w:r>
      <w:bookmarkEnd w:id="237"/>
    </w:p>
    <w:p>
      <w:pPr>
        <w:pStyle w:val="ANNEX-heading1"/>
      </w:pPr>
      <w:bookmarkStart w:name="Sts_sec_C_1" w:id="238"/>
      <w:r>
        <w:rPr/>
        <w:t xml:space="preserve">NodeSets and Supplementary Files</w:t>
      </w:r>
      <w:bookmarkEnd w:id="238"/>
    </w:p>
    <w:p>
      <w:pPr>
        <w:pStyle w:val="PARAGRAPH"/>
      </w:pPr>
      <w:r>
        <w:rPr/>
        <w:t xml:space="preserve">The OPC UA for PackML </w:t>
      </w:r>
      <w:r>
        <w:rPr>
          <w:i/>
        </w:rPr>
        <w:t xml:space="preserve">Information Model</w:t>
      </w:r>
      <w:r>
        <w:rPr/>
        <w:t xml:space="preserve"> is identified by the following URI:</w:t>
      </w:r>
    </w:p>
    <w:p>
      <w:pPr>
        <w:pStyle w:val="PARAGRAPH"/>
      </w:pPr>
      <w:hyperlink r:id="R5c726c6926f942ef">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a78b28b34029401a">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8e7649580ac244ad">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207a134a65b24094">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09dd0f6a608f4bdb">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576e8016fb784c99">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02ed30bcda094234" /><Relationship Type="http://schemas.openxmlformats.org/officeDocument/2006/relationships/image" Target="media/image2.png" Id="R8b7c8e27bd164629" /><Relationship Type="http://schemas.openxmlformats.org/officeDocument/2006/relationships/hyperlink" Target="http://www.opcfoundation.org/documents/10000-1/" TargetMode="External" Id="Rdf34c0018cef456b" /><Relationship Type="http://schemas.openxmlformats.org/officeDocument/2006/relationships/hyperlink" Target="http://www.opcfoundation.org/documents/10000-2/" TargetMode="External" Id="R58208c2afeae40a5" /><Relationship Type="http://schemas.openxmlformats.org/officeDocument/2006/relationships/hyperlink" Target="http://www.opcfoundation.org/documents/10000-3/" TargetMode="External" Id="Rf23c56f422fb4399" /><Relationship Type="http://schemas.openxmlformats.org/officeDocument/2006/relationships/hyperlink" Target="http://www.opcfoundation.org/documents/10000-4/" TargetMode="External" Id="R50a2c1a3223441fd" /><Relationship Type="http://schemas.openxmlformats.org/officeDocument/2006/relationships/hyperlink" Target="http://www.opcfoundation.org/documents/10000-5/" TargetMode="External" Id="Re83b35c24b8445a5" /><Relationship Type="http://schemas.openxmlformats.org/officeDocument/2006/relationships/hyperlink" Target="http://www.opcfoundation.org/documents/10000-6/" TargetMode="External" Id="R457ff8d380964526" /><Relationship Type="http://schemas.openxmlformats.org/officeDocument/2006/relationships/hyperlink" Target="http://www.opcfoundation.org/documents/10000-7/" TargetMode="External" Id="R8100d6a649eb4cbe" /><Relationship Type="http://schemas.openxmlformats.org/officeDocument/2006/relationships/hyperlink" Target="http://www.opcfoundation.org/documents/10000-8/" TargetMode="External" Id="R4d498b8d3c474bfd" /><Relationship Type="http://schemas.openxmlformats.org/officeDocument/2006/relationships/hyperlink" Target="http://www.opcfoundation.org/documents/10000-9/" TargetMode="External" Id="Ra17683560c404446" /><Relationship Type="http://schemas.openxmlformats.org/officeDocument/2006/relationships/hyperlink" Target="http://www.opcfoundation.org/documents/10000-10/" TargetMode="External" Id="Rc46587bac44e4df6" /><Relationship Type="http://schemas.openxmlformats.org/officeDocument/2006/relationships/hyperlink" Target="http://www.opcfoundation.org/documents/10000-11/" TargetMode="External" Id="Rcc054fad8f144a4b" /><Relationship Type="http://schemas.openxmlformats.org/officeDocument/2006/relationships/hyperlink" Target="http://www.opcfoundation.org/documents/10000-13/" TargetMode="External" Id="R6ab36b7b5a004dec" /><Relationship Type="http://schemas.openxmlformats.org/officeDocument/2006/relationships/hyperlink" Target="http://www.opcfoundation.org/documents/10000-19/" TargetMode="External" Id="R5d41b3d7d05944cf" /><Relationship Type="http://schemas.openxmlformats.org/officeDocument/2006/relationships/hyperlink" Target="http://www.opcfoundation.org/documents/10000-100/" TargetMode="External" Id="Rac1511e1af424f10" /><Relationship Type="http://schemas.openxmlformats.org/officeDocument/2006/relationships/hyperlink" Target="https://datatracker.ietf.org/doc/html/rfc5280" TargetMode="External" Id="Rfd060ad81fd4478d" /><Relationship Type="http://schemas.openxmlformats.org/officeDocument/2006/relationships/hyperlink" Target="https://www.isa.org/products/isa-tr88-00-02-2022-machine-and-unit-states-an-imp" TargetMode="External" Id="Rdb59f0fa5c064c33" /><Relationship Type="http://schemas.openxmlformats.org/officeDocument/2006/relationships/hyperlink" Target="https://www.isa.org/store/products/product-detail/?productId=116649" TargetMode="External" Id="R6bce0b333fec432a" /><Relationship Type="http://schemas.openxmlformats.org/officeDocument/2006/relationships/hyperlink" Target="https://opcfoundation.org/developer-tools/specifications-unified-architecture/opc-unified-architecture-plcopen-information-model/" TargetMode="External" Id="Re3fbfa23b46443c4" /><Relationship Type="http://schemas.openxmlformats.org/officeDocument/2006/relationships/image" Target="media/image3.png" Id="R5337b4eee7c046cb" /><Relationship Type="http://schemas.openxmlformats.org/officeDocument/2006/relationships/image" Target="media/image4.png" Id="R6c81b35daac642c0" /><Relationship Type="http://schemas.openxmlformats.org/officeDocument/2006/relationships/image" Target="media/image5.png" Id="R0e5323f31f424b0f" /><Relationship Type="http://schemas.openxmlformats.org/officeDocument/2006/relationships/image" Target="media/image6.png" Id="Rac2e3d3447c843e2" /><Relationship Type="http://schemas.openxmlformats.org/officeDocument/2006/relationships/image" Target="media/image7.png" Id="R6a0df16b97694d87" /><Relationship Type="http://schemas.openxmlformats.org/officeDocument/2006/relationships/image" Target="media/image8.png" Id="R2d1ce54dc1f74290" /><Relationship Type="http://schemas.openxmlformats.org/officeDocument/2006/relationships/image" Target="media/image9.png" Id="Rbfec751c2614458e" /><Relationship Type="http://schemas.openxmlformats.org/officeDocument/2006/relationships/image" Target="media/image10.png" Id="R7dbf5370c4d84164" /><Relationship Type="http://schemas.openxmlformats.org/officeDocument/2006/relationships/image" Target="media/image11.png" Id="R9caf4c22533846b5" /><Relationship Type="http://schemas.openxmlformats.org/officeDocument/2006/relationships/image" Target="media/image12.png" Id="R47020861f3c34b84" /><Relationship Type="http://schemas.openxmlformats.org/officeDocument/2006/relationships/image" Target="media/image13.png" Id="Rb758da280bc54c51" /><Relationship Type="http://schemas.openxmlformats.org/officeDocument/2006/relationships/image" Target="media/image14.png" Id="Rb4b3e90bdbe340f2" /><Relationship Type="http://schemas.openxmlformats.org/officeDocument/2006/relationships/image" Target="media/image15.png" Id="Re87e9976d9a94cec" /><Relationship Type="http://schemas.openxmlformats.org/officeDocument/2006/relationships/image" Target="media/image16.png" Id="R9f9714d971854304" /><Relationship Type="http://schemas.openxmlformats.org/officeDocument/2006/relationships/image" Target="media/image17.png" Id="R22eb96632ae349a8" /><Relationship Type="http://schemas.openxmlformats.org/officeDocument/2006/relationships/image" Target="media/image18.png" Id="Re4ddde778a86483e" /><Relationship Type="http://schemas.openxmlformats.org/officeDocument/2006/relationships/image" Target="media/image19.png" Id="Rd361d13b5bcc4685" /><Relationship Type="http://schemas.openxmlformats.org/officeDocument/2006/relationships/image" Target="media/image20.png" Id="R4daae7e9e2bd4336" /><Relationship Type="http://schemas.openxmlformats.org/officeDocument/2006/relationships/hyperlink" Target="http://opcfoundation.org/UA-Profile/PackML/Server/PackMLBaseServerFacet" TargetMode="External" Id="Re094766d67a742ef" /><Relationship Type="http://schemas.openxmlformats.org/officeDocument/2006/relationships/hyperlink" Target="http://opcfoundation.org/UA-Profile/PackML/Client/PackMLBaseClientFacet" TargetMode="External" Id="R4eef5c6a28b7470d" /><Relationship Type="http://schemas.openxmlformats.org/officeDocument/2006/relationships/hyperlink" Target="http://opcfoundation.org/UA/PackML/" TargetMode="External" Id="R5c726c6926f942ef" /><Relationship Type="http://schemas.openxmlformats.org/officeDocument/2006/relationships/hyperlink" Target="https://reference.opcfoundation.org/nodesets?u=http://opcfoundation.org/UA/PackML/" TargetMode="External" Id="Ra78b28b34029401a" /><Relationship Type="http://schemas.openxmlformats.org/officeDocument/2006/relationships/hyperlink" Target="https://reference.opcfoundation.org/nodesets/?u=http://opcfoundation.org/UA/PackML/&amp;v=2.0.0&amp;i=1" TargetMode="External" Id="R8e7649580ac244ad" /><Relationship Type="http://schemas.openxmlformats.org/officeDocument/2006/relationships/hyperlink" Target="https://reference.opcfoundation.org/nodesets/?u=http://opcfoundation.org/UA/PackML/&amp;i=1" TargetMode="External" Id="R207a134a65b24094" /><Relationship Type="http://schemas.openxmlformats.org/officeDocument/2006/relationships/hyperlink" Target="https://reference.opcfoundation.org/nodesets/?u=http://opcfoundation.org/UA/PackML/&amp;v=2.0.0&amp;i=2" TargetMode="External" Id="R09dd0f6a608f4bdb" /><Relationship Type="http://schemas.openxmlformats.org/officeDocument/2006/relationships/hyperlink" Target="https://reference.opcfoundation.org/nodesets/?u=http://opcfoundation.org/UA/PackML/&amp;i=2" TargetMode="External" Id="R576e8016fb784c9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