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a01e0f0105d340b2"/>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6a376528dfa44222"/>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4388d552fcc44163">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70dd215fb880470d">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bdfcc7a3b3694cd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6ae8b06f2ed94149">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75d33752e725472c">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5e3eecafff484cd8">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fab901df6e7b4b59">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4f31b96fc5874ebd">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a820312116324891">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0cf9bec5481c4f0e">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3d5e529a27f74b6d">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8771ea4acf2c4eea">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cc0a7a90a1ab4348">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f22ee0b6fc2f412c">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321edb555bb44044">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4f9b104f4bb34ef9">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f0761bbff55a4021">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2bbfff73fa004e1d">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7fcb0047437e4af8"/>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8efe19e247174443"/>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2beb5b2f2a21403f"/>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b41ee27259e34d5c"/>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8195ec889477442b"/>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127acc32a4264389"/>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02e1892b2c8f44a6"/>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a9c805a040124a44"/>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2d1916983a084f7d"/>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62932c998c8f4b7c"/>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d8adc4cffd654d14"/>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9a013927d728470b"/>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bf55a40ef88a47a2"/>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24762306429c45b2"/>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9a7d2feaa3d0435c"/>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31847fd4ff1249d1"/>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c12fc497a2754e59"/>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724872192bcb4c1e"/>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Sts_tbl_15 \h \* MERGEFORMAT </w:instrText>
      </w:r>
      <w:r>
        <w:fldChar w:fldCharType="separate"/>
      </w:r>
      <w:r>
        <w:rPr/>
        <w:t xml:space="preserve">Table 15</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13"/>
      <w:r>
        <w:rPr/>
        <w:t xml:space="preserve">ReferenceTypes</w:t>
      </w:r>
      <w:bookmarkEnd w:id="113"/>
    </w:p>
    <w:p>
      <w:pPr>
        <w:pStyle w:val="Heading3"/>
      </w:pPr>
      <w:bookmarkStart w:name="Sts_sec_6_6_1" w:id="114"/>
      <w:r>
        <w:rPr/>
        <w:t xml:space="preserve">HasInterlock</w:t>
      </w:r>
      <w:bookmarkEnd w:id="114"/>
    </w:p>
    <w:p>
      <w:pPr>
        <w:pStyle w:val="PARAGRAPH"/>
      </w:pPr>
      <w:r>
        <w:rPr/>
        <w:t xml:space="preserve">This reference type is used to point to an Interlock. It is defined in </w:t>
      </w:r>
      <w:r>
        <w:fldChar w:fldCharType="begin"/>
      </w:r>
      <w:r>
        <w:instrText xml:space="preserve"> REF Sts_tbl_18 \h \* MERGEFORMAT </w:instrText>
      </w:r>
      <w:r>
        <w:fldChar w:fldCharType="separate"/>
      </w:r>
      <w:r>
        <w:rPr/>
        <w:t xml:space="preserve">Table 18</w:t>
      </w:r>
      <w:r>
        <w:fldChar w:fldCharType="end"/>
      </w:r>
    </w:p>
    <w:p>
      <w:pPr>
        <w:pStyle w:val="TABLE-title"/>
      </w:pPr>
      <w:bookmarkStart w:name="Sts_tbl_18" w:id="115"/>
      <w:r>
        <w:t xml:space="preserve">Table </w:t>
      </w:r>
      <w:r>
        <w:fldChar w:fldCharType="begin"/>
      </w:r>
      <w:r>
        <w:instrText xml:space="preserve"> SEQ Table \* ARABIC </w:instrText>
      </w:r>
      <w:r>
        <w:fldChar w:fldCharType="separate"/>
      </w:r>
      <w:r>
        <w:rPr/>
        <w:t xml:space="preserve">18</w:t>
      </w:r>
      <w:r>
        <w:fldChar w:fldCharType="end"/>
      </w:r>
      <w:bookmarkEnd w:id="115"/>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6"/>
      <w:r>
        <w:rPr/>
        <w:t xml:space="preserve">HasAlarm</w:t>
      </w:r>
      <w:bookmarkEnd w:id="116"/>
    </w:p>
    <w:p>
      <w:pPr>
        <w:pStyle w:val="PARAGRAPH"/>
      </w:pPr>
      <w:r>
        <w:rPr/>
        <w:t xml:space="preserve">This reference type is used to point to an Alarm. It is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7"/>
      <w:r>
        <w:t xml:space="preserve">Table </w:t>
      </w:r>
      <w:r>
        <w:fldChar w:fldCharType="begin"/>
      </w:r>
      <w:r>
        <w:instrText xml:space="preserve"> SEQ Table \* ARABIC </w:instrText>
      </w:r>
      <w:r>
        <w:fldChar w:fldCharType="separate"/>
      </w:r>
      <w:r>
        <w:rPr/>
        <w:t xml:space="preserve">19</w:t>
      </w:r>
      <w:r>
        <w:fldChar w:fldCharType="end"/>
      </w:r>
      <w:bookmarkEnd w:id="117"/>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8"/>
      <w:r>
        <w:rPr/>
        <w:t xml:space="preserve">HasAlarmHistory</w:t>
      </w:r>
      <w:bookmarkEnd w:id="118"/>
    </w:p>
    <w:p>
      <w:pPr>
        <w:pStyle w:val="PARAGRAPH"/>
      </w:pPr>
      <w:r>
        <w:rPr/>
        <w:t xml:space="preserve">This reference type is used to point to an Alarm History. It is defined in </w:t>
      </w:r>
      <w:r>
        <w:fldChar w:fldCharType="begin"/>
      </w:r>
      <w:r>
        <w:instrText xml:space="preserve"> REF Sts_tbl_20 \h \* MERGEFORMAT </w:instrText>
      </w:r>
      <w:r>
        <w:fldChar w:fldCharType="separate"/>
      </w:r>
      <w:r>
        <w:rPr/>
        <w:t xml:space="preserve">Table 20</w:t>
      </w:r>
      <w:r>
        <w:fldChar w:fldCharType="end"/>
      </w:r>
    </w:p>
    <w:p>
      <w:pPr>
        <w:pStyle w:val="TABLE-title"/>
      </w:pPr>
      <w:bookmarkStart w:name="Sts_tbl_20" w:id="119"/>
      <w:r>
        <w:t xml:space="preserve">Table </w:t>
      </w:r>
      <w:r>
        <w:fldChar w:fldCharType="begin"/>
      </w:r>
      <w:r>
        <w:instrText xml:space="preserve"> SEQ Table \* ARABIC </w:instrText>
      </w:r>
      <w:r>
        <w:fldChar w:fldCharType="separate"/>
      </w:r>
      <w:r>
        <w:rPr/>
        <w:t xml:space="preserve">20</w:t>
      </w:r>
      <w:r>
        <w:fldChar w:fldCharType="end"/>
      </w:r>
      <w:bookmarkEnd w:id="119"/>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20"/>
      <w:r>
        <w:rPr/>
        <w:t xml:space="preserve">HasWarning</w:t>
      </w:r>
      <w:bookmarkEnd w:id="120"/>
    </w:p>
    <w:p>
      <w:pPr>
        <w:pStyle w:val="PARAGRAPH"/>
      </w:pPr>
      <w:r>
        <w:rPr/>
        <w:t xml:space="preserve">This reference type is used to point to a Warning. It is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1"/>
      <w:r>
        <w:t xml:space="preserve">Table </w:t>
      </w:r>
      <w:r>
        <w:fldChar w:fldCharType="begin"/>
      </w:r>
      <w:r>
        <w:instrText xml:space="preserve"> SEQ Table \* ARABIC </w:instrText>
      </w:r>
      <w:r>
        <w:fldChar w:fldCharType="separate"/>
      </w:r>
      <w:r>
        <w:rPr/>
        <w:t xml:space="preserve">21</w:t>
      </w:r>
      <w:r>
        <w:fldChar w:fldCharType="end"/>
      </w:r>
      <w:bookmarkEnd w:id="121"/>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22"/>
      <w:r>
        <w:rPr/>
        <w:t xml:space="preserve">HasStopReason</w:t>
      </w:r>
      <w:bookmarkEnd w:id="122"/>
    </w:p>
    <w:p>
      <w:pPr>
        <w:pStyle w:val="PARAGRAPH"/>
      </w:pPr>
      <w:r>
        <w:rPr/>
        <w:t xml:space="preserve">This reference type is used to point to a StopReason. It is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3"/>
      <w:r>
        <w:t xml:space="preserve">Table </w:t>
      </w:r>
      <w:r>
        <w:fldChar w:fldCharType="begin"/>
      </w:r>
      <w:r>
        <w:instrText xml:space="preserve"> SEQ Table \* ARABIC </w:instrText>
      </w:r>
      <w:r>
        <w:fldChar w:fldCharType="separate"/>
      </w:r>
      <w:r>
        <w:rPr/>
        <w:t xml:space="preserve">22</w:t>
      </w:r>
      <w:r>
        <w:fldChar w:fldCharType="end"/>
      </w:r>
      <w:bookmarkEnd w:id="123"/>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4"/>
      <w:r>
        <w:rPr/>
        <w:t xml:space="preserve">Methods</w:t>
      </w:r>
      <w:bookmarkEnd w:id="124"/>
    </w:p>
    <w:p>
      <w:pPr>
        <w:pStyle w:val="Heading3"/>
      </w:pPr>
      <w:bookmarkStart w:name="Sts_sec_6_7_1" w:id="125"/>
      <w:r>
        <w:rPr/>
        <w:t xml:space="preserve">Overview</w:t>
      </w:r>
      <w:bookmarkEnd w:id="12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6"/>
      <w:r>
        <w:rPr/>
        <w:t xml:space="preserve">SetUnitMode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Sts_tbl_23 \h \* MERGEFORMAT </w:instrText>
      </w:r>
      <w:r>
        <w:fldChar w:fldCharType="separate"/>
      </w:r>
      <w:r>
        <w:rPr/>
        <w:t xml:space="preserve">Table 23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7"/>
      <w:r>
        <w:t xml:space="preserve">Table </w:t>
      </w:r>
      <w:r>
        <w:fldChar w:fldCharType="begin"/>
      </w:r>
      <w:r>
        <w:instrText xml:space="preserve"> SEQ Table \* ARABIC </w:instrText>
      </w:r>
      <w:r>
        <w:fldChar w:fldCharType="separate"/>
      </w:r>
      <w:r>
        <w:rPr/>
        <w:t xml:space="preserve">23</w:t>
      </w:r>
      <w:r>
        <w:fldChar w:fldCharType="end"/>
      </w:r>
      <w:bookmarkEnd w:id="127"/>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Sts_tbl_24 \h \* MERGEFORMAT </w:instrText>
      </w:r>
      <w:r>
        <w:fldChar w:fldCharType="separate"/>
      </w:r>
      <w:r>
        <w:rPr/>
        <w:t xml:space="preserve">Table 24</w:t>
      </w:r>
      <w:r>
        <w:fldChar w:fldCharType="end"/>
      </w:r>
    </w:p>
    <w:p>
      <w:pPr>
        <w:pStyle w:val="TABLE-title"/>
      </w:pPr>
      <w:bookmarkStart w:name="Sts_tbl_24" w:id="128"/>
      <w:r>
        <w:t xml:space="preserve">Table </w:t>
      </w:r>
      <w:r>
        <w:fldChar w:fldCharType="begin"/>
      </w:r>
      <w:r>
        <w:instrText xml:space="preserve"> SEQ Table \* ARABIC </w:instrText>
      </w:r>
      <w:r>
        <w:fldChar w:fldCharType="separate"/>
      </w:r>
      <w:r>
        <w:rPr/>
        <w:t xml:space="preserve">24</w:t>
      </w:r>
      <w:r>
        <w:fldChar w:fldCharType="end"/>
      </w:r>
      <w:bookmarkEnd w:id="128"/>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Sts_tbl_25 \h \* MERGEFORMAT </w:instrText>
      </w:r>
      <w:r>
        <w:fldChar w:fldCharType="separate"/>
      </w:r>
      <w:r>
        <w:rPr/>
        <w:t xml:space="preserve">Table 25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5" w:id="129"/>
      <w:r>
        <w:t xml:space="preserve">Table </w:t>
      </w:r>
      <w:r>
        <w:fldChar w:fldCharType="begin"/>
      </w:r>
      <w:r>
        <w:instrText xml:space="preserve"> SEQ Table \* ARABIC </w:instrText>
      </w:r>
      <w:r>
        <w:fldChar w:fldCharType="separate"/>
      </w:r>
      <w:r>
        <w:rPr/>
        <w:t xml:space="preserve">25</w:t>
      </w:r>
      <w:r>
        <w:fldChar w:fldCharType="end"/>
      </w:r>
      <w:bookmarkEnd w:id="129"/>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30"/>
      <w:r>
        <w:rPr/>
        <w:t xml:space="preserve">SetMachSpeed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Sts_tbl_26 \h \* MERGEFORMAT </w:instrText>
      </w:r>
      <w:r>
        <w:fldChar w:fldCharType="separate"/>
      </w:r>
      <w:r>
        <w:rPr/>
        <w:t xml:space="preserve">Table 26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31"/>
      <w:r>
        <w:t xml:space="preserve">Table </w:t>
      </w:r>
      <w:r>
        <w:fldChar w:fldCharType="begin"/>
      </w:r>
      <w:r>
        <w:instrText xml:space="preserve"> SEQ Table \* ARABIC </w:instrText>
      </w:r>
      <w:r>
        <w:fldChar w:fldCharType="separate"/>
      </w:r>
      <w:r>
        <w:rPr/>
        <w:t xml:space="preserve">26</w:t>
      </w:r>
      <w:r>
        <w:fldChar w:fldCharType="end"/>
      </w:r>
      <w:bookmarkEnd w:id="131"/>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Sts_tbl_28 \h \* MERGEFORMAT </w:instrText>
      </w:r>
      <w:r>
        <w:fldChar w:fldCharType="separate"/>
      </w:r>
      <w:r>
        <w:rPr/>
        <w:t xml:space="preserve">Table 28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8" w:id="133"/>
      <w:r>
        <w:t xml:space="preserve">Table </w:t>
      </w:r>
      <w:r>
        <w:fldChar w:fldCharType="begin"/>
      </w:r>
      <w:r>
        <w:instrText xml:space="preserve"> SEQ Table \* ARABIC </w:instrText>
      </w:r>
      <w:r>
        <w:fldChar w:fldCharType="separate"/>
      </w:r>
      <w:r>
        <w:rPr/>
        <w:t xml:space="preserve">28</w:t>
      </w:r>
      <w:r>
        <w:fldChar w:fldCharType="end"/>
      </w:r>
      <w:bookmarkEnd w:id="133"/>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4"/>
      <w:r>
        <w:rPr/>
        <w:t xml:space="preserve">SetProduct Method</w:t>
      </w:r>
      <w:bookmarkEnd w:id="13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5"/>
      <w:r>
        <w:t xml:space="preserve">Table </w:t>
      </w:r>
      <w:r>
        <w:fldChar w:fldCharType="begin"/>
      </w:r>
      <w:r>
        <w:instrText xml:space="preserve"> SEQ Table \* ARABIC </w:instrText>
      </w:r>
      <w:r>
        <w:fldChar w:fldCharType="separate"/>
      </w:r>
      <w:r>
        <w:rPr/>
        <w:t xml:space="preserve">29</w:t>
      </w:r>
      <w:r>
        <w:fldChar w:fldCharType="end"/>
      </w:r>
      <w:bookmarkEnd w:id="135"/>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6"/>
      <w:r>
        <w:t xml:space="preserve">Table </w:t>
      </w:r>
      <w:r>
        <w:fldChar w:fldCharType="begin"/>
      </w:r>
      <w:r>
        <w:instrText xml:space="preserve"> SEQ Table \* ARABIC </w:instrText>
      </w:r>
      <w:r>
        <w:fldChar w:fldCharType="separate"/>
      </w:r>
      <w:r>
        <w:rPr/>
        <w:t xml:space="preserve">30</w:t>
      </w:r>
      <w:r>
        <w:fldChar w:fldCharType="end"/>
      </w:r>
      <w:bookmarkEnd w:id="136"/>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Sts_tbl_31 \h \* MERGEFORMAT </w:instrText>
      </w:r>
      <w:r>
        <w:fldChar w:fldCharType="separate"/>
      </w:r>
      <w:r>
        <w:rPr/>
        <w:t xml:space="preserve">Table 31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31" w:id="137"/>
      <w:r>
        <w:t xml:space="preserve">Table </w:t>
      </w:r>
      <w:r>
        <w:fldChar w:fldCharType="begin"/>
      </w:r>
      <w:r>
        <w:instrText xml:space="preserve"> SEQ Table \* ARABIC </w:instrText>
      </w:r>
      <w:r>
        <w:fldChar w:fldCharType="separate"/>
      </w:r>
      <w:r>
        <w:rPr/>
        <w:t xml:space="preserve">31</w:t>
      </w:r>
      <w:r>
        <w:fldChar w:fldCharType="end"/>
      </w:r>
      <w:bookmarkEnd w:id="137"/>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8"/>
      <w:r>
        <w:rPr/>
        <w:t xml:space="preserve">Abort Method</w:t>
      </w:r>
      <w:bookmarkEnd w:id="13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39"/>
      <w:r>
        <w:t xml:space="preserve">Table </w:t>
      </w:r>
      <w:r>
        <w:fldChar w:fldCharType="begin"/>
      </w:r>
      <w:r>
        <w:instrText xml:space="preserve"> SEQ Table \* ARABIC </w:instrText>
      </w:r>
      <w:r>
        <w:fldChar w:fldCharType="separate"/>
      </w:r>
      <w:r>
        <w:rPr/>
        <w:t xml:space="preserve">32</w:t>
      </w:r>
      <w:r>
        <w:fldChar w:fldCharType="end"/>
      </w:r>
      <w:bookmarkEnd w:id="139"/>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Sts_tbl_33 \h \* MERGEFORMAT </w:instrText>
      </w:r>
      <w:r>
        <w:fldChar w:fldCharType="separate"/>
      </w:r>
      <w:r>
        <w:rPr/>
        <w:t xml:space="preserve">Table 33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40"/>
      <w:r>
        <w:t xml:space="preserve">Table </w:t>
      </w:r>
      <w:r>
        <w:fldChar w:fldCharType="begin"/>
      </w:r>
      <w:r>
        <w:instrText xml:space="preserve"> SEQ Table \* ARABIC </w:instrText>
      </w:r>
      <w:r>
        <w:fldChar w:fldCharType="separate"/>
      </w:r>
      <w:r>
        <w:rPr/>
        <w:t xml:space="preserve">33</w:t>
      </w:r>
      <w:r>
        <w:fldChar w:fldCharType="end"/>
      </w:r>
      <w:bookmarkEnd w:id="140"/>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41"/>
      <w:r>
        <w:rPr/>
        <w:t xml:space="preserve">Clear Method</w:t>
      </w:r>
      <w:bookmarkEnd w:id="14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r>
        <w:rPr/>
        <w:t xml:space="preserve">.</w:t>
      </w:r>
    </w:p>
    <w:p>
      <w:pPr>
        <w:pStyle w:val="TABLE-title"/>
      </w:pPr>
      <w:bookmarkStart w:name="Sts_tbl_34" w:id="142"/>
      <w:r>
        <w:t xml:space="preserve">Table </w:t>
      </w:r>
      <w:r>
        <w:fldChar w:fldCharType="begin"/>
      </w:r>
      <w:r>
        <w:instrText xml:space="preserve"> SEQ Table \* ARABIC </w:instrText>
      </w:r>
      <w:r>
        <w:fldChar w:fldCharType="separate"/>
      </w:r>
      <w:r>
        <w:rPr/>
        <w:t xml:space="preserve">34</w:t>
      </w:r>
      <w:r>
        <w:fldChar w:fldCharType="end"/>
      </w:r>
      <w:bookmarkEnd w:id="142"/>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43"/>
      <w:r>
        <w:t xml:space="preserve">Table </w:t>
      </w:r>
      <w:r>
        <w:fldChar w:fldCharType="begin"/>
      </w:r>
      <w:r>
        <w:instrText xml:space="preserve"> SEQ Table \* ARABIC </w:instrText>
      </w:r>
      <w:r>
        <w:fldChar w:fldCharType="separate"/>
      </w:r>
      <w:r>
        <w:rPr/>
        <w:t xml:space="preserve">35</w:t>
      </w:r>
      <w:r>
        <w:fldChar w:fldCharType="end"/>
      </w:r>
      <w:bookmarkEnd w:id="143"/>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4"/>
      <w:r>
        <w:rPr/>
        <w:t xml:space="preserve">Stop Method</w:t>
      </w:r>
      <w:bookmarkEnd w:id="14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5"/>
      <w:r>
        <w:t xml:space="preserve">Table </w:t>
      </w:r>
      <w:r>
        <w:fldChar w:fldCharType="begin"/>
      </w:r>
      <w:r>
        <w:instrText xml:space="preserve"> SEQ Table \* ARABIC </w:instrText>
      </w:r>
      <w:r>
        <w:fldChar w:fldCharType="separate"/>
      </w:r>
      <w:r>
        <w:rPr/>
        <w:t xml:space="preserve">36</w:t>
      </w:r>
      <w:r>
        <w:fldChar w:fldCharType="end"/>
      </w:r>
      <w:bookmarkEnd w:id="145"/>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6"/>
      <w:r>
        <w:t xml:space="preserve">Table </w:t>
      </w:r>
      <w:r>
        <w:fldChar w:fldCharType="begin"/>
      </w:r>
      <w:r>
        <w:instrText xml:space="preserve"> SEQ Table \* ARABIC </w:instrText>
      </w:r>
      <w:r>
        <w:fldChar w:fldCharType="separate"/>
      </w:r>
      <w:r>
        <w:rPr/>
        <w:t xml:space="preserve">37</w:t>
      </w:r>
      <w:r>
        <w:fldChar w:fldCharType="end"/>
      </w:r>
      <w:bookmarkEnd w:id="146"/>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7"/>
      <w:r>
        <w:rPr/>
        <w:t xml:space="preserve">Reset Method</w:t>
      </w:r>
      <w:bookmarkEnd w:id="14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38" w:id="148"/>
      <w:r>
        <w:t xml:space="preserve">Table </w:t>
      </w:r>
      <w:r>
        <w:fldChar w:fldCharType="begin"/>
      </w:r>
      <w:r>
        <w:instrText xml:space="preserve"> SEQ Table \* ARABIC </w:instrText>
      </w:r>
      <w:r>
        <w:fldChar w:fldCharType="separate"/>
      </w:r>
      <w:r>
        <w:rPr/>
        <w:t xml:space="preserve">38</w:t>
      </w:r>
      <w:r>
        <w:fldChar w:fldCharType="end"/>
      </w:r>
      <w:bookmarkEnd w:id="148"/>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Sts_tbl_39 \h \* MERGEFORMAT </w:instrText>
      </w:r>
      <w:r>
        <w:fldChar w:fldCharType="separate"/>
      </w:r>
      <w:r>
        <w:rPr/>
        <w:t xml:space="preserve">Table 39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9"/>
      <w:r>
        <w:t xml:space="preserve">Table </w:t>
      </w:r>
      <w:r>
        <w:fldChar w:fldCharType="begin"/>
      </w:r>
      <w:r>
        <w:instrText xml:space="preserve"> SEQ Table \* ARABIC </w:instrText>
      </w:r>
      <w:r>
        <w:fldChar w:fldCharType="separate"/>
      </w:r>
      <w:r>
        <w:rPr/>
        <w:t xml:space="preserve">39</w:t>
      </w:r>
      <w:r>
        <w:fldChar w:fldCharType="end"/>
      </w:r>
      <w:bookmarkEnd w:id="149"/>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50"/>
      <w:r>
        <w:rPr/>
        <w:t xml:space="preserve">ToComplete Method</w:t>
      </w:r>
      <w:bookmarkEnd w:id="15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r>
        <w:rPr/>
        <w:t xml:space="preserve">.</w:t>
      </w:r>
    </w:p>
    <w:p>
      <w:pPr>
        <w:pStyle w:val="TABLE-title"/>
      </w:pPr>
      <w:bookmarkStart w:name="Sts_tbl_40" w:id="151"/>
      <w:r>
        <w:t xml:space="preserve">Table </w:t>
      </w:r>
      <w:r>
        <w:fldChar w:fldCharType="begin"/>
      </w:r>
      <w:r>
        <w:instrText xml:space="preserve"> SEQ Table \* ARABIC </w:instrText>
      </w:r>
      <w:r>
        <w:fldChar w:fldCharType="separate"/>
      </w:r>
      <w:r>
        <w:rPr/>
        <w:t xml:space="preserve">40</w:t>
      </w:r>
      <w:r>
        <w:fldChar w:fldCharType="end"/>
      </w:r>
      <w:bookmarkEnd w:id="151"/>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52"/>
      <w:r>
        <w:t xml:space="preserve">Table </w:t>
      </w:r>
      <w:r>
        <w:fldChar w:fldCharType="begin"/>
      </w:r>
      <w:r>
        <w:instrText xml:space="preserve"> SEQ Table \* ARABIC </w:instrText>
      </w:r>
      <w:r>
        <w:fldChar w:fldCharType="separate"/>
      </w:r>
      <w:r>
        <w:rPr/>
        <w:t xml:space="preserve">41</w:t>
      </w:r>
      <w:r>
        <w:fldChar w:fldCharType="end"/>
      </w:r>
      <w:bookmarkEnd w:id="152"/>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53"/>
      <w:r>
        <w:rPr/>
        <w:t xml:space="preserve">Start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Sts_tbl_42 \h \* MERGEFORMAT </w:instrText>
      </w:r>
      <w:r>
        <w:fldChar w:fldCharType="separate"/>
      </w:r>
      <w:r>
        <w:rPr/>
        <w:t xml:space="preserve">Table 42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4"/>
      <w:r>
        <w:t xml:space="preserve">Table </w:t>
      </w:r>
      <w:r>
        <w:fldChar w:fldCharType="begin"/>
      </w:r>
      <w:r>
        <w:instrText xml:space="preserve"> SEQ Table \* ARABIC </w:instrText>
      </w:r>
      <w:r>
        <w:fldChar w:fldCharType="separate"/>
      </w:r>
      <w:r>
        <w:rPr/>
        <w:t xml:space="preserve">42</w:t>
      </w:r>
      <w:r>
        <w:fldChar w:fldCharType="end"/>
      </w:r>
      <w:bookmarkEnd w:id="154"/>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5"/>
      <w:r>
        <w:t xml:space="preserve">Table </w:t>
      </w:r>
      <w:r>
        <w:fldChar w:fldCharType="begin"/>
      </w:r>
      <w:r>
        <w:instrText xml:space="preserve"> SEQ Table \* ARABIC </w:instrText>
      </w:r>
      <w:r>
        <w:fldChar w:fldCharType="separate"/>
      </w:r>
      <w:r>
        <w:rPr/>
        <w:t xml:space="preserve">43</w:t>
      </w:r>
      <w:r>
        <w:fldChar w:fldCharType="end"/>
      </w:r>
      <w:bookmarkEnd w:id="155"/>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4" w:id="156"/>
      <w:r>
        <w:t xml:space="preserve">Table </w:t>
      </w:r>
      <w:r>
        <w:fldChar w:fldCharType="begin"/>
      </w:r>
      <w:r>
        <w:instrText xml:space="preserve"> SEQ Table \* ARABIC </w:instrText>
      </w:r>
      <w:r>
        <w:fldChar w:fldCharType="separate"/>
      </w:r>
      <w:r>
        <w:rPr/>
        <w:t xml:space="preserve">44</w:t>
      </w:r>
      <w:r>
        <w:fldChar w:fldCharType="end"/>
      </w:r>
      <w:bookmarkEnd w:id="156"/>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7"/>
      <w:r>
        <w:rPr/>
        <w:t xml:space="preserve">Unhold Method</w:t>
      </w:r>
      <w:bookmarkEnd w:id="15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58"/>
      <w:r>
        <w:t xml:space="preserve">Table </w:t>
      </w:r>
      <w:r>
        <w:fldChar w:fldCharType="begin"/>
      </w:r>
      <w:r>
        <w:instrText xml:space="preserve"> SEQ Table \* ARABIC </w:instrText>
      </w:r>
      <w:r>
        <w:fldChar w:fldCharType="separate"/>
      </w:r>
      <w:r>
        <w:rPr/>
        <w:t xml:space="preserve">45</w:t>
      </w:r>
      <w:r>
        <w:fldChar w:fldCharType="end"/>
      </w:r>
      <w:bookmarkEnd w:id="158"/>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9"/>
      <w:r>
        <w:t xml:space="preserve">Table </w:t>
      </w:r>
      <w:r>
        <w:fldChar w:fldCharType="begin"/>
      </w:r>
      <w:r>
        <w:instrText xml:space="preserve"> SEQ Table \* ARABIC </w:instrText>
      </w:r>
      <w:r>
        <w:fldChar w:fldCharType="separate"/>
      </w:r>
      <w:r>
        <w:rPr/>
        <w:t xml:space="preserve">46</w:t>
      </w:r>
      <w:r>
        <w:fldChar w:fldCharType="end"/>
      </w:r>
      <w:bookmarkEnd w:id="159"/>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60"/>
      <w:r>
        <w:rPr/>
        <w:t xml:space="preserve">Suspend Method</w:t>
      </w:r>
      <w:bookmarkEnd w:id="16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Sts_tbl_47 \h \* MERGEFORMAT </w:instrText>
      </w:r>
      <w:r>
        <w:fldChar w:fldCharType="separate"/>
      </w:r>
      <w:r>
        <w:rPr/>
        <w:t xml:space="preserve">Table 47</w:t>
      </w:r>
      <w:r>
        <w:fldChar w:fldCharType="end"/>
      </w:r>
    </w:p>
    <w:p>
      <w:pPr>
        <w:pStyle w:val="TABLE-title"/>
      </w:pPr>
      <w:bookmarkStart w:name="Sts_tbl_47" w:id="161"/>
      <w:r>
        <w:t xml:space="preserve">Table </w:t>
      </w:r>
      <w:r>
        <w:fldChar w:fldCharType="begin"/>
      </w:r>
      <w:r>
        <w:instrText xml:space="preserve"> SEQ Table \* ARABIC </w:instrText>
      </w:r>
      <w:r>
        <w:fldChar w:fldCharType="separate"/>
      </w:r>
      <w:r>
        <w:rPr/>
        <w:t xml:space="preserve">47</w:t>
      </w:r>
      <w:r>
        <w:fldChar w:fldCharType="end"/>
      </w:r>
      <w:bookmarkEnd w:id="161"/>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62"/>
      <w:r>
        <w:t xml:space="preserve">Table </w:t>
      </w:r>
      <w:r>
        <w:fldChar w:fldCharType="begin"/>
      </w:r>
      <w:r>
        <w:instrText xml:space="preserve"> SEQ Table \* ARABIC </w:instrText>
      </w:r>
      <w:r>
        <w:fldChar w:fldCharType="separate"/>
      </w:r>
      <w:r>
        <w:rPr/>
        <w:t xml:space="preserve">48</w:t>
      </w:r>
      <w:r>
        <w:fldChar w:fldCharType="end"/>
      </w:r>
      <w:bookmarkEnd w:id="162"/>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63"/>
      <w:r>
        <w:rPr/>
        <w:t xml:space="preserve">Unsuspend Method</w:t>
      </w:r>
      <w:bookmarkEnd w:id="16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Sts_tbl_49 \h \* MERGEFORMAT </w:instrText>
      </w:r>
      <w:r>
        <w:fldChar w:fldCharType="separate"/>
      </w:r>
      <w:r>
        <w:rPr/>
        <w:t xml:space="preserve">Table 49</w:t>
      </w:r>
      <w:r>
        <w:fldChar w:fldCharType="end"/>
      </w:r>
    </w:p>
    <w:p>
      <w:pPr>
        <w:pStyle w:val="TABLE-title"/>
      </w:pPr>
      <w:bookmarkStart w:name="Sts_tbl_49" w:id="164"/>
      <w:r>
        <w:t xml:space="preserve">Table </w:t>
      </w:r>
      <w:r>
        <w:fldChar w:fldCharType="begin"/>
      </w:r>
      <w:r>
        <w:instrText xml:space="preserve"> SEQ Table \* ARABIC </w:instrText>
      </w:r>
      <w:r>
        <w:fldChar w:fldCharType="separate"/>
      </w:r>
      <w:r>
        <w:rPr/>
        <w:t xml:space="preserve">49</w:t>
      </w:r>
      <w:r>
        <w:fldChar w:fldCharType="end"/>
      </w:r>
      <w:bookmarkEnd w:id="164"/>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5"/>
      <w:r>
        <w:t xml:space="preserve">Table </w:t>
      </w:r>
      <w:r>
        <w:fldChar w:fldCharType="begin"/>
      </w:r>
      <w:r>
        <w:instrText xml:space="preserve"> SEQ Table \* ARABIC </w:instrText>
      </w:r>
      <w:r>
        <w:fldChar w:fldCharType="separate"/>
      </w:r>
      <w:r>
        <w:rPr/>
        <w:t xml:space="preserve">50</w:t>
      </w:r>
      <w:r>
        <w:fldChar w:fldCharType="end"/>
      </w:r>
      <w:bookmarkEnd w:id="165"/>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6"/>
      <w:r>
        <w:rPr/>
        <w:t xml:space="preserve">Hold Method</w:t>
      </w:r>
      <w:bookmarkEnd w:id="16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Sts_tbl_51 \h \* MERGEFORMAT </w:instrText>
      </w:r>
      <w:r>
        <w:fldChar w:fldCharType="separate"/>
      </w:r>
      <w:r>
        <w:rPr/>
        <w:t xml:space="preserve">Table 51</w:t>
      </w:r>
      <w:r>
        <w:fldChar w:fldCharType="end"/>
      </w:r>
    </w:p>
    <w:p>
      <w:pPr>
        <w:pStyle w:val="TABLE-title"/>
      </w:pPr>
      <w:bookmarkStart w:name="Sts_tbl_51" w:id="167"/>
      <w:r>
        <w:t xml:space="preserve">Table </w:t>
      </w:r>
      <w:r>
        <w:fldChar w:fldCharType="begin"/>
      </w:r>
      <w:r>
        <w:instrText xml:space="preserve"> SEQ Table \* ARABIC </w:instrText>
      </w:r>
      <w:r>
        <w:fldChar w:fldCharType="separate"/>
      </w:r>
      <w:r>
        <w:rPr/>
        <w:t xml:space="preserve">51</w:t>
      </w:r>
      <w:r>
        <w:fldChar w:fldCharType="end"/>
      </w:r>
      <w:bookmarkEnd w:id="167"/>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Sts_tbl_52 \h \* MERGEFORMAT </w:instrText>
      </w:r>
      <w:r>
        <w:fldChar w:fldCharType="separate"/>
      </w:r>
      <w:r>
        <w:rPr/>
        <w:t xml:space="preserve">Table 52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8"/>
      <w:r>
        <w:t xml:space="preserve">Table </w:t>
      </w:r>
      <w:r>
        <w:fldChar w:fldCharType="begin"/>
      </w:r>
      <w:r>
        <w:instrText xml:space="preserve"> SEQ Table \* ARABIC </w:instrText>
      </w:r>
      <w:r>
        <w:fldChar w:fldCharType="separate"/>
      </w:r>
      <w:r>
        <w:rPr/>
        <w:t xml:space="preserve">52</w:t>
      </w:r>
      <w:r>
        <w:fldChar w:fldCharType="end"/>
      </w:r>
      <w:bookmarkEnd w:id="168"/>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9"/>
      <w:r>
        <w:rPr/>
        <w:t xml:space="preserve">RemoteCommand Method</w:t>
      </w:r>
      <w:bookmarkEnd w:id="16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3316b9f77aeb4db9"/>
                    <a:stretch>
                      <a:fillRect/>
                    </a:stretch>
                  </pic:blipFill>
                  <pic:spPr>
                    <a:xfrm>
                      <a:off x="0" y="0"/>
                      <a:ext cx="5759450" cy="4604717"/>
                    </a:xfrm>
                    <a:prstGeom prst="rect">
                      <a:avLst/>
                    </a:prstGeom>
                  </pic:spPr>
                </pic:pic>
              </a:graphicData>
            </a:graphic>
          </wp:inline>
        </w:drawing>
      </w:r>
    </w:p>
    <w:p>
      <w:pPr>
        <w:pStyle w:val="FIGURE-title"/>
      </w:pPr>
      <w:bookmarkStart w:name="Sts_fig_19" w:id="170"/>
      <w:r>
        <w:t xml:space="preserve">Figure </w:t>
      </w:r>
      <w:r>
        <w:fldChar w:fldCharType="begin"/>
      </w:r>
      <w:r>
        <w:instrText xml:space="preserve"> SEQ Figure \* ARABIC </w:instrText>
      </w:r>
      <w:r>
        <w:fldChar w:fldCharType="separate"/>
      </w:r>
      <w:r>
        <w:rPr/>
        <w:t xml:space="preserve">19</w:t>
      </w:r>
      <w:r>
        <w:fldChar w:fldCharType="end"/>
      </w:r>
      <w:bookmarkEnd w:id="17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b090c39ac1a048d8"/>
                    <a:stretch>
                      <a:fillRect/>
                    </a:stretch>
                  </pic:blipFill>
                  <pic:spPr>
                    <a:xfrm>
                      <a:off x="0" y="0"/>
                      <a:ext cx="5759450" cy="3967159"/>
                    </a:xfrm>
                    <a:prstGeom prst="rect">
                      <a:avLst/>
                    </a:prstGeom>
                  </pic:spPr>
                </pic:pic>
              </a:graphicData>
            </a:graphic>
          </wp:inline>
        </w:drawing>
      </w:r>
    </w:p>
    <w:p>
      <w:pPr>
        <w:pStyle w:val="FIGURE-title"/>
      </w:pPr>
      <w:bookmarkStart w:name="Sts_fig_20" w:id="171"/>
      <w:r>
        <w:t xml:space="preserve">Figure </w:t>
      </w:r>
      <w:r>
        <w:fldChar w:fldCharType="begin"/>
      </w:r>
      <w:r>
        <w:instrText xml:space="preserve"> SEQ Figure \* ARABIC </w:instrText>
      </w:r>
      <w:r>
        <w:fldChar w:fldCharType="separate"/>
      </w:r>
      <w:r>
        <w:rPr/>
        <w:t xml:space="preserve">20</w:t>
      </w:r>
      <w:r>
        <w:fldChar w:fldCharType="end"/>
      </w:r>
      <w:bookmarkEnd w:id="17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Sts_tbl_53 \h \* MERGEFORMAT </w:instrText>
      </w:r>
      <w:r>
        <w:fldChar w:fldCharType="separate"/>
      </w:r>
      <w:r>
        <w:rPr/>
        <w:t xml:space="preserve">Table 53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72"/>
      <w:r>
        <w:t xml:space="preserve">Table </w:t>
      </w:r>
      <w:r>
        <w:fldChar w:fldCharType="begin"/>
      </w:r>
      <w:r>
        <w:instrText xml:space="preserve"> SEQ Table \* ARABIC </w:instrText>
      </w:r>
      <w:r>
        <w:fldChar w:fldCharType="separate"/>
      </w:r>
      <w:r>
        <w:rPr/>
        <w:t xml:space="preserve">53</w:t>
      </w:r>
      <w:r>
        <w:fldChar w:fldCharType="end"/>
      </w:r>
      <w:bookmarkEnd w:id="172"/>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r>
        <w:rPr/>
        <w:t xml:space="preserve">.</w:t>
      </w:r>
    </w:p>
    <w:p>
      <w:pPr>
        <w:pStyle w:val="TABLE-title"/>
      </w:pPr>
      <w:bookmarkStart w:name="Sts_tbl_54" w:id="173"/>
      <w:r>
        <w:t xml:space="preserve">Table </w:t>
      </w:r>
      <w:r>
        <w:fldChar w:fldCharType="begin"/>
      </w:r>
      <w:r>
        <w:instrText xml:space="preserve"> SEQ Table \* ARABIC </w:instrText>
      </w:r>
      <w:r>
        <w:fldChar w:fldCharType="separate"/>
      </w:r>
      <w:r>
        <w:rPr/>
        <w:t xml:space="preserve">54</w:t>
      </w:r>
      <w:r>
        <w:fldChar w:fldCharType="end"/>
      </w:r>
      <w:bookmarkEnd w:id="173"/>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5" w:id="174"/>
      <w:r>
        <w:t xml:space="preserve">Table </w:t>
      </w:r>
      <w:r>
        <w:fldChar w:fldCharType="begin"/>
      </w:r>
      <w:r>
        <w:instrText xml:space="preserve"> SEQ Table \* ARABIC </w:instrText>
      </w:r>
      <w:r>
        <w:fldChar w:fldCharType="separate"/>
      </w:r>
      <w:r>
        <w:rPr/>
        <w:t xml:space="preserve">55</w:t>
      </w:r>
      <w:r>
        <w:fldChar w:fldCharType="end"/>
      </w:r>
      <w:bookmarkEnd w:id="174"/>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5"/>
      <w:r>
        <w:rPr/>
        <w:t xml:space="preserve">SetInterlock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6"/>
      <w:r>
        <w:t xml:space="preserve">Table </w:t>
      </w:r>
      <w:r>
        <w:fldChar w:fldCharType="begin"/>
      </w:r>
      <w:r>
        <w:instrText xml:space="preserve"> SEQ Table \* ARABIC </w:instrText>
      </w:r>
      <w:r>
        <w:fldChar w:fldCharType="separate"/>
      </w:r>
      <w:r>
        <w:rPr/>
        <w:t xml:space="preserve">56</w:t>
      </w:r>
      <w:r>
        <w:fldChar w:fldCharType="end"/>
      </w:r>
      <w:bookmarkEnd w:id="176"/>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77"/>
      <w:r>
        <w:t xml:space="preserve">Table </w:t>
      </w:r>
      <w:r>
        <w:fldChar w:fldCharType="begin"/>
      </w:r>
      <w:r>
        <w:instrText xml:space="preserve"> SEQ Table \* ARABIC </w:instrText>
      </w:r>
      <w:r>
        <w:fldChar w:fldCharType="separate"/>
      </w:r>
      <w:r>
        <w:rPr/>
        <w:t xml:space="preserve">57</w:t>
      </w:r>
      <w:r>
        <w:fldChar w:fldCharType="end"/>
      </w:r>
      <w:bookmarkEnd w:id="177"/>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TABLE-title"/>
      </w:pPr>
      <w:bookmarkStart w:name="Sts_tbl_58" w:id="178"/>
      <w:r>
        <w:t xml:space="preserve">Table </w:t>
      </w:r>
      <w:r>
        <w:fldChar w:fldCharType="begin"/>
      </w:r>
      <w:r>
        <w:instrText xml:space="preserve"> SEQ Table \* ARABIC </w:instrText>
      </w:r>
      <w:r>
        <w:fldChar w:fldCharType="separate"/>
      </w:r>
      <w:r>
        <w:rPr/>
        <w:t xml:space="preserve">58</w:t>
      </w:r>
      <w:r>
        <w:fldChar w:fldCharType="end"/>
      </w:r>
      <w:bookmarkEnd w:id="178"/>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9"/>
      <w:r>
        <w:rPr/>
        <w:t xml:space="preserve">SetParameter Method</w:t>
      </w:r>
      <w:bookmarkEnd w:id="17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80"/>
      <w:r>
        <w:t xml:space="preserve">Table </w:t>
      </w:r>
      <w:r>
        <w:fldChar w:fldCharType="begin"/>
      </w:r>
      <w:r>
        <w:instrText xml:space="preserve"> SEQ Table \* ARABIC </w:instrText>
      </w:r>
      <w:r>
        <w:fldChar w:fldCharType="separate"/>
      </w:r>
      <w:r>
        <w:rPr/>
        <w:t xml:space="preserve">59</w:t>
      </w:r>
      <w:r>
        <w:fldChar w:fldCharType="end"/>
      </w:r>
      <w:bookmarkEnd w:id="180"/>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1"/>
      <w:r>
        <w:t xml:space="preserve">Table </w:t>
      </w:r>
      <w:r>
        <w:fldChar w:fldCharType="begin"/>
      </w:r>
      <w:r>
        <w:instrText xml:space="preserve"> SEQ Table \* ARABIC </w:instrText>
      </w:r>
      <w:r>
        <w:fldChar w:fldCharType="separate"/>
      </w:r>
      <w:r>
        <w:rPr/>
        <w:t xml:space="preserve">60</w:t>
      </w:r>
      <w:r>
        <w:fldChar w:fldCharType="end"/>
      </w:r>
      <w:bookmarkEnd w:id="181"/>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Sts_tbl_59 \h \* MERGEFORMAT </w:instrText>
      </w:r>
      <w:r>
        <w:fldChar w:fldCharType="separate"/>
      </w:r>
      <w:r>
        <w:rPr/>
        <w:t xml:space="preserve">Table 59</w:t>
      </w:r>
      <w:r>
        <w:fldChar w:fldCharType="end"/>
      </w:r>
      <w:r>
        <w:rPr/>
        <w:t xml:space="preserve">.</w:t>
      </w:r>
    </w:p>
    <w:p>
      <w:pPr>
        <w:pStyle w:val="TABLE-title"/>
      </w:pPr>
      <w:bookmarkStart w:name="Sts_tbl_61" w:id="182"/>
      <w:r>
        <w:t xml:space="preserve">Table </w:t>
      </w:r>
      <w:r>
        <w:fldChar w:fldCharType="begin"/>
      </w:r>
      <w:r>
        <w:instrText xml:space="preserve"> SEQ Table \* ARABIC </w:instrText>
      </w:r>
      <w:r>
        <w:fldChar w:fldCharType="separate"/>
      </w:r>
      <w:r>
        <w:rPr/>
        <w:t xml:space="preserve">61</w:t>
      </w:r>
      <w:r>
        <w:fldChar w:fldCharType="end"/>
      </w:r>
      <w:bookmarkEnd w:id="182"/>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83"/>
      <w:r>
        <w:rPr/>
        <w:t xml:space="preserve">Alarms</w:t>
      </w:r>
      <w:bookmarkEnd w:id="183"/>
    </w:p>
    <w:p>
      <w:pPr>
        <w:pStyle w:val="Heading3"/>
      </w:pPr>
      <w:bookmarkStart w:name="Sts_sec_6_8_1" w:id="184"/>
      <w:r>
        <w:rPr/>
        <w:t xml:space="preserve">Overview</w:t>
      </w:r>
      <w:bookmarkEnd w:id="18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5"/>
      <w:r>
        <w:rPr/>
        <w:t xml:space="preserve">Alarm Tags</w:t>
      </w:r>
      <w:bookmarkEnd w:id="185"/>
    </w:p>
    <w:p>
      <w:pPr>
        <w:pStyle w:val="Heading4"/>
      </w:pPr>
      <w:bookmarkStart w:name="Sts_sec_6_8_2_1" w:id="186"/>
      <w:r>
        <w:rPr/>
        <w:t xml:space="preserve">Overview</w:t>
      </w:r>
      <w:bookmarkEnd w:id="18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7"/>
      <w:r>
        <w:rPr/>
        <w:t xml:space="preserve">PackMLAlarmDataType</w:t>
      </w:r>
      <w:bookmarkEnd w:id="187"/>
    </w:p>
    <w:p>
      <w:pPr>
        <w:pStyle w:val="PARAGRAPH"/>
      </w:pPr>
      <w:r>
        <w:rPr/>
        <w:t xml:space="preserve">The PackMLAlarmDataType provides the PackML tag alarm structure. It is formally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9"/>
      <w:r>
        <w:rPr/>
        <w:t xml:space="preserve">Alarm Events</w:t>
      </w:r>
      <w:bookmarkEnd w:id="189"/>
    </w:p>
    <w:p>
      <w:pPr>
        <w:pStyle w:val="PARAGRAPH"/>
      </w:pPr>
      <w:r>
        <w:rPr/>
        <w:t xml:space="preserve">[note: This section will be defined in a future release]</w:t>
      </w:r>
    </w:p>
    <w:p>
      <w:pPr>
        <w:pStyle w:val="Heading1"/>
      </w:pPr>
      <w:bookmarkStart w:name="Sts_sec_7" w:id="190"/>
      <w:r>
        <w:rPr/>
        <w:t xml:space="preserve">Profiles and Conformance Units</w:t>
      </w:r>
      <w:bookmarkEnd w:id="190"/>
    </w:p>
    <w:p>
      <w:pPr>
        <w:pStyle w:val="Heading2"/>
      </w:pPr>
      <w:bookmarkStart w:name="Sts_sec_7_1" w:id="191"/>
      <w:r>
        <w:rPr/>
        <w:t xml:space="preserve">Conformance Units</w:t>
      </w:r>
      <w:bookmarkEnd w:id="191"/>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93"/>
      <w:r>
        <w:rPr/>
        <w:t xml:space="preserve">Profiles</w:t>
      </w:r>
      <w:bookmarkEnd w:id="193"/>
    </w:p>
    <w:p>
      <w:pPr>
        <w:pStyle w:val="Heading3"/>
      </w:pPr>
      <w:bookmarkStart w:name="Sts_sec_7_2_1" w:id="194"/>
      <w:r>
        <w:rPr/>
        <w:t xml:space="preserve">Profile list</w:t>
      </w:r>
      <w:bookmarkEnd w:id="194"/>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5"/>
      <w:r>
        <w:t xml:space="preserve">Table </w:t>
      </w:r>
      <w:r>
        <w:fldChar w:fldCharType="begin"/>
      </w:r>
      <w:r>
        <w:instrText xml:space="preserve"> SEQ Table \* ARABIC </w:instrText>
      </w:r>
      <w:r>
        <w:fldChar w:fldCharType="separate"/>
      </w:r>
      <w:r>
        <w:rPr/>
        <w:t xml:space="preserve">64</w:t>
      </w:r>
      <w:r>
        <w:fldChar w:fldCharType="end"/>
      </w:r>
      <w:bookmarkEnd w:id="195"/>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f1727f4b5c534e18">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c21db50ebac34161">
              <w:r>
                <w:rPr>
                  <w:rStyle w:val="Hyperlink"/>
                </w:rPr>
                <w:t xml:space="preserve">http://opcfoundation.org/UA-Profile/PackML/Client/PackMLBaseClientFacet</w:t>
              </w:r>
            </w:hyperlink>
          </w:p>
        </w:tc>
      </w:tr>
    </w:tbl>
    <w:p>
      <w:pPr>
        <w:pStyle w:val="spacer"/>
      </w:pPr>
    </w:p>
    <w:p>
      <w:pPr>
        <w:pStyle w:val="Heading3"/>
      </w:pPr>
      <w:bookmarkStart w:name="Sts_sec_7_2_2" w:id="196"/>
      <w:r>
        <w:rPr/>
        <w:t xml:space="preserve">PackML Facets</w:t>
      </w:r>
      <w:bookmarkEnd w:id="196"/>
    </w:p>
    <w:p>
      <w:pPr>
        <w:pStyle w:val="Heading4"/>
      </w:pPr>
      <w:bookmarkStart w:name="Sts_sec_7_2_2_1" w:id="197"/>
      <w:r>
        <w:rPr/>
        <w:t xml:space="preserve">Overview</w:t>
      </w:r>
      <w:bookmarkEnd w:id="19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8"/>
      <w:r>
        <w:rPr/>
        <w:t xml:space="preserve">PackML Base Functionality Server Facet</w:t>
      </w:r>
      <w:bookmarkEnd w:id="198"/>
    </w:p>
    <w:p>
      <w:pPr>
        <w:pStyle w:val="PARAGRAPH"/>
      </w:pPr>
      <w:r>
        <w:rPr/>
        <w:t xml:space="preserve">This Facet defines support for base Sample server functionality.</w:t>
      </w:r>
    </w:p>
    <w:p>
      <w:pPr>
        <w:pStyle w:val="TABLE-title"/>
      </w:pPr>
      <w:bookmarkStart w:name="Sts_tbl_65" w:id="199"/>
      <w:r>
        <w:t xml:space="preserve">Table </w:t>
      </w:r>
      <w:r>
        <w:fldChar w:fldCharType="begin"/>
      </w:r>
      <w:r>
        <w:instrText xml:space="preserve"> SEQ Table \* ARABIC </w:instrText>
      </w:r>
      <w:r>
        <w:fldChar w:fldCharType="separate"/>
      </w:r>
      <w:r>
        <w:rPr/>
        <w:t xml:space="preserve">65</w:t>
      </w:r>
      <w:r>
        <w:fldChar w:fldCharType="end"/>
      </w:r>
      <w:bookmarkEnd w:id="199"/>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200"/>
      <w:r>
        <w:rPr/>
        <w:t xml:space="preserve">PackML Base</w:t>
      </w:r>
      <w:bookmarkEnd w:id="200"/>
    </w:p>
    <w:p>
      <w:pPr>
        <w:pStyle w:val="Heading4"/>
      </w:pPr>
      <w:bookmarkStart w:name="Sts_sec_7_2_3_1" w:id="201"/>
      <w:r>
        <w:rPr/>
        <w:t xml:space="preserve">Overview</w:t>
      </w:r>
      <w:bookmarkEnd w:id="20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02"/>
      <w:r>
        <w:rPr/>
        <w:t xml:space="preserve">PackML Base Functionality Client Facet</w:t>
      </w:r>
      <w:bookmarkEnd w:id="202"/>
    </w:p>
    <w:p>
      <w:pPr>
        <w:pStyle w:val="PARAGRAPH"/>
      </w:pPr>
      <w:r>
        <w:rPr/>
        <w:t xml:space="preserve">This Facet defines support for base Sample server functionality.</w:t>
      </w:r>
    </w:p>
    <w:p>
      <w:pPr>
        <w:pStyle w:val="TABLE-title"/>
      </w:pPr>
      <w:bookmarkStart w:name="Sts_tbl_66" w:id="203"/>
      <w:r>
        <w:t xml:space="preserve">Table </w:t>
      </w:r>
      <w:r>
        <w:fldChar w:fldCharType="begin"/>
      </w:r>
      <w:r>
        <w:instrText xml:space="preserve"> SEQ Table \* ARABIC </w:instrText>
      </w:r>
      <w:r>
        <w:fldChar w:fldCharType="separate"/>
      </w:r>
      <w:r>
        <w:rPr/>
        <w:t xml:space="preserve">66</w:t>
      </w:r>
      <w:r>
        <w:fldChar w:fldCharType="end"/>
      </w:r>
      <w:bookmarkEnd w:id="203"/>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4"/>
      <w:r>
        <w:rPr/>
        <w:t xml:space="preserve">Namespaces</w:t>
      </w:r>
      <w:bookmarkEnd w:id="204"/>
    </w:p>
    <w:p>
      <w:pPr>
        <w:pStyle w:val="Heading2"/>
      </w:pPr>
      <w:bookmarkStart w:name="Sts_sec_8_1" w:id="205"/>
      <w:r>
        <w:rPr/>
        <w:t xml:space="preserve">Namespace Metadata</w:t>
      </w:r>
      <w:bookmarkEnd w:id="205"/>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6"/>
      <w:r>
        <w:t xml:space="preserve">Table </w:t>
      </w:r>
      <w:r>
        <w:fldChar w:fldCharType="begin"/>
      </w:r>
      <w:r>
        <w:instrText xml:space="preserve"> SEQ Table \* ARABIC </w:instrText>
      </w:r>
      <w:r>
        <w:fldChar w:fldCharType="separate"/>
      </w:r>
      <w:r>
        <w:rPr/>
        <w:t xml:space="preserve">67</w:t>
      </w:r>
      <w:r>
        <w:fldChar w:fldCharType="end"/>
      </w:r>
      <w:bookmarkEnd w:id="206"/>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7"/>
      <w:r>
        <w:rPr/>
        <w:t xml:space="preserve">Handling of OPC UA Namespaces</w:t>
      </w:r>
      <w:bookmarkEnd w:id="20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8"/>
      <w:r>
        <w:t xml:space="preserve">Table </w:t>
      </w:r>
      <w:r>
        <w:fldChar w:fldCharType="begin"/>
      </w:r>
      <w:r>
        <w:instrText xml:space="preserve"> SEQ Table \* ARABIC </w:instrText>
      </w:r>
      <w:r>
        <w:fldChar w:fldCharType="separate"/>
      </w:r>
      <w:r>
        <w:rPr/>
        <w:t xml:space="preserve">68</w:t>
      </w:r>
      <w:r>
        <w:fldChar w:fldCharType="end"/>
      </w:r>
      <w:bookmarkEnd w:id="208"/>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9"/>
      <w:r>
        <w:t xml:space="preserve">Table </w:t>
      </w:r>
      <w:r>
        <w:fldChar w:fldCharType="begin"/>
      </w:r>
      <w:r>
        <w:instrText xml:space="preserve"> SEQ Table \* ARABIC </w:instrText>
      </w:r>
      <w:r>
        <w:fldChar w:fldCharType="separate"/>
      </w:r>
      <w:r>
        <w:rPr/>
        <w:t xml:space="preserve">69</w:t>
      </w:r>
      <w:r>
        <w:fldChar w:fldCharType="end"/>
      </w:r>
      <w:bookmarkEnd w:id="209"/>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10"/>
      <w:r>
        <w:rPr/>
        <w:t xml:space="preserve">Recommended localized names</w:t>
      </w:r>
      <w:bookmarkEnd w:id="210"/>
    </w:p>
    <w:p>
      <w:pPr>
        <w:pStyle w:val="ANNEX-heading1"/>
      </w:pPr>
      <w:bookmarkStart w:name="Sts_sec_A_1" w:id="211"/>
      <w:r>
        <w:rPr/>
        <w:t xml:space="preserve">Recommended state names for </w:t>
      </w:r>
      <w:r>
        <w:rPr>
          <w:i/>
        </w:rPr>
        <w:t xml:space="preserve">StateMachine</w:t>
      </w:r>
      <w:r>
        <w:rPr/>
        <w:t xml:space="preserve"> </w:t>
      </w:r>
      <w:r>
        <w:rPr>
          <w:i/>
        </w:rPr>
        <w:t xml:space="preserve">Variables</w:t>
      </w:r>
      <w:bookmarkEnd w:id="211"/>
    </w:p>
    <w:p>
      <w:pPr>
        <w:pStyle w:val="ANNEX-heading2"/>
      </w:pPr>
      <w:bookmarkStart w:name="Sts_sec_A_1_1" w:id="212"/>
      <w:r>
        <w:rPr/>
        <w:t xml:space="preserve">LocaleID "en"</w:t>
      </w:r>
      <w:bookmarkEnd w:id="21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13"/>
      <w:r>
        <w:t xml:space="preserve">Table </w:t>
      </w:r>
      <w:r>
        <w:fldChar w:fldCharType="begin"/>
      </w:r>
      <w:r>
        <w:instrText xml:space="preserve"> SEQ Table \* ARABIC </w:instrText>
      </w:r>
      <w:r>
        <w:fldChar w:fldCharType="separate"/>
      </w:r>
      <w:r>
        <w:rPr/>
        <w:t xml:space="preserve">70</w:t>
      </w:r>
      <w:r>
        <w:fldChar w:fldCharType="end"/>
      </w:r>
      <w:bookmarkEnd w:id="213"/>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4"/>
      <w:r>
        <w:rPr/>
        <w:t xml:space="preserve">LocaleID "de"</w:t>
      </w:r>
      <w:bookmarkEnd w:id="214"/>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5"/>
      <w:r>
        <w:t xml:space="preserve">Table </w:t>
      </w:r>
      <w:r>
        <w:fldChar w:fldCharType="begin"/>
      </w:r>
      <w:r>
        <w:instrText xml:space="preserve"> SEQ Table \* ARABIC </w:instrText>
      </w:r>
      <w:r>
        <w:fldChar w:fldCharType="separate"/>
      </w:r>
      <w:r>
        <w:rPr/>
        <w:t xml:space="preserve">71</w:t>
      </w:r>
      <w:r>
        <w:fldChar w:fldCharType="end"/>
      </w:r>
      <w:bookmarkEnd w:id="215"/>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6"/>
      <w:r>
        <w:rPr/>
        <w:t xml:space="preserve">LocaleID "fr"</w:t>
      </w:r>
      <w:bookmarkEnd w:id="216"/>
    </w:p>
    <w:p>
      <w:pPr>
        <w:pStyle w:val="PARAGRAPH"/>
      </w:pPr>
      <w:r>
        <w:rPr/>
        <w:t xml:space="preserve">The recommended state display names for the LocaleId "fr" are listed in Table B.3</w:t>
      </w:r>
    </w:p>
    <w:p>
      <w:pPr>
        <w:pStyle w:val="TABLE-title"/>
      </w:pPr>
      <w:bookmarkStart w:name="Sts_tbl_72" w:id="217"/>
      <w:r>
        <w:t xml:space="preserve">Table </w:t>
      </w:r>
      <w:r>
        <w:fldChar w:fldCharType="begin"/>
      </w:r>
      <w:r>
        <w:instrText xml:space="preserve"> SEQ Table \* ARABIC </w:instrText>
      </w:r>
      <w:r>
        <w:fldChar w:fldCharType="separate"/>
      </w:r>
      <w:r>
        <w:rPr/>
        <w:t xml:space="preserve">72</w:t>
      </w:r>
      <w:r>
        <w:fldChar w:fldCharType="end"/>
      </w:r>
      <w:bookmarkEnd w:id="217"/>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8"/>
      <w:r>
        <w:rPr/>
        <w:t xml:space="preserve">DataType</w:t>
      </w:r>
      <w:bookmarkEnd w:id="218"/>
    </w:p>
    <w:p>
      <w:pPr>
        <w:pStyle w:val="ANNEX-heading1"/>
      </w:pPr>
      <w:bookmarkStart w:name="Sts_sec_B_1" w:id="219"/>
      <w:r>
        <w:rPr/>
        <w:t xml:space="preserve">Mapping of elementary data types</w:t>
      </w:r>
      <w:bookmarkEnd w:id="21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20"/>
      <w:r>
        <w:t xml:space="preserve">Table </w:t>
      </w:r>
      <w:r>
        <w:fldChar w:fldCharType="begin"/>
      </w:r>
      <w:r>
        <w:instrText xml:space="preserve"> SEQ Table \* ARABIC </w:instrText>
      </w:r>
      <w:r>
        <w:fldChar w:fldCharType="separate"/>
      </w:r>
      <w:r>
        <w:rPr/>
        <w:t xml:space="preserve">73</w:t>
      </w:r>
      <w:r>
        <w:fldChar w:fldCharType="end"/>
      </w:r>
      <w:bookmarkEnd w:id="220"/>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21"/>
      <w:r>
        <w:rPr/>
        <w:t xml:space="preserve">Mapping of generic data types</w:t>
      </w:r>
      <w:bookmarkEnd w:id="22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22"/>
      <w:r>
        <w:t xml:space="preserve">Table </w:t>
      </w:r>
      <w:r>
        <w:fldChar w:fldCharType="begin"/>
      </w:r>
      <w:r>
        <w:instrText xml:space="preserve"> SEQ Table \* ARABIC </w:instrText>
      </w:r>
      <w:r>
        <w:fldChar w:fldCharType="separate"/>
      </w:r>
      <w:r>
        <w:rPr/>
        <w:t xml:space="preserve">74</w:t>
      </w:r>
      <w:r>
        <w:fldChar w:fldCharType="end"/>
      </w:r>
      <w:bookmarkEnd w:id="222"/>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23"/>
      <w:r>
        <w:rPr/>
        <w:t xml:space="preserve">Mapping of derived data types</w:t>
      </w:r>
      <w:bookmarkEnd w:id="223"/>
    </w:p>
    <w:p>
      <w:pPr>
        <w:pStyle w:val="ANNEX-heading2"/>
      </w:pPr>
      <w:bookmarkStart w:name="Sts_sec_B_3_1" w:id="224"/>
      <w:r>
        <w:rPr/>
        <w:t xml:space="preserve">Mapping of enumerated data types</w:t>
      </w:r>
      <w:bookmarkEnd w:id="22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5"/>
      <w:r>
        <w:rPr/>
        <w:t xml:space="preserve">Mapping of array data types</w:t>
      </w:r>
      <w:bookmarkEnd w:id="22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6"/>
      <w:r>
        <w:rPr/>
        <w:t xml:space="preserve">Namespaces and Mappings</w:t>
      </w:r>
      <w:bookmarkEnd w:id="226"/>
    </w:p>
    <w:p>
      <w:pPr>
        <w:pStyle w:val="ANNEX-heading1"/>
      </w:pPr>
      <w:bookmarkStart w:name="Sts_sec_C_1" w:id="227"/>
      <w:r>
        <w:rPr/>
        <w:t xml:space="preserve">NodeSets and Supplementary Files</w:t>
      </w:r>
      <w:bookmarkEnd w:id="227"/>
    </w:p>
    <w:p>
      <w:pPr>
        <w:pStyle w:val="PARAGRAPH"/>
      </w:pPr>
      <w:r>
        <w:rPr/>
        <w:t xml:space="preserve">The OPC UA for PackML </w:t>
      </w:r>
      <w:r>
        <w:rPr>
          <w:i/>
        </w:rPr>
        <w:t xml:space="preserve">Information Model</w:t>
      </w:r>
      <w:r>
        <w:rPr/>
        <w:t xml:space="preserve"> is identified by the following URI:</w:t>
      </w:r>
    </w:p>
    <w:p>
      <w:pPr>
        <w:pStyle w:val="PARAGRAPH"/>
      </w:pPr>
      <w:hyperlink r:id="R5127e84107a54c5f">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1c4010231675438e">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db7377554d984bdd">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31e0e98e70cf412b">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97a6dff2e98249ce">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fee51d53f3f146db">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a01e0f0105d340b2" /><Relationship Type="http://schemas.openxmlformats.org/officeDocument/2006/relationships/image" Target="media/image2.png" Id="R6a376528dfa44222" /><Relationship Type="http://schemas.openxmlformats.org/officeDocument/2006/relationships/hyperlink" Target="http://www.opcfoundation.org/documents/10000-1/" TargetMode="External" Id="R4388d552fcc44163" /><Relationship Type="http://schemas.openxmlformats.org/officeDocument/2006/relationships/hyperlink" Target="http://www.opcfoundation.org/documents/10000-2/" TargetMode="External" Id="R70dd215fb880470d" /><Relationship Type="http://schemas.openxmlformats.org/officeDocument/2006/relationships/hyperlink" Target="http://www.opcfoundation.org/documents/10000-3/" TargetMode="External" Id="Rbdfcc7a3b3694cd7" /><Relationship Type="http://schemas.openxmlformats.org/officeDocument/2006/relationships/hyperlink" Target="http://www.opcfoundation.org/documents/10000-4/" TargetMode="External" Id="R6ae8b06f2ed94149" /><Relationship Type="http://schemas.openxmlformats.org/officeDocument/2006/relationships/hyperlink" Target="http://www.opcfoundation.org/documents/10000-5/" TargetMode="External" Id="R75d33752e725472c" /><Relationship Type="http://schemas.openxmlformats.org/officeDocument/2006/relationships/hyperlink" Target="http://www.opcfoundation.org/documents/10000-6/" TargetMode="External" Id="R5e3eecafff484cd8" /><Relationship Type="http://schemas.openxmlformats.org/officeDocument/2006/relationships/hyperlink" Target="http://www.opcfoundation.org/documents/10000-7/" TargetMode="External" Id="Rfab901df6e7b4b59" /><Relationship Type="http://schemas.openxmlformats.org/officeDocument/2006/relationships/hyperlink" Target="http://www.opcfoundation.org/documents/10000-8/" TargetMode="External" Id="R4f31b96fc5874ebd" /><Relationship Type="http://schemas.openxmlformats.org/officeDocument/2006/relationships/hyperlink" Target="http://www.opcfoundation.org/documents/10000-9/" TargetMode="External" Id="Ra820312116324891" /><Relationship Type="http://schemas.openxmlformats.org/officeDocument/2006/relationships/hyperlink" Target="http://www.opcfoundation.org/documents/10000-10/" TargetMode="External" Id="R0cf9bec5481c4f0e" /><Relationship Type="http://schemas.openxmlformats.org/officeDocument/2006/relationships/hyperlink" Target="http://www.opcfoundation.org/documents/10000-11/" TargetMode="External" Id="R3d5e529a27f74b6d" /><Relationship Type="http://schemas.openxmlformats.org/officeDocument/2006/relationships/hyperlink" Target="http://www.opcfoundation.org/documents/10000-13/" TargetMode="External" Id="R8771ea4acf2c4eea" /><Relationship Type="http://schemas.openxmlformats.org/officeDocument/2006/relationships/hyperlink" Target="http://www.opcfoundation.org/documents/10000-19/" TargetMode="External" Id="Rcc0a7a90a1ab4348" /><Relationship Type="http://schemas.openxmlformats.org/officeDocument/2006/relationships/hyperlink" Target="http://www.opcfoundation.org/documents/10000-100/" TargetMode="External" Id="Rf22ee0b6fc2f412c" /><Relationship Type="http://schemas.openxmlformats.org/officeDocument/2006/relationships/hyperlink" Target="https://datatracker.ietf.org/doc/html/rfc5280" TargetMode="External" Id="R321edb555bb44044" /><Relationship Type="http://schemas.openxmlformats.org/officeDocument/2006/relationships/hyperlink" Target="https://www.isa.org/products/isa-tr88-00-02-2022-machine-and-unit-states-an-imp" TargetMode="External" Id="R4f9b104f4bb34ef9" /><Relationship Type="http://schemas.openxmlformats.org/officeDocument/2006/relationships/hyperlink" Target="https://www.isa.org/store/products/product-detail/?productId=116649" TargetMode="External" Id="Rf0761bbff55a4021" /><Relationship Type="http://schemas.openxmlformats.org/officeDocument/2006/relationships/hyperlink" Target="https://opcfoundation.org/developer-tools/specifications-unified-architecture/opc-unified-architecture-plcopen-information-model/" TargetMode="External" Id="R2bbfff73fa004e1d" /><Relationship Type="http://schemas.openxmlformats.org/officeDocument/2006/relationships/image" Target="media/image3.png" Id="R7fcb0047437e4af8" /><Relationship Type="http://schemas.openxmlformats.org/officeDocument/2006/relationships/image" Target="media/image4.png" Id="R8efe19e247174443" /><Relationship Type="http://schemas.openxmlformats.org/officeDocument/2006/relationships/image" Target="media/image5.png" Id="R2beb5b2f2a21403f" /><Relationship Type="http://schemas.openxmlformats.org/officeDocument/2006/relationships/image" Target="media/image6.png" Id="Rb41ee27259e34d5c" /><Relationship Type="http://schemas.openxmlformats.org/officeDocument/2006/relationships/image" Target="media/image7.png" Id="R8195ec889477442b" /><Relationship Type="http://schemas.openxmlformats.org/officeDocument/2006/relationships/image" Target="media/image8.png" Id="R127acc32a4264389" /><Relationship Type="http://schemas.openxmlformats.org/officeDocument/2006/relationships/image" Target="media/image9.png" Id="R02e1892b2c8f44a6" /><Relationship Type="http://schemas.openxmlformats.org/officeDocument/2006/relationships/image" Target="media/image10.png" Id="Ra9c805a040124a44" /><Relationship Type="http://schemas.openxmlformats.org/officeDocument/2006/relationships/image" Target="media/image11.png" Id="R2d1916983a084f7d" /><Relationship Type="http://schemas.openxmlformats.org/officeDocument/2006/relationships/image" Target="media/image12.png" Id="R62932c998c8f4b7c" /><Relationship Type="http://schemas.openxmlformats.org/officeDocument/2006/relationships/image" Target="media/image13.png" Id="Rd8adc4cffd654d14" /><Relationship Type="http://schemas.openxmlformats.org/officeDocument/2006/relationships/image" Target="media/image14.png" Id="R9a013927d728470b" /><Relationship Type="http://schemas.openxmlformats.org/officeDocument/2006/relationships/image" Target="media/image15.png" Id="Rbf55a40ef88a47a2" /><Relationship Type="http://schemas.openxmlformats.org/officeDocument/2006/relationships/image" Target="media/image16.png" Id="R24762306429c45b2" /><Relationship Type="http://schemas.openxmlformats.org/officeDocument/2006/relationships/image" Target="media/image17.png" Id="R9a7d2feaa3d0435c" /><Relationship Type="http://schemas.openxmlformats.org/officeDocument/2006/relationships/image" Target="media/image18.png" Id="R31847fd4ff1249d1" /><Relationship Type="http://schemas.openxmlformats.org/officeDocument/2006/relationships/image" Target="media/image19.png" Id="Rc12fc497a2754e59" /><Relationship Type="http://schemas.openxmlformats.org/officeDocument/2006/relationships/image" Target="media/image20.png" Id="R724872192bcb4c1e" /><Relationship Type="http://schemas.openxmlformats.org/officeDocument/2006/relationships/image" Target="media/image21.png" Id="R3316b9f77aeb4db9" /><Relationship Type="http://schemas.openxmlformats.org/officeDocument/2006/relationships/image" Target="media/image22.png" Id="Rb090c39ac1a048d8" /><Relationship Type="http://schemas.openxmlformats.org/officeDocument/2006/relationships/hyperlink" Target="http://opcfoundation.org/UA-Profile/PackML/Server/PackMLBaseServerFacet" TargetMode="External" Id="Rf1727f4b5c534e18" /><Relationship Type="http://schemas.openxmlformats.org/officeDocument/2006/relationships/hyperlink" Target="http://opcfoundation.org/UA-Profile/PackML/Client/PackMLBaseClientFacet" TargetMode="External" Id="Rc21db50ebac34161" /><Relationship Type="http://schemas.openxmlformats.org/officeDocument/2006/relationships/hyperlink" Target="http://opcfoundation.org/UA/PackML/" TargetMode="External" Id="R5127e84107a54c5f" /><Relationship Type="http://schemas.openxmlformats.org/officeDocument/2006/relationships/hyperlink" Target="https://reference.opcfoundation.org/nodesets?u=http://opcfoundation.org/UA/PackML/" TargetMode="External" Id="R1c4010231675438e" /><Relationship Type="http://schemas.openxmlformats.org/officeDocument/2006/relationships/hyperlink" Target="https://reference.opcfoundation.org/nodesets/?u=http://opcfoundation.org/UA/PackML/&amp;v=2.0.0&amp;i=1" TargetMode="External" Id="Rdb7377554d984bdd" /><Relationship Type="http://schemas.openxmlformats.org/officeDocument/2006/relationships/hyperlink" Target="https://reference.opcfoundation.org/nodesets/?u=http://opcfoundation.org/UA/PackML/&amp;i=1" TargetMode="External" Id="R31e0e98e70cf412b" /><Relationship Type="http://schemas.openxmlformats.org/officeDocument/2006/relationships/hyperlink" Target="https://reference.opcfoundation.org/nodesets/?u=http://opcfoundation.org/UA/PackML/&amp;v=2.0.0&amp;i=2" TargetMode="External" Id="R97a6dff2e98249ce" /><Relationship Type="http://schemas.openxmlformats.org/officeDocument/2006/relationships/hyperlink" Target="https://reference.opcfoundation.org/nodesets/?u=http://opcfoundation.org/UA/PackML/&amp;i=2" TargetMode="External" Id="Rfee51d53f3f146d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