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948AA" w14:textId="77777777" w:rsidR="0000761C" w:rsidRPr="0000761C" w:rsidRDefault="0000761C" w:rsidP="00007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Love this. Here’s a </w:t>
      </w: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design-first menu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of “next-level” sophistication that the strongest Cameron-style projects use—organized so you can pick a few, implement cleanly, and keep everything comparable.</w:t>
      </w:r>
    </w:p>
    <w:p w14:paraId="0D358B1C" w14:textId="77777777" w:rsidR="0000761C" w:rsidRPr="0000761C" w:rsidRDefault="0000761C" w:rsidP="00007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kern w:val="0"/>
          <w14:ligatures w14:val="none"/>
        </w:rPr>
        <w:pict w14:anchorId="5B5503AB">
          <v:rect id="_x0000_i1025" style="width:0;height:1.5pt" o:hralign="center" o:hrstd="t" o:hr="t" fillcolor="#a0a0a0" stroked="f"/>
        </w:pict>
      </w:r>
    </w:p>
    <w:p w14:paraId="5A26737B" w14:textId="77777777" w:rsidR="0000761C" w:rsidRPr="0000761C" w:rsidRDefault="0000761C" w:rsidP="00007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1) Selection &amp; Universe (what to trade)</w:t>
      </w:r>
    </w:p>
    <w:p w14:paraId="10292C60" w14:textId="77777777" w:rsidR="0000761C" w:rsidRPr="0000761C" w:rsidRDefault="0000761C" w:rsidP="00007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News tiers &amp; polarity gates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: Require A-grade catalysts by default; allow B-grade only on hot days. Add a simple “despite/but beats/raises guidance” override so “revenue falls” + “beats EPS” isn’t </w:t>
      </w:r>
      <w:proofErr w:type="gramStart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auto-killed</w:t>
      </w:r>
      <w:proofErr w:type="gramEnd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980790" w14:textId="77777777" w:rsidR="0000761C" w:rsidRPr="0000761C" w:rsidRDefault="0000761C" w:rsidP="00007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Dynamic </w:t>
      </w:r>
      <w:proofErr w:type="gramStart"/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Top-N</w:t>
      </w:r>
      <w:proofErr w:type="gramEnd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proofErr w:type="gramStart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Top-12</w:t>
      </w:r>
      <w:proofErr w:type="gramEnd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on hot days, </w:t>
      </w:r>
      <w:proofErr w:type="gramStart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Top-8</w:t>
      </w:r>
      <w:proofErr w:type="gramEnd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baseline, </w:t>
      </w:r>
      <w:proofErr w:type="gramStart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Top-5</w:t>
      </w:r>
      <w:proofErr w:type="gramEnd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on cold days (decide by #A-grade or a volume/volatility threshold).</w:t>
      </w:r>
    </w:p>
    <w:p w14:paraId="6166EAFD" w14:textId="77777777" w:rsidR="0000761C" w:rsidRPr="0000761C" w:rsidRDefault="0000761C" w:rsidP="00007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News-only baseline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>: You’ve done it; keep fillers off by default. Maintain a separate scenario to test fillers on hot days.</w:t>
      </w:r>
    </w:p>
    <w:p w14:paraId="4451D748" w14:textId="77777777" w:rsidR="0000761C" w:rsidRPr="0000761C" w:rsidRDefault="0000761C" w:rsidP="00007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Negative-squeeze branch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(separate scenario): Only allow negatives if (gap≥15% AND short-interest high AND float low). Keeps curiosity runs isolated.</w:t>
      </w:r>
    </w:p>
    <w:p w14:paraId="12BCCA2A" w14:textId="77777777" w:rsidR="0000761C" w:rsidRPr="0000761C" w:rsidRDefault="0000761C" w:rsidP="00007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Denylist hygiene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>: Auto-age symbols onto a day-denylist after halts/</w:t>
      </w:r>
      <w:proofErr w:type="gramStart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offerings, and</w:t>
      </w:r>
      <w:proofErr w:type="gramEnd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keep the China/pumper denylist refreshed.</w:t>
      </w:r>
    </w:p>
    <w:p w14:paraId="6FA45B09" w14:textId="77777777" w:rsidR="0000761C" w:rsidRPr="0000761C" w:rsidRDefault="0000761C" w:rsidP="00007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Opening RVOL gate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>: Gate entries unless first 10–15m RVOL ≥ 1.5 vs prior day (or 10-day avg).</w:t>
      </w:r>
    </w:p>
    <w:p w14:paraId="0F4567CD" w14:textId="77777777" w:rsidR="0000761C" w:rsidRPr="0000761C" w:rsidRDefault="0000761C" w:rsidP="0000761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Band discipline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>: Stay 10–40% by default; consider a separate “rocket” scenario for &gt;40%.</w:t>
      </w:r>
    </w:p>
    <w:p w14:paraId="74ABDCF1" w14:textId="77777777" w:rsidR="0000761C" w:rsidRPr="0000761C" w:rsidRDefault="0000761C" w:rsidP="00007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2) Entry confirmation (when to trade)</w:t>
      </w:r>
    </w:p>
    <w:p w14:paraId="0047EF9B" w14:textId="77777777" w:rsidR="0000761C" w:rsidRPr="0000761C" w:rsidRDefault="0000761C" w:rsidP="00007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VWAP + EMA confluence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baseline; require reclaim or micro-pullback entries.</w:t>
      </w:r>
    </w:p>
    <w:p w14:paraId="62BFD011" w14:textId="77777777" w:rsidR="0000761C" w:rsidRPr="0000761C" w:rsidRDefault="0000761C" w:rsidP="00007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MACD histogram rising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(your knob) + </w:t>
      </w: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rising green candles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gate (e.g., 2–3 bars).</w:t>
      </w:r>
    </w:p>
    <w:p w14:paraId="739E164F" w14:textId="77777777" w:rsidR="0000761C" w:rsidRPr="0000761C" w:rsidRDefault="0000761C" w:rsidP="00007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Open-range logic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>: ORB/PMH reclaim modes as separate toggles.</w:t>
      </w:r>
    </w:p>
    <w:p w14:paraId="12CABFC6" w14:textId="77777777" w:rsidR="0000761C" w:rsidRPr="0000761C" w:rsidRDefault="0000761C" w:rsidP="0000761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Second-bars mode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(advanced scenario): Tighten confirmations using 1s bars for micro pullbacks on A-grade days.</w:t>
      </w:r>
    </w:p>
    <w:p w14:paraId="072BD823" w14:textId="77777777" w:rsidR="0000761C" w:rsidRPr="0000761C" w:rsidRDefault="0000761C" w:rsidP="00007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3) Risk &amp; trade management (how to trade)</w:t>
      </w:r>
    </w:p>
    <w:p w14:paraId="380F7BF3" w14:textId="77777777" w:rsidR="0000761C" w:rsidRPr="0000761C" w:rsidRDefault="0000761C" w:rsidP="00007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Kelly-lite / expectancy sizing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>: Bet a little more on higher score (A-grade) with hard caps.</w:t>
      </w:r>
    </w:p>
    <w:p w14:paraId="4512ECD3" w14:textId="77777777" w:rsidR="0000761C" w:rsidRPr="0000761C" w:rsidRDefault="0000761C" w:rsidP="00007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Cool-down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>: Stop for N minutes after 2 consecutive losers; daily max loss already present—keep it.</w:t>
      </w:r>
    </w:p>
    <w:p w14:paraId="02142270" w14:textId="77777777" w:rsidR="0000761C" w:rsidRPr="0000761C" w:rsidRDefault="0000761C" w:rsidP="00007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 shift &amp; partials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>: Move stop to breakeven at +1R; optional ½ take at +1.2–1.5R; trail remainder.</w:t>
      </w:r>
    </w:p>
    <w:p w14:paraId="5979D69D" w14:textId="77777777" w:rsidR="0000761C" w:rsidRPr="0000761C" w:rsidRDefault="0000761C" w:rsidP="00007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Concurrency caps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>: Max simultaneous positions = 1–2 baseline; raise only in hot regimes.</w:t>
      </w:r>
    </w:p>
    <w:p w14:paraId="322B1A28" w14:textId="77777777" w:rsidR="0000761C" w:rsidRPr="0000761C" w:rsidRDefault="0000761C" w:rsidP="0000761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Halt/SSR awareness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(even simple): Skip new entries X min after a halt; avoid SSR triggers for long bias.</w:t>
      </w:r>
    </w:p>
    <w:p w14:paraId="3A974833" w14:textId="77777777" w:rsidR="0000761C" w:rsidRPr="0000761C" w:rsidRDefault="0000761C" w:rsidP="00007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4) Evaluation &amp; comparison (how to decide winners)</w:t>
      </w:r>
    </w:p>
    <w:p w14:paraId="58B993EF" w14:textId="77777777" w:rsidR="0000761C" w:rsidRPr="0000761C" w:rsidRDefault="0000761C" w:rsidP="00007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scoreboard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(you asked for it): compare JSON bundles by WR, </w:t>
      </w:r>
      <w:proofErr w:type="spellStart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, Used, Score, Top, </w:t>
      </w:r>
      <w:proofErr w:type="spellStart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news_only</w:t>
      </w:r>
      <w:proofErr w:type="spellEnd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deny_neg</w:t>
      </w:r>
      <w:proofErr w:type="spellEnd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ex_china</w:t>
      </w:r>
      <w:proofErr w:type="spellEnd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, Band, Gate, MACD-rise, Green, TP/SL%.</w:t>
      </w:r>
    </w:p>
    <w:p w14:paraId="626D15A2" w14:textId="77777777" w:rsidR="0000761C" w:rsidRPr="0000761C" w:rsidRDefault="0000761C" w:rsidP="00007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 aggregator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: Summarize variants across YYYY-MM-DD→DD with guardrails (≥N trades &amp; ≥K days). Report WR, </w:t>
      </w:r>
      <w:proofErr w:type="spellStart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, Profit Factor, Expectancy/trade, </w:t>
      </w:r>
      <w:proofErr w:type="spellStart"/>
      <w:proofErr w:type="gramStart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StdDev</w:t>
      </w:r>
      <w:proofErr w:type="spellEnd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, #Trades/#</w:t>
      </w:r>
      <w:proofErr w:type="gramEnd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Days.</w:t>
      </w:r>
    </w:p>
    <w:p w14:paraId="0DE3D194" w14:textId="77777777" w:rsidR="0000761C" w:rsidRPr="0000761C" w:rsidRDefault="0000761C" w:rsidP="00007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Regime splits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>: Hot vs cold day buckets (by A-grade count / market gap / VIX Δ). Many teams lock decisions only if the winner also wins in the “typical” regime.</w:t>
      </w:r>
    </w:p>
    <w:p w14:paraId="77EBD98D" w14:textId="77777777" w:rsidR="0000761C" w:rsidRPr="0000761C" w:rsidRDefault="0000761C" w:rsidP="00007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Confidence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>: Show 95% CI for WR via simple bootstrap and require it to clear baseline.</w:t>
      </w:r>
    </w:p>
    <w:p w14:paraId="2E05FEAB" w14:textId="77777777" w:rsidR="0000761C" w:rsidRPr="0000761C" w:rsidRDefault="0000761C" w:rsidP="0000761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Winner rule (documented)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: “Beats baseline in last 3 days AND over range; WR ≥58% AND </w:t>
      </w:r>
      <w:proofErr w:type="spellStart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≥ baseline; tie → higher expectancy with ≥N trades.”</w:t>
      </w:r>
    </w:p>
    <w:p w14:paraId="3707B71F" w14:textId="77777777" w:rsidR="0000761C" w:rsidRPr="0000761C" w:rsidRDefault="0000761C" w:rsidP="00007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5) Ops &amp; reliability (make results trustworthy)</w:t>
      </w:r>
    </w:p>
    <w:p w14:paraId="3E08E14D" w14:textId="77777777" w:rsidR="0000761C" w:rsidRPr="0000761C" w:rsidRDefault="0000761C" w:rsidP="00007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stamp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: Write </w:t>
      </w:r>
      <w:r w:rsidRPr="00007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_runinfo.txt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per day with config hash, git tag, command line, and timestamps.</w:t>
      </w:r>
    </w:p>
    <w:p w14:paraId="75B813EC" w14:textId="77777777" w:rsidR="0000761C" w:rsidRPr="0000761C" w:rsidRDefault="0000761C" w:rsidP="00007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sanity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>: Check news timestamps vs open; recompute gap and verify band; flag halts; simple slippage model (ATR-scaled) toggle for realism.</w:t>
      </w:r>
    </w:p>
    <w:p w14:paraId="31E1337B" w14:textId="77777777" w:rsidR="0000761C" w:rsidRPr="0000761C" w:rsidRDefault="0000761C" w:rsidP="0000761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 safety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: Keep </w:t>
      </w:r>
      <w:r w:rsidRPr="00007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extra='ignore'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Pydantic</w:t>
      </w:r>
      <w:proofErr w:type="spellEnd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) before we add new fields to scenarios; stick with sidecar JSON until then.</w:t>
      </w:r>
    </w:p>
    <w:p w14:paraId="2780BB25" w14:textId="77777777" w:rsidR="0000761C" w:rsidRPr="0000761C" w:rsidRDefault="0000761C" w:rsidP="00007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6) UX &amp; reporting (make judging fast)</w:t>
      </w:r>
    </w:p>
    <w:p w14:paraId="10983C88" w14:textId="77777777" w:rsidR="0000761C" w:rsidRPr="0000761C" w:rsidRDefault="0000761C" w:rsidP="000076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Self-describing bundles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(you approved): TXT+JSON per run with all knobs &amp; metrics.</w:t>
      </w:r>
    </w:p>
    <w:p w14:paraId="3B56E8D3" w14:textId="77777777" w:rsidR="0000761C" w:rsidRPr="0000761C" w:rsidRDefault="0000761C" w:rsidP="000076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Comparator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>: Day table (sortable) + optional CSV export.</w:t>
      </w:r>
    </w:p>
    <w:p w14:paraId="102EC211" w14:textId="77777777" w:rsidR="0000761C" w:rsidRPr="0000761C" w:rsidRDefault="0000761C" w:rsidP="000076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 report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>: One command generates a Markdown/PDF “league table” and declares a winner per your rule.</w:t>
      </w:r>
    </w:p>
    <w:p w14:paraId="6CD7D0BA" w14:textId="77777777" w:rsidR="0000761C" w:rsidRPr="0000761C" w:rsidRDefault="0000761C" w:rsidP="0000761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Why-logs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: Keep your </w:t>
      </w:r>
      <w:r w:rsidRPr="00007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[WHY] </w:t>
      </w:r>
      <w:proofErr w:type="spellStart"/>
      <w:r w:rsidRPr="00007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StrategyParams</w:t>
      </w:r>
      <w:proofErr w:type="spellEnd"/>
      <w:r w:rsidRPr="0000761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…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>—they’re gold when comparing.</w:t>
      </w:r>
    </w:p>
    <w:p w14:paraId="2E6F6582" w14:textId="77777777" w:rsidR="0000761C" w:rsidRPr="0000761C" w:rsidRDefault="0000761C" w:rsidP="0000761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kern w:val="0"/>
          <w14:ligatures w14:val="none"/>
        </w:rPr>
        <w:pict w14:anchorId="677A9DEC">
          <v:rect id="_x0000_i1026" style="width:0;height:1.5pt" o:hralign="center" o:hrstd="t" o:hr="t" fillcolor="#a0a0a0" stroked="f"/>
        </w:pict>
      </w:r>
    </w:p>
    <w:p w14:paraId="02960279" w14:textId="77777777" w:rsidR="0000761C" w:rsidRPr="0000761C" w:rsidRDefault="0000761C" w:rsidP="0000761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 minimal roadmap (keeps it simple, high impact)</w:t>
      </w:r>
    </w:p>
    <w:p w14:paraId="4FE9920E" w14:textId="77777777" w:rsidR="0000761C" w:rsidRPr="0000761C" w:rsidRDefault="0000761C" w:rsidP="00007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Lock baseline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(done): news-only + deny-neg + ex-China.</w:t>
      </w:r>
    </w:p>
    <w:p w14:paraId="4E950279" w14:textId="77777777" w:rsidR="0000761C" w:rsidRPr="0000761C" w:rsidRDefault="0000761C" w:rsidP="00007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Finish mini-matrix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on Aug-06: score≥2 </w:t>
      </w:r>
      <w:proofErr w:type="gramStart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Top-12</w:t>
      </w:r>
      <w:proofErr w:type="gramEnd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proofErr w:type="gramStart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Top-8</w:t>
      </w:r>
      <w:proofErr w:type="gramEnd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(news-only).</w:t>
      </w:r>
    </w:p>
    <w:p w14:paraId="458CAF34" w14:textId="77777777" w:rsidR="0000761C" w:rsidRPr="0000761C" w:rsidRDefault="0000761C" w:rsidP="00007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Run three days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(Aug-05→07) with the same variants; pick a winner via </w:t>
      </w: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day scoreboard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(we’ll add the compare bundle + day comparator next).</w:t>
      </w:r>
    </w:p>
    <w:p w14:paraId="412A302A" w14:textId="77777777" w:rsidR="0000761C" w:rsidRPr="0000761C" w:rsidRDefault="0000761C" w:rsidP="00007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opening RVOL gate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to baseline; repeat the three-day check.</w:t>
      </w:r>
    </w:p>
    <w:p w14:paraId="0A867FAC" w14:textId="77777777" w:rsidR="0000761C" w:rsidRPr="0000761C" w:rsidRDefault="0000761C" w:rsidP="0000761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Optional</w:t>
      </w: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: negative-squeeze scenario (isolated), then </w:t>
      </w:r>
      <w:proofErr w:type="gramStart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walk-forward</w:t>
      </w:r>
      <w:proofErr w:type="gramEnd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 across August.</w:t>
      </w:r>
    </w:p>
    <w:p w14:paraId="64DC96BD" w14:textId="77777777" w:rsidR="0000761C" w:rsidRPr="0000761C" w:rsidRDefault="0000761C" w:rsidP="0000761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761C">
        <w:rPr>
          <w:rFonts w:ascii="Times New Roman" w:eastAsia="Times New Roman" w:hAnsi="Times New Roman" w:cs="Times New Roman"/>
          <w:kern w:val="0"/>
          <w14:ligatures w14:val="none"/>
        </w:rPr>
        <w:t xml:space="preserve">If you want, I’ll write the exact column set for the comparator’s default view (WR, </w:t>
      </w:r>
      <w:proofErr w:type="spellStart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PnL</w:t>
      </w:r>
      <w:proofErr w:type="spellEnd"/>
      <w:r w:rsidRPr="0000761C">
        <w:rPr>
          <w:rFonts w:ascii="Times New Roman" w:eastAsia="Times New Roman" w:hAnsi="Times New Roman" w:cs="Times New Roman"/>
          <w:kern w:val="0"/>
          <w14:ligatures w14:val="none"/>
        </w:rPr>
        <w:t>, Used, Score, Top, News-only, Deny-neg, Ex-China, Band, Gate, MACD-rise, Green, TP%, SL%) and stop there—then we can implement just those two tiny pieces (bundle + comparator) next.</w:t>
      </w:r>
    </w:p>
    <w:p w14:paraId="603BA3FA" w14:textId="77777777" w:rsidR="0034018B" w:rsidRDefault="0034018B"/>
    <w:sectPr w:rsidR="00340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A7D35"/>
    <w:multiLevelType w:val="multilevel"/>
    <w:tmpl w:val="DF80C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95A4B"/>
    <w:multiLevelType w:val="multilevel"/>
    <w:tmpl w:val="70141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32102"/>
    <w:multiLevelType w:val="multilevel"/>
    <w:tmpl w:val="1DB6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2E7B4B"/>
    <w:multiLevelType w:val="multilevel"/>
    <w:tmpl w:val="9B34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70AE6"/>
    <w:multiLevelType w:val="multilevel"/>
    <w:tmpl w:val="835E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2F0239"/>
    <w:multiLevelType w:val="multilevel"/>
    <w:tmpl w:val="CA24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E3F39"/>
    <w:multiLevelType w:val="multilevel"/>
    <w:tmpl w:val="584CB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6708390">
    <w:abstractNumId w:val="0"/>
  </w:num>
  <w:num w:numId="2" w16cid:durableId="939996575">
    <w:abstractNumId w:val="4"/>
  </w:num>
  <w:num w:numId="3" w16cid:durableId="1415281265">
    <w:abstractNumId w:val="5"/>
  </w:num>
  <w:num w:numId="4" w16cid:durableId="773402433">
    <w:abstractNumId w:val="3"/>
  </w:num>
  <w:num w:numId="5" w16cid:durableId="1247879660">
    <w:abstractNumId w:val="1"/>
  </w:num>
  <w:num w:numId="6" w16cid:durableId="935478989">
    <w:abstractNumId w:val="2"/>
  </w:num>
  <w:num w:numId="7" w16cid:durableId="24897596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61C"/>
    <w:rsid w:val="0000761C"/>
    <w:rsid w:val="0034018B"/>
    <w:rsid w:val="00375CE4"/>
    <w:rsid w:val="00973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38834"/>
  <w15:chartTrackingRefBased/>
  <w15:docId w15:val="{8AC7B603-6D4D-4881-92B3-2C3DD9E07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7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7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6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76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76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76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6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6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76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6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6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6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6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7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7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6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76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6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6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76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malcolm boyd</dc:creator>
  <cp:keywords/>
  <dc:description/>
  <cp:lastModifiedBy>malcolm boyd</cp:lastModifiedBy>
  <cp:revision>1</cp:revision>
  <dcterms:created xsi:type="dcterms:W3CDTF">2025-09-25T18:21:00Z</dcterms:created>
  <dcterms:modified xsi:type="dcterms:W3CDTF">2025-09-25T18:22:00Z</dcterms:modified>
</cp:coreProperties>
</file>