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default"/>
        </w:rPr>
      </w:pPr>
      <w:bookmarkStart w:id="0" w:name="_Toc597745478"/>
      <w:r>
        <w:rPr>
          <w:rFonts w:hint="default"/>
        </w:rPr>
        <w:t>目录</w:t>
      </w:r>
      <w:bookmarkEnd w:id="0"/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TOC \o "1-3" \h \u </w:instrText>
      </w:r>
      <w:r>
        <w:rPr>
          <w:rFonts w:hint="default"/>
        </w:rPr>
        <w:fldChar w:fldCharType="separate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begin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instrText xml:space="preserve"> HYPERLINK \l _Toc597745478 </w:instrText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separate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>目录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ab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instrText xml:space="preserve"> PAGEREF _Toc597745478 </w:instrTex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>1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</w:pP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begin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instrText xml:space="preserve"> HYPERLINK \l _Toc1426003928 </w:instrText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separate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>1.特殊字符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ab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instrText xml:space="preserve"> PAGEREF _Toc1426003928 </w:instrTex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>2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</w:pP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begin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instrText xml:space="preserve"> HYPERLINK \l _Toc1179628812 </w:instrText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separate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>Backslash \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ab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instrText xml:space="preserve"> PAGEREF _Toc1179628812 </w:instrTex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>2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</w:pP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begin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instrText xml:space="preserve"> HYPERLINK \l _Toc638953781 </w:instrText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separate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>Character $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ab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instrText xml:space="preserve"> PAGEREF _Toc638953781 </w:instrTex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>2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</w:pP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begin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instrText xml:space="preserve"> HYPERLINK \l _Toc917419590 </w:instrText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separate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>Character ^ and _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ab/>
      </w:r>
      <w:bookmarkStart w:id="22" w:name="_GoBack"/>
      <w:bookmarkEnd w:id="22"/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instrText xml:space="preserve"> PAGEREF _Toc917419590 </w:instrTex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>2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</w:pP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begin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instrText xml:space="preserve"> HYPERLINK \l _Toc274067309 </w:instrText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separate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>Character %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ab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instrText xml:space="preserve"> PAGEREF _Toc274067309 </w:instrTex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>2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</w:pP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begin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instrText xml:space="preserve"> HYPERLINK \l _Toc1720469725 </w:instrText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separate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>Character #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ab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instrText xml:space="preserve"> PAGEREF _Toc1720469725 </w:instrTex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>3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</w:pP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begin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instrText xml:space="preserve"> HYPERLINK \l _Toc10036534 </w:instrText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separate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>Character &amp;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ab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instrText xml:space="preserve"> PAGEREF _Toc10036534 </w:instrTex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>3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</w:pP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begin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instrText xml:space="preserve"> HYPERLINK \l _Toc2036912900 </w:instrText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separate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>2.Producing a Latex input file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ab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instrText xml:space="preserve"> PAGEREF _Toc2036912900 </w:instrTex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>3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</w:pP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begin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instrText xml:space="preserve"> HYPERLINK \l _Toc349859423 </w:instrText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separate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>3.Quatation Marks and Dashes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ab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instrText xml:space="preserve"> PAGEREF _Toc349859423 </w:instrTex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>3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</w:pP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begin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instrText xml:space="preserve"> HYPERLINK \l _Toc1437882053 </w:instrText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separate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>4.Section Heading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ab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instrText xml:space="preserve"> PAGEREF _Toc1437882053 </w:instrTex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>4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</w:pP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begin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instrText xml:space="preserve"> HYPERLINK \l _Toc1597187760 </w:instrText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separate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>5.Text模式下改变字体大小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ab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instrText xml:space="preserve"> PAGEREF _Toc1597187760 </w:instrTex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>4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</w:pP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begin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instrText xml:space="preserve"> HYPERLINK \l _Toc1609968225 </w:instrText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separate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>6.Greek Letters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ab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instrText xml:space="preserve"> PAGEREF _Toc1609968225 </w:instrTex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>5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</w:pP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begin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instrText xml:space="preserve"> HYPERLINK \l _Toc662020513 </w:instrText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separate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>7.公式中嵌入文字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ab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instrText xml:space="preserve"> PAGEREF _Toc662020513 </w:instrTex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>8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</w:pP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begin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instrText xml:space="preserve"> HYPERLINK \l _Toc302704016 </w:instrText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separate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>8.分数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ab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instrText xml:space="preserve"> PAGEREF _Toc302704016 </w:instrTex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>9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</w:pP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begin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instrText xml:space="preserve"> HYPERLINK \l _Toc2088929918 </w:instrText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separate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>9.三个省略号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ab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instrText xml:space="preserve"> PAGEREF _Toc2088929918 </w:instrTex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>9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</w:pP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begin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instrText xml:space="preserve"> HYPERLINK \l _Toc1801797225 </w:instrText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separate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>10.矩阵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ab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instrText xml:space="preserve"> PAGEREF _Toc1801797225 </w:instrTex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>9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</w:pP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begin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instrText xml:space="preserve"> HYPERLINK \l _Toc266252076 </w:instrText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separate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>11.微分和积分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ab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instrText xml:space="preserve"> PAGEREF _Toc266252076 </w:instrTex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>10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</w:pP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begin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instrText xml:space="preserve"> HYPERLINK \l _Toc1464590974 </w:instrText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separate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>12.List 列表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ab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instrText xml:space="preserve"> PAGEREF _Toc1464590974 </w:instrTex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>10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</w:pP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begin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instrText xml:space="preserve"> HYPERLINK \l _Toc128248508 </w:instrText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separate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>13.插入代码或者预先定义的格式的文本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ab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instrText xml:space="preserve"> PAGEREF _Toc128248508 </w:instrTex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>10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</w:pP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begin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instrText xml:space="preserve"> HYPERLINK \l _Toc316353708 </w:instrText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separate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>14.插入表格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ab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instrText xml:space="preserve"> PAGEREF _Toc316353708 </w:instrTex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>11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</w:pP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begin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instrText xml:space="preserve"> HYPERLINK \l _Toc2018465871 </w:instrText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separate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>15.定义你自己的控制序列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ab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instrText xml:space="preserve"> PAGEREF _Toc2018465871 </w:instrTex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>11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end"/>
      </w:r>
    </w:p>
    <w:p>
      <w:pPr>
        <w:pStyle w:val="3"/>
        <w:rPr>
          <w:rFonts w:hint="default"/>
        </w:rPr>
      </w:pP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end"/>
      </w:r>
    </w:p>
    <w:p>
      <w:pPr>
        <w:pStyle w:val="2"/>
        <w:rPr>
          <w:rFonts w:hint="default"/>
        </w:rPr>
      </w:pPr>
      <w:bookmarkStart w:id="1" w:name="_Toc1426003928"/>
      <w:r>
        <w:rPr>
          <w:rFonts w:hint="default"/>
        </w:rPr>
        <w:t>1.特殊字符</w:t>
      </w:r>
      <w:bookmarkEnd w:id="1"/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\ { } $ ^ _ % ~ # &amp;</w:t>
      </w:r>
    </w:p>
    <w:p>
      <w:pPr>
        <w:rPr>
          <w:rFonts w:hint="default" w:ascii="Droid Serif" w:hAnsi="Droid Serif" w:eastAsia="Asana Math" w:cs="Droid Serif"/>
          <w:sz w:val="20"/>
          <w:szCs w:val="20"/>
        </w:rPr>
      </w:pPr>
    </w:p>
    <w:p>
      <w:pPr>
        <w:pStyle w:val="3"/>
        <w:rPr>
          <w:rFonts w:hint="default"/>
        </w:rPr>
      </w:pPr>
      <w:bookmarkStart w:id="2" w:name="_Toc1179628812"/>
      <w:r>
        <w:rPr>
          <w:rFonts w:hint="default"/>
        </w:rPr>
        <w:t>Backslash \</w:t>
      </w:r>
      <w:bookmarkEnd w:id="2"/>
    </w:p>
    <w:p>
      <w:pPr>
        <w:keepNext w:val="0"/>
        <w:keepLines w:val="0"/>
        <w:widowControl/>
        <w:suppressLineNumbers w:val="0"/>
        <w:jc w:val="left"/>
        <w:rPr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Mathematical documents often contain arrays of numbers or symbols (matrices) and other complicated expressions. These are produced in LaTeX using </w:t>
      </w:r>
      <w:r>
        <w:rPr>
          <w:rStyle w:val="17"/>
          <w:rFonts w:hint="default" w:ascii="Droid Serif" w:hAnsi="Droid Serif" w:eastAsia="Asana Math" w:cs="Droid Serif"/>
          <w:b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control sequences</w:t>
      </w:r>
      <w:r>
        <w:rPr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Most control sequences consist of a backslash </w:t>
      </w:r>
      <w:r>
        <w:rPr>
          <w:rStyle w:val="18"/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\</w:t>
      </w:r>
      <w:r>
        <w:rPr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followed by a string of (upper or lower case) letters. For example, </w:t>
      </w:r>
      <w:r>
        <w:rPr>
          <w:rStyle w:val="18"/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\delta</w:t>
      </w:r>
      <w:r>
        <w:rPr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, </w:t>
      </w:r>
      <w:r>
        <w:rPr>
          <w:rStyle w:val="18"/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\emph</w:t>
      </w:r>
      <w:r>
        <w:rPr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and </w:t>
      </w:r>
      <w:r>
        <w:rPr>
          <w:rStyle w:val="18"/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\to</w:t>
      </w:r>
      <w:r>
        <w:rPr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 are control sequences: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the control sequence </w:t>
      </w:r>
      <w:r>
        <w:rPr>
          <w:rStyle w:val="18"/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\delta</w:t>
      </w:r>
      <w:r>
        <w:rPr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produces the greek letter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the control sequence </w:t>
      </w:r>
      <w:r>
        <w:rPr>
          <w:rStyle w:val="18"/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\emph</w:t>
      </w:r>
      <w:r>
        <w:rPr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, when followed by text enclosed within braces, will cause that text to be emphasized (usually by typesetting it in an </w:t>
      </w:r>
      <w:r>
        <w:rPr>
          <w:rFonts w:hint="default" w:ascii="Droid Serif" w:hAnsi="Droid Serif" w:eastAsia="Asana Math" w:cs="Droid Serif"/>
          <w:b w:val="0"/>
          <w:i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italic font</w:t>
      </w:r>
      <w:r>
        <w:rPr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), and the control sequence </w:t>
      </w:r>
      <w:r>
        <w:rPr>
          <w:rStyle w:val="18"/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\to</w:t>
      </w:r>
      <w:r>
        <w:rPr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(or </w:t>
      </w:r>
      <w:r>
        <w:rPr>
          <w:rStyle w:val="18"/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\rightarrow</w:t>
      </w:r>
      <w:r>
        <w:rPr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) produces the arrow</w:t>
      </w:r>
      <w:r>
        <w:rPr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roid Serif" w:hAnsi="Droid Serif" w:eastAsia="Asana Math" w:cs="Droid Serif"/>
          <w:sz w:val="20"/>
          <w:szCs w:val="20"/>
        </w:rPr>
      </w:pPr>
    </w:p>
    <w:p>
      <w:pPr>
        <w:pStyle w:val="3"/>
        <w:rPr>
          <w:rFonts w:hint="default"/>
        </w:rPr>
      </w:pPr>
      <w:bookmarkStart w:id="3" w:name="_Toc638953781"/>
      <w:r>
        <w:rPr>
          <w:rFonts w:hint="default"/>
        </w:rPr>
        <w:t>Character $</w:t>
      </w:r>
      <w:bookmarkEnd w:id="3"/>
    </w:p>
    <w:p>
      <w:pPr>
        <w:keepNext w:val="0"/>
        <w:keepLines w:val="0"/>
        <w:widowControl/>
        <w:suppressLineNumbers w:val="0"/>
        <w:jc w:val="left"/>
        <w:rPr>
          <w:rFonts w:hint="default" w:ascii="Droid Serif" w:hAnsi="Droid Serif" w:eastAsia="Asana Math" w:cs="Droid Serif"/>
          <w:sz w:val="20"/>
          <w:szCs w:val="20"/>
        </w:rPr>
      </w:pPr>
      <w:r>
        <w:rPr>
          <w:rFonts w:hint="default" w:ascii="Droid Serif" w:hAnsi="Droid Serif" w:eastAsia="Asana Math" w:cs="Droid Serif"/>
          <w:sz w:val="20"/>
          <w:szCs w:val="20"/>
        </w:rPr>
        <w:t>The special character $ is used when embedding mathematical expressions in paragraphs of ordinary text in order to change into and out of `mathematics mode'.</w:t>
      </w:r>
    </w:p>
    <w:p>
      <w:pPr>
        <w:rPr>
          <w:rFonts w:hint="default" w:ascii="Droid Serif" w:hAnsi="Droid Serif" w:eastAsia="Asana Math" w:cs="Droid Serif"/>
          <w:sz w:val="20"/>
          <w:szCs w:val="20"/>
        </w:rPr>
      </w:pPr>
    </w:p>
    <w:p>
      <w:pPr>
        <w:pStyle w:val="3"/>
        <w:rPr>
          <w:rFonts w:hint="default"/>
        </w:rPr>
      </w:pPr>
      <w:bookmarkStart w:id="4" w:name="_Toc917419590"/>
      <w:r>
        <w:rPr>
          <w:rFonts w:hint="default"/>
        </w:rPr>
        <w:t>Character ^ and _</w:t>
      </w:r>
      <w:bookmarkEnd w:id="4"/>
    </w:p>
    <w:p>
      <w:pPr>
        <w:rPr>
          <w:rFonts w:hint="default" w:ascii="Droid Serif" w:hAnsi="Droid Serif" w:eastAsia="Asana Math" w:cs="Droid Serif"/>
          <w:sz w:val="20"/>
          <w:szCs w:val="20"/>
        </w:rPr>
      </w:pPr>
      <w:r>
        <w:rPr>
          <w:rFonts w:hint="default" w:ascii="Droid Serif" w:hAnsi="Droid Serif" w:eastAsia="Asana Math" w:cs="Droid Serif"/>
          <w:sz w:val="20"/>
          <w:szCs w:val="20"/>
        </w:rPr>
        <w:t>The special characters ^ and _ are used in mathematical expressions to produce superscripts and subscripts respectively.</w:t>
      </w:r>
    </w:p>
    <w:p>
      <w:pPr>
        <w:rPr>
          <w:rFonts w:hint="default" w:ascii="Droid Serif" w:hAnsi="Droid Serif" w:eastAsia="Asana Math" w:cs="Droid Serif"/>
          <w:sz w:val="20"/>
          <w:szCs w:val="20"/>
        </w:rPr>
      </w:pPr>
    </w:p>
    <w:p>
      <w:pPr>
        <w:pStyle w:val="3"/>
        <w:rPr>
          <w:rFonts w:hint="default"/>
        </w:rPr>
      </w:pPr>
      <w:bookmarkStart w:id="5" w:name="_Toc274067309"/>
      <w:r>
        <w:rPr>
          <w:rFonts w:hint="default"/>
        </w:rPr>
        <w:t>Character %</w:t>
      </w:r>
      <w:bookmarkEnd w:id="5"/>
    </w:p>
    <w:p>
      <w:pPr>
        <w:rPr>
          <w:rFonts w:hint="default" w:ascii="Droid Serif" w:hAnsi="Droid Serif" w:eastAsia="Asana Math" w:cs="Droid Serif"/>
          <w:sz w:val="20"/>
          <w:szCs w:val="20"/>
        </w:rPr>
      </w:pPr>
      <w:r>
        <w:rPr>
          <w:rFonts w:hint="default" w:ascii="Droid Serif" w:hAnsi="Droid Serif" w:eastAsia="Asana Math" w:cs="Droid Serif"/>
          <w:sz w:val="20"/>
          <w:szCs w:val="20"/>
        </w:rPr>
        <w:t>The special character % is used to introduce `comments' into the input file that do not appear in the final document: all characters occuring after % on any line of the input file are ignored by LaTeX.</w:t>
      </w:r>
    </w:p>
    <w:p>
      <w:pPr>
        <w:rPr>
          <w:rFonts w:hint="default" w:ascii="Droid Serif" w:hAnsi="Droid Serif" w:eastAsia="Asana Math" w:cs="Droid Serif"/>
          <w:sz w:val="20"/>
          <w:szCs w:val="20"/>
        </w:rPr>
      </w:pPr>
    </w:p>
    <w:p>
      <w:pPr>
        <w:pStyle w:val="3"/>
        <w:rPr>
          <w:rFonts w:hint="default"/>
        </w:rPr>
      </w:pPr>
      <w:bookmarkStart w:id="6" w:name="_Toc1720469725"/>
      <w:r>
        <w:rPr>
          <w:rFonts w:hint="default"/>
        </w:rPr>
        <w:t>Character #</w:t>
      </w:r>
      <w:bookmarkEnd w:id="6"/>
    </w:p>
    <w:p>
      <w:pPr>
        <w:rPr>
          <w:rFonts w:hint="default" w:ascii="Droid Serif" w:hAnsi="Droid Serif" w:eastAsia="Asana Math" w:cs="Droid Serif"/>
          <w:sz w:val="20"/>
          <w:szCs w:val="20"/>
        </w:rPr>
      </w:pPr>
      <w:r>
        <w:rPr>
          <w:rFonts w:hint="default" w:ascii="Droid Serif" w:hAnsi="Droid Serif" w:eastAsia="Asana Math" w:cs="Droid Serif"/>
          <w:sz w:val="20"/>
          <w:szCs w:val="20"/>
        </w:rPr>
        <w:t xml:space="preserve">The special character # is used to specify arguments in definitions of control sequences. </w:t>
      </w:r>
    </w:p>
    <w:p>
      <w:pPr>
        <w:rPr>
          <w:rFonts w:hint="default" w:ascii="Droid Serif" w:hAnsi="Droid Serif" w:eastAsia="Asana Math" w:cs="Droid Serif"/>
          <w:sz w:val="20"/>
          <w:szCs w:val="20"/>
        </w:rPr>
      </w:pPr>
    </w:p>
    <w:p>
      <w:pPr>
        <w:pStyle w:val="3"/>
        <w:rPr>
          <w:rFonts w:hint="default"/>
        </w:rPr>
      </w:pPr>
      <w:bookmarkStart w:id="7" w:name="_Toc10036534"/>
      <w:r>
        <w:rPr>
          <w:rFonts w:hint="default"/>
        </w:rPr>
        <w:t>Character &amp;</w:t>
      </w:r>
      <w:bookmarkEnd w:id="7"/>
    </w:p>
    <w:p>
      <w:pPr>
        <w:rPr>
          <w:rFonts w:hint="default" w:ascii="Droid Serif" w:hAnsi="Droid Serif" w:eastAsia="Asana Math" w:cs="Droid Serif"/>
          <w:sz w:val="20"/>
          <w:szCs w:val="20"/>
        </w:rPr>
      </w:pPr>
      <w:r>
        <w:rPr>
          <w:rFonts w:hint="default" w:ascii="Droid Serif" w:hAnsi="Droid Serif" w:eastAsia="Asana Math" w:cs="Droid Serif"/>
          <w:sz w:val="20"/>
          <w:szCs w:val="20"/>
        </w:rPr>
        <w:t>The special character &amp; is used when typesetting tables in order to separate entries in different columns.</w:t>
      </w:r>
    </w:p>
    <w:p>
      <w:pPr>
        <w:rPr>
          <w:rFonts w:hint="default" w:ascii="Droid Serif" w:hAnsi="Droid Serif" w:eastAsia="Asana Math" w:cs="Droid Serif"/>
          <w:sz w:val="20"/>
          <w:szCs w:val="20"/>
        </w:rPr>
      </w:pPr>
    </w:p>
    <w:p>
      <w:pPr>
        <w:rPr>
          <w:rFonts w:hint="default" w:ascii="Droid Serif" w:hAnsi="Droid Serif" w:eastAsia="Asana Math" w:cs="Droid Serif"/>
          <w:sz w:val="20"/>
          <w:szCs w:val="20"/>
        </w:rPr>
      </w:pPr>
    </w:p>
    <w:p>
      <w:pPr>
        <w:pStyle w:val="2"/>
        <w:rPr>
          <w:rFonts w:hint="default"/>
        </w:rPr>
      </w:pPr>
      <w:bookmarkStart w:id="8" w:name="_Toc2036912900"/>
      <w:r>
        <w:rPr>
          <w:rFonts w:hint="default"/>
        </w:rPr>
        <w:t>2.Producing a Latex input file</w:t>
      </w:r>
      <w:bookmarkEnd w:id="8"/>
      <w:r>
        <w:rPr>
          <w:rFonts w:hint="default"/>
        </w:rPr>
        <w:t xml:space="preserve"> </w:t>
      </w:r>
    </w:p>
    <w:p>
      <w:pPr>
        <w:rPr>
          <w:rFonts w:hint="default" w:ascii="Droid Serif" w:hAnsi="Droid Serif" w:eastAsia="Asana Math" w:cs="Droid Serif"/>
          <w:sz w:val="20"/>
          <w:szCs w:val="20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>\documentclass[a4paper,12pt]{article}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  <w:t>After the </w:t>
      </w:r>
      <w:r>
        <w:rPr>
          <w:rStyle w:val="18"/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  <w:t>\documentclass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  <w:t> command and these other optional commands, we place the command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b w:val="0"/>
          <w:i w:val="0"/>
          <w:caps w:val="0"/>
          <w:color w:val="000000"/>
          <w:spacing w:val="0"/>
        </w:rPr>
        <w:t>\begin{document}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b w:val="0"/>
          <w:i w:val="0"/>
          <w:caps w:val="0"/>
          <w:color w:val="000000"/>
          <w:spacing w:val="0"/>
        </w:rPr>
        <w:t>\end{document}</w:t>
      </w:r>
    </w:p>
    <w:p>
      <w:pPr>
        <w:pStyle w:val="2"/>
        <w:rPr>
          <w:rFonts w:hint="default"/>
        </w:rPr>
      </w:pPr>
      <w:bookmarkStart w:id="9" w:name="_Toc349859423"/>
      <w:r>
        <w:rPr>
          <w:rFonts w:hint="default"/>
        </w:rPr>
        <w:t>3.</w:t>
      </w:r>
      <w:r>
        <w:rPr>
          <w:rFonts w:hint="default"/>
        </w:rPr>
        <w:t>Quatation Marks and Dashes</w:t>
      </w:r>
      <w:bookmarkEnd w:id="9"/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/>
          <w:b w:val="0"/>
          <w:i w:val="0"/>
          <w:caps w:val="0"/>
          <w:color w:val="000000"/>
          <w:spacing w:val="0"/>
          <w:shd w:val="clear" w:fill="FFFFFF"/>
        </w:rPr>
      </w:pPr>
      <w:r>
        <w:rPr>
          <w:rFonts w:hint="default"/>
          <w:b w:val="0"/>
          <w:i w:val="0"/>
          <w:caps w:val="0"/>
          <w:color w:val="000000"/>
          <w:spacing w:val="0"/>
          <w:shd w:val="clear" w:fill="FFFFFF"/>
        </w:rPr>
        <w:t xml:space="preserve"> 'Single Quatation'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/>
          <w:b w:val="0"/>
          <w:i w:val="0"/>
          <w:caps w:val="0"/>
          <w:color w:val="000000"/>
          <w:spacing w:val="0"/>
          <w:shd w:val="clear" w:fill="FFFFFF"/>
        </w:rPr>
      </w:pPr>
      <w:r>
        <w:rPr>
          <w:rFonts w:hint="default"/>
          <w:b w:val="0"/>
          <w:i w:val="0"/>
          <w:caps w:val="0"/>
          <w:color w:val="000000"/>
          <w:spacing w:val="0"/>
          <w:shd w:val="clear" w:fill="FFFFFF"/>
        </w:rPr>
        <w:t>``double Quatation''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/>
          <w:b w:val="0"/>
          <w:i w:val="0"/>
          <w:caps w:val="0"/>
          <w:color w:val="000000"/>
          <w:spacing w:val="0"/>
          <w:shd w:val="clear" w:fill="FFFFFF"/>
        </w:rPr>
      </w:pPr>
      <w:r>
        <w:rPr>
          <w:rFonts w:hint="default"/>
          <w:b w:val="0"/>
          <w:i w:val="0"/>
          <w:caps w:val="0"/>
          <w:color w:val="000000"/>
          <w:spacing w:val="0"/>
          <w:shd w:val="clear" w:fill="FFFFFF"/>
        </w:rPr>
        <w:t xml:space="preserve"> 'dashes 1 -- '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/>
          <w:b w:val="0"/>
          <w:i w:val="0"/>
          <w:caps w:val="0"/>
          <w:color w:val="000000"/>
          <w:spacing w:val="0"/>
          <w:shd w:val="clear" w:fill="FFFFFF"/>
        </w:rPr>
      </w:pPr>
      <w:r>
        <w:rPr>
          <w:rFonts w:hint="default"/>
          <w:b w:val="0"/>
          <w:i w:val="0"/>
          <w:caps w:val="0"/>
          <w:color w:val="000000"/>
          <w:spacing w:val="0"/>
          <w:shd w:val="clear" w:fill="FFFFFF"/>
        </w:rPr>
        <w:t xml:space="preserve"> 'dashes 2 --- '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000000"/>
          <w:spacing w:val="0"/>
          <w:shd w:val="clear" w:fill="FFFFFF"/>
        </w:rPr>
      </w:pPr>
    </w:p>
    <w:p>
      <w:pPr>
        <w:pStyle w:val="2"/>
      </w:pPr>
      <w:bookmarkStart w:id="10" w:name="_Toc1437882053"/>
      <w:r>
        <w:t>4.Section Heading</w:t>
      </w:r>
      <w:bookmarkEnd w:id="10"/>
      <w:r>
        <w:t xml:space="preserve"> 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>\section{}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>\subsection{}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>\subsubsection{}</w:t>
      </w:r>
    </w:p>
    <w:p>
      <w:pPr>
        <w:rPr>
          <w:rFonts w:hint="default" w:ascii="Droid Serif" w:hAnsi="Droid Serif" w:eastAsia="Asana Math" w:cs="Droid Serif"/>
          <w:sz w:val="20"/>
          <w:szCs w:val="20"/>
        </w:rPr>
      </w:pPr>
    </w:p>
    <w:p>
      <w:pPr>
        <w:pStyle w:val="2"/>
        <w:rPr>
          <w:rFonts w:hint="default"/>
        </w:rPr>
      </w:pPr>
      <w:bookmarkStart w:id="11" w:name="_Toc1597187760"/>
      <w:r>
        <w:rPr>
          <w:rFonts w:hint="default"/>
        </w:rPr>
        <w:t>5.Text模式下改变字体大小</w:t>
      </w:r>
      <w:bookmarkEnd w:id="11"/>
    </w:p>
    <w:p>
      <w:pPr>
        <w:widowControl w:val="0"/>
        <w:numPr>
          <w:numId w:val="0"/>
        </w:numPr>
        <w:jc w:val="both"/>
        <w:rPr>
          <w:rFonts w:hint="default" w:ascii="Droid Serif" w:hAnsi="Droid Serif" w:eastAsia="Asana Math" w:cs="Droid Serif"/>
          <w:sz w:val="20"/>
          <w:szCs w:val="20"/>
        </w:rPr>
      </w:pPr>
    </w:p>
    <w:p>
      <w:pPr>
        <w:widowControl w:val="0"/>
        <w:numPr>
          <w:numId w:val="0"/>
        </w:numPr>
        <w:jc w:val="both"/>
        <w:rPr>
          <w:rFonts w:hint="default" w:ascii="Droid Serif" w:hAnsi="Droid Serif" w:eastAsia="Asana Math" w:cs="Droid Serif"/>
          <w:sz w:val="20"/>
          <w:szCs w:val="20"/>
        </w:rPr>
      </w:pPr>
      <w:r>
        <w:rPr>
          <w:rFonts w:hint="default" w:ascii="Droid Serif" w:hAnsi="Droid Serif" w:eastAsia="Asana Math" w:cs="Droid Serif"/>
          <w:sz w:val="20"/>
          <w:szCs w:val="20"/>
        </w:rPr>
        <w:t>\emph{text}</w:t>
      </w:r>
    </w:p>
    <w:p>
      <w:pPr>
        <w:widowControl w:val="0"/>
        <w:numPr>
          <w:numId w:val="0"/>
        </w:numPr>
        <w:jc w:val="both"/>
        <w:rPr>
          <w:rFonts w:hint="default" w:ascii="Droid Serif" w:hAnsi="Droid Serif" w:eastAsia="Asana Math" w:cs="Droid Serif"/>
          <w:sz w:val="20"/>
          <w:szCs w:val="20"/>
        </w:rPr>
      </w:pPr>
    </w:p>
    <w:p>
      <w:pPr>
        <w:widowControl w:val="0"/>
        <w:numPr>
          <w:numId w:val="0"/>
        </w:numPr>
        <w:jc w:val="both"/>
        <w:rPr>
          <w:rFonts w:hint="default" w:ascii="Droid Serif" w:hAnsi="Droid Serif" w:eastAsia="Asana Math" w:cs="Droid Serif"/>
          <w:sz w:val="20"/>
          <w:szCs w:val="20"/>
        </w:rPr>
      </w:pPr>
    </w:p>
    <w:p>
      <w:pPr>
        <w:numPr>
          <w:numId w:val="0"/>
        </w:numPr>
        <w:rPr>
          <w:rFonts w:hint="default" w:ascii="Droid Serif" w:hAnsi="Droid Serif" w:eastAsia="Asana Math" w:cs="Droid Serif"/>
          <w:sz w:val="20"/>
          <w:szCs w:val="20"/>
        </w:rPr>
      </w:pPr>
      <w:r>
        <w:rPr>
          <w:rFonts w:hint="default" w:ascii="Droid Serif" w:hAnsi="Droid Serif" w:eastAsia="Asana Math" w:cs="Droid Serif"/>
          <w:sz w:val="20"/>
          <w:szCs w:val="20"/>
        </w:rPr>
        <w:t xml:space="preserve">\tiny </w:t>
      </w:r>
    </w:p>
    <w:p>
      <w:pPr>
        <w:numPr>
          <w:numId w:val="0"/>
        </w:numPr>
        <w:rPr>
          <w:rFonts w:hint="default" w:ascii="Droid Serif" w:hAnsi="Droid Serif" w:eastAsia="Asana Math" w:cs="Droid Serif"/>
          <w:sz w:val="20"/>
          <w:szCs w:val="20"/>
        </w:rPr>
      </w:pPr>
      <w:r>
        <w:rPr>
          <w:rFonts w:hint="default" w:ascii="Droid Serif" w:hAnsi="Droid Serif" w:eastAsia="Asana Math" w:cs="Droid Serif"/>
          <w:sz w:val="20"/>
          <w:szCs w:val="20"/>
        </w:rPr>
        <w:t>\scriptsize</w:t>
      </w:r>
    </w:p>
    <w:p>
      <w:pPr>
        <w:numPr>
          <w:numId w:val="0"/>
        </w:numPr>
        <w:rPr>
          <w:rFonts w:hint="default" w:ascii="Droid Serif" w:hAnsi="Droid Serif" w:eastAsia="Asana Math" w:cs="Droid Serif"/>
          <w:sz w:val="20"/>
          <w:szCs w:val="20"/>
        </w:rPr>
      </w:pPr>
      <w:r>
        <w:rPr>
          <w:rFonts w:hint="default" w:ascii="Droid Serif" w:hAnsi="Droid Serif" w:eastAsia="Asana Math" w:cs="Droid Serif"/>
          <w:sz w:val="20"/>
          <w:szCs w:val="20"/>
        </w:rPr>
        <w:t>\footnotesize</w:t>
      </w:r>
    </w:p>
    <w:p>
      <w:pPr>
        <w:numPr>
          <w:numId w:val="0"/>
        </w:numPr>
        <w:rPr>
          <w:rFonts w:hint="default" w:ascii="Droid Serif" w:hAnsi="Droid Serif" w:eastAsia="Asana Math" w:cs="Droid Serif"/>
          <w:sz w:val="20"/>
          <w:szCs w:val="20"/>
        </w:rPr>
      </w:pPr>
      <w:r>
        <w:rPr>
          <w:rFonts w:hint="default" w:ascii="Droid Serif" w:hAnsi="Droid Serif" w:eastAsia="Asana Math" w:cs="Droid Serif"/>
          <w:sz w:val="20"/>
          <w:szCs w:val="20"/>
        </w:rPr>
        <w:t>\small</w:t>
      </w:r>
    </w:p>
    <w:p>
      <w:pPr>
        <w:numPr>
          <w:numId w:val="0"/>
        </w:numPr>
        <w:rPr>
          <w:rFonts w:hint="default" w:ascii="Droid Serif" w:hAnsi="Droid Serif" w:eastAsia="Asana Math" w:cs="Droid Serif"/>
          <w:sz w:val="20"/>
          <w:szCs w:val="20"/>
        </w:rPr>
      </w:pPr>
      <w:r>
        <w:rPr>
          <w:rFonts w:hint="default" w:ascii="Droid Serif" w:hAnsi="Droid Serif" w:eastAsia="Asana Math" w:cs="Droid Serif"/>
          <w:sz w:val="20"/>
          <w:szCs w:val="20"/>
        </w:rPr>
        <w:t>\normalsize</w:t>
      </w:r>
    </w:p>
    <w:p>
      <w:pPr>
        <w:numPr>
          <w:numId w:val="0"/>
        </w:numPr>
        <w:rPr>
          <w:rFonts w:hint="default" w:ascii="Droid Serif" w:hAnsi="Droid Serif" w:eastAsia="Asana Math" w:cs="Droid Serif"/>
          <w:sz w:val="20"/>
          <w:szCs w:val="20"/>
        </w:rPr>
      </w:pPr>
      <w:r>
        <w:rPr>
          <w:rFonts w:hint="default" w:ascii="Droid Serif" w:hAnsi="Droid Serif" w:eastAsia="Asana Math" w:cs="Droid Serif"/>
          <w:sz w:val="20"/>
          <w:szCs w:val="20"/>
        </w:rPr>
        <w:t>\large</w:t>
      </w:r>
    </w:p>
    <w:p>
      <w:pPr>
        <w:numPr>
          <w:numId w:val="0"/>
        </w:numPr>
        <w:rPr>
          <w:rFonts w:hint="default" w:ascii="Droid Serif" w:hAnsi="Droid Serif" w:eastAsia="Asana Math" w:cs="Droid Serif"/>
          <w:sz w:val="20"/>
          <w:szCs w:val="20"/>
        </w:rPr>
      </w:pPr>
      <w:r>
        <w:rPr>
          <w:rFonts w:hint="default" w:ascii="Droid Serif" w:hAnsi="Droid Serif" w:eastAsia="Asana Math" w:cs="Droid Serif"/>
          <w:sz w:val="20"/>
          <w:szCs w:val="20"/>
        </w:rPr>
        <w:t>\Large</w:t>
      </w:r>
    </w:p>
    <w:p>
      <w:pPr>
        <w:numPr>
          <w:numId w:val="0"/>
        </w:numPr>
        <w:rPr>
          <w:rFonts w:hint="default" w:ascii="Droid Serif" w:hAnsi="Droid Serif" w:eastAsia="Asana Math" w:cs="Droid Serif"/>
          <w:sz w:val="20"/>
          <w:szCs w:val="20"/>
        </w:rPr>
      </w:pPr>
      <w:r>
        <w:rPr>
          <w:rFonts w:hint="default" w:ascii="Droid Serif" w:hAnsi="Droid Serif" w:eastAsia="Asana Math" w:cs="Droid Serif"/>
          <w:sz w:val="20"/>
          <w:szCs w:val="20"/>
        </w:rPr>
        <w:t>\LARGE</w:t>
      </w:r>
    </w:p>
    <w:p>
      <w:pPr>
        <w:numPr>
          <w:numId w:val="0"/>
        </w:numPr>
        <w:rPr>
          <w:rFonts w:hint="default" w:ascii="Droid Serif" w:hAnsi="Droid Serif" w:eastAsia="Asana Math" w:cs="Droid Serif"/>
          <w:sz w:val="20"/>
          <w:szCs w:val="20"/>
        </w:rPr>
      </w:pPr>
      <w:r>
        <w:rPr>
          <w:rFonts w:hint="default" w:ascii="Droid Serif" w:hAnsi="Droid Serif" w:eastAsia="Asana Math" w:cs="Droid Serif"/>
          <w:sz w:val="20"/>
          <w:szCs w:val="20"/>
        </w:rPr>
        <w:t>\huge</w:t>
      </w:r>
    </w:p>
    <w:p>
      <w:pPr>
        <w:numPr>
          <w:numId w:val="0"/>
        </w:numPr>
        <w:rPr>
          <w:rFonts w:hint="default" w:ascii="Droid Serif" w:hAnsi="Droid Serif" w:eastAsia="Asana Math" w:cs="Droid Serif"/>
          <w:sz w:val="20"/>
          <w:szCs w:val="20"/>
        </w:rPr>
      </w:pPr>
      <w:r>
        <w:rPr>
          <w:rFonts w:hint="default" w:ascii="Droid Serif" w:hAnsi="Droid Serif" w:eastAsia="Asana Math" w:cs="Droid Serif"/>
          <w:sz w:val="20"/>
          <w:szCs w:val="20"/>
        </w:rPr>
        <w:t>\HUGE</w:t>
      </w:r>
    </w:p>
    <w:p>
      <w:pPr>
        <w:numPr>
          <w:numId w:val="0"/>
        </w:numPr>
        <w:rPr>
          <w:rFonts w:hint="default" w:ascii="Droid Serif" w:hAnsi="Droid Serif" w:eastAsia="Asana Math" w:cs="Droid Serif"/>
          <w:sz w:val="20"/>
          <w:szCs w:val="20"/>
        </w:rPr>
      </w:pPr>
    </w:p>
    <w:p>
      <w:pPr>
        <w:pStyle w:val="2"/>
        <w:rPr>
          <w:rFonts w:hint="default"/>
        </w:rPr>
      </w:pPr>
      <w:bookmarkStart w:id="12" w:name="_Toc1609968225"/>
      <w:r>
        <w:rPr>
          <w:rFonts w:hint="default"/>
        </w:rPr>
        <w:t>6.Greek Letters</w:t>
      </w:r>
      <w:bookmarkEnd w:id="12"/>
    </w:p>
    <w:p>
      <w:r>
        <w:drawing>
          <wp:inline distT="0" distB="0" distL="114300" distR="114300">
            <wp:extent cx="5271135" cy="2651125"/>
            <wp:effectExtent l="0" t="0" r="5715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5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Autospacing="0"/>
      </w:pPr>
      <w:r>
        <w:drawing>
          <wp:inline distT="0" distB="0" distL="114300" distR="114300">
            <wp:extent cx="4838065" cy="23431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Autospacing="0"/>
      </w:pPr>
      <w:r>
        <w:drawing>
          <wp:inline distT="0" distB="0" distL="114300" distR="114300">
            <wp:extent cx="5273675" cy="1263650"/>
            <wp:effectExtent l="0" t="0" r="3175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6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Autospacing="0"/>
      </w:pPr>
    </w:p>
    <w:p>
      <w:pPr>
        <w:spacing w:beforeAutospacing="0"/>
      </w:pPr>
    </w:p>
    <w:p>
      <w:pPr>
        <w:spacing w:beforeAutospacing="0"/>
      </w:pPr>
    </w:p>
    <w:p>
      <w:pPr>
        <w:spacing w:beforeAutospacing="0"/>
      </w:pPr>
      <w:r>
        <w:drawing>
          <wp:inline distT="0" distB="0" distL="114300" distR="114300">
            <wp:extent cx="5273675" cy="2705735"/>
            <wp:effectExtent l="0" t="0" r="3175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0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Autospacing="0"/>
      </w:pPr>
      <w:r>
        <w:drawing>
          <wp:inline distT="0" distB="0" distL="114300" distR="114300">
            <wp:extent cx="5270500" cy="1562735"/>
            <wp:effectExtent l="0" t="0" r="6350" b="184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6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Autospacing="0"/>
      </w:pPr>
      <w:r>
        <w:drawing>
          <wp:inline distT="0" distB="0" distL="114300" distR="114300">
            <wp:extent cx="5267960" cy="2488565"/>
            <wp:effectExtent l="0" t="0" r="889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Autospacing="0"/>
      </w:pPr>
      <w:r>
        <w:drawing>
          <wp:inline distT="0" distB="0" distL="114300" distR="114300">
            <wp:extent cx="5268595" cy="2742565"/>
            <wp:effectExtent l="0" t="0" r="825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Autospacing="0"/>
      </w:pPr>
      <w:r>
        <w:drawing>
          <wp:inline distT="0" distB="0" distL="114300" distR="114300">
            <wp:extent cx="5264785" cy="1756410"/>
            <wp:effectExtent l="0" t="0" r="12065" b="15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5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Autospacing="0"/>
      </w:pPr>
      <w:r>
        <w:drawing>
          <wp:inline distT="0" distB="0" distL="114300" distR="114300">
            <wp:extent cx="5266055" cy="4078605"/>
            <wp:effectExtent l="0" t="0" r="10795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07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Autospacing="0"/>
      </w:pPr>
      <w:r>
        <w:drawing>
          <wp:inline distT="0" distB="0" distL="114300" distR="114300">
            <wp:extent cx="5271770" cy="2233930"/>
            <wp:effectExtent l="0" t="0" r="508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3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Autospacing="0"/>
      </w:pPr>
      <w:r>
        <w:drawing>
          <wp:inline distT="0" distB="0" distL="114300" distR="114300">
            <wp:extent cx="5271770" cy="3891280"/>
            <wp:effectExtent l="0" t="0" r="5080" b="139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9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Autospacing="0"/>
      </w:pPr>
    </w:p>
    <w:p>
      <w:pPr>
        <w:pStyle w:val="2"/>
        <w:rPr>
          <w:rFonts w:hint="default"/>
        </w:rPr>
      </w:pPr>
      <w:bookmarkStart w:id="13" w:name="_Toc662020513"/>
      <w:r>
        <w:rPr>
          <w:rFonts w:hint="default"/>
        </w:rPr>
        <w:t>7.公式中嵌入文字</w:t>
      </w:r>
      <w:bookmarkEnd w:id="13"/>
    </w:p>
    <w:p>
      <w:pPr>
        <w:spacing w:beforeAutospacing="0"/>
        <w:rPr>
          <w:rFonts w:hint="default"/>
        </w:rPr>
      </w:pPr>
      <w:r>
        <w:rPr>
          <w:rFonts w:hint="default"/>
        </w:rPr>
        <w:t>\mbox{embeded text}</w:t>
      </w:r>
    </w:p>
    <w:p>
      <w:pPr>
        <w:spacing w:beforeAutospacing="0"/>
        <w:rPr>
          <w:rFonts w:hint="default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  <w:t>Text can be embedded in displayed equations (in LaTeX) by using </w:t>
      </w:r>
      <w:r>
        <w:rPr>
          <w:rStyle w:val="18"/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  <w:t>\mbox{</w:t>
      </w:r>
      <w:r>
        <w:rPr>
          <w:rStyle w:val="17"/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  <w:t>embedded text</w:t>
      </w:r>
      <w:r>
        <w:rPr>
          <w:rStyle w:val="18"/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  <w:t>}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  <w:t>. For example, one obtains</w:t>
      </w:r>
    </w:p>
    <w:p>
      <w:pPr>
        <w:keepNext w:val="0"/>
        <w:keepLines w:val="0"/>
        <w:widowControl/>
        <w:suppressLineNumbers w:val="0"/>
        <w:ind w:left="720" w:right="72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fldChar w:fldCharType="begin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instrText xml:space="preserve">INCLUDEPICTURE \d "https://www.maths.tcd.ie/~dwilkins/LaTeXPrimer/DM_mpgood.gif" \* MERGEFORMATINET </w:instrTex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fldChar w:fldCharType="separate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7" name="Picture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IMG_256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by typing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b w:val="0"/>
          <w:i w:val="0"/>
          <w:caps w:val="0"/>
          <w:color w:val="000000"/>
          <w:spacing w:val="0"/>
        </w:rPr>
        <w:t xml:space="preserve">\[ M^\bot = \{ f \in V' : f(m) = 0 \mbox{ for all } m \in M \}.\]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Note the blank spaces before and after the words `for all' in the above example.</w:t>
      </w:r>
    </w:p>
    <w:p>
      <w:pPr>
        <w:keepNext w:val="0"/>
        <w:keepLines w:val="0"/>
        <w:widowControl/>
        <w:suppressLineNumbers w:val="0"/>
        <w:ind w:left="720" w:right="72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</w:p>
    <w:p>
      <w:pPr>
        <w:pStyle w:val="2"/>
        <w:rPr>
          <w:rFonts w:hint="default"/>
          <w:lang w:eastAsia="zh-CN"/>
        </w:rPr>
      </w:pPr>
      <w:bookmarkStart w:id="14" w:name="_Toc302704016"/>
      <w:r>
        <w:rPr>
          <w:rFonts w:hint="default"/>
          <w:lang w:eastAsia="zh-CN"/>
        </w:rPr>
        <w:t>8.分数</w:t>
      </w:r>
      <w:bookmarkEnd w:id="14"/>
    </w:p>
    <w:p>
      <w:pPr>
        <w:keepNext w:val="0"/>
        <w:keepLines w:val="0"/>
        <w:widowControl/>
        <w:suppressLineNumbers w:val="0"/>
        <w:ind w:right="72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  <w:t>\frac{text1}{text2}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fldChar w:fldCharType="begin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instrText xml:space="preserve">INCLUDEPICTURE \d "https://www.maths.tcd.ie/~dwilkins/LaTeXPrimer/DM_mpbad.gif" \* MERGEFORMATINET </w:instrTex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fldChar w:fldCharType="separate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8" name="Picture 1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MG_257"/>
                    <pic:cNvPicPr>
                      <a:picLocks noChangeAspect="1"/>
                    </pic:cNvPicPr>
                  </pic:nvPicPr>
                  <pic:blipFill>
                    <a:blip r:embed="rId15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right="72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</w:p>
    <w:p>
      <w:pPr>
        <w:pStyle w:val="2"/>
        <w:rPr>
          <w:rFonts w:hint="default"/>
          <w:lang w:eastAsia="zh-CN"/>
        </w:rPr>
      </w:pPr>
      <w:bookmarkStart w:id="15" w:name="_Toc2088929918"/>
      <w:r>
        <w:rPr>
          <w:rFonts w:hint="default"/>
          <w:lang w:eastAsia="zh-CN"/>
        </w:rPr>
        <w:t>9.三个省略号</w:t>
      </w:r>
      <w:bookmarkEnd w:id="15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\cdots</w:t>
      </w:r>
    </w:p>
    <w:p>
      <w:pPr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ind w:right="72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</w:pPr>
    </w:p>
    <w:p>
      <w:pPr>
        <w:pStyle w:val="2"/>
        <w:rPr>
          <w:rFonts w:hint="default"/>
        </w:rPr>
      </w:pPr>
      <w:bookmarkStart w:id="16" w:name="_Toc1801797225"/>
      <w:r>
        <w:rPr>
          <w:rFonts w:hint="default"/>
        </w:rPr>
        <w:t>10.矩阵</w:t>
      </w:r>
      <w:bookmarkEnd w:id="16"/>
    </w:p>
    <w:p>
      <w:pPr>
        <w:spacing w:beforeAutospacing="0"/>
      </w:pPr>
      <w:r>
        <w:drawing>
          <wp:inline distT="0" distB="0" distL="114300" distR="114300">
            <wp:extent cx="3914140" cy="1724025"/>
            <wp:effectExtent l="0" t="0" r="1016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Autospacing="0"/>
      </w:pPr>
    </w:p>
    <w:p>
      <w:pPr>
        <w:spacing w:beforeAutospacing="0"/>
      </w:pPr>
      <w:r>
        <w:drawing>
          <wp:inline distT="0" distB="0" distL="114300" distR="114300">
            <wp:extent cx="2552065" cy="99060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Autospacing="0"/>
        <w:rPr>
          <w:rFonts w:hint="default"/>
        </w:rPr>
      </w:pPr>
      <w:r>
        <w:rPr>
          <w:rFonts w:hint="default"/>
        </w:rPr>
        <w:t>\left| 与 \right| 配对</w:t>
      </w:r>
    </w:p>
    <w:p>
      <w:pPr>
        <w:spacing w:beforeAutospacing="0"/>
        <w:rPr>
          <w:rFonts w:hint="default"/>
        </w:rPr>
      </w:pPr>
      <w:r>
        <w:rPr>
          <w:rFonts w:hint="default"/>
        </w:rPr>
        <w:t>\begin{array}{ccc}与\end{array}配对</w:t>
      </w:r>
    </w:p>
    <w:p>
      <w:pPr>
        <w:pStyle w:val="2"/>
        <w:rPr>
          <w:rFonts w:hint="default"/>
        </w:rPr>
      </w:pPr>
      <w:bookmarkStart w:id="17" w:name="_Toc266252076"/>
      <w:r>
        <w:rPr>
          <w:rFonts w:hint="default"/>
        </w:rPr>
        <w:t>11.微分和积分</w:t>
      </w:r>
      <w:bookmarkEnd w:id="17"/>
    </w:p>
    <w:p>
      <w:pPr>
        <w:spacing w:beforeAutospacing="0"/>
        <w:rPr>
          <w:rFonts w:hint="default"/>
        </w:rPr>
      </w:pPr>
      <w:r>
        <w:rPr>
          <w:rFonts w:hint="default"/>
        </w:rPr>
        <w:t xml:space="preserve">\partial </w:t>
      </w:r>
    </w:p>
    <w:p>
      <w:pPr>
        <w:spacing w:beforeAutospacing="0"/>
        <w:rPr>
          <w:rFonts w:hint="default"/>
        </w:rPr>
      </w:pPr>
      <w:r>
        <w:rPr>
          <w:rFonts w:hint="default"/>
        </w:rPr>
        <w:t>\int</w:t>
      </w:r>
    </w:p>
    <w:p>
      <w:pPr>
        <w:pStyle w:val="2"/>
        <w:rPr>
          <w:rFonts w:hint="default"/>
        </w:rPr>
      </w:pPr>
      <w:bookmarkStart w:id="18" w:name="_Toc1464590974"/>
      <w:r>
        <w:rPr>
          <w:rFonts w:hint="default"/>
        </w:rPr>
        <w:t>12.List 列表</w:t>
      </w:r>
      <w:bookmarkEnd w:id="18"/>
    </w:p>
    <w:p>
      <w:pPr>
        <w:spacing w:beforeAutospacing="0"/>
        <w:rPr>
          <w:rFonts w:hint="default"/>
        </w:rPr>
      </w:pPr>
      <w:r>
        <w:rPr>
          <w:rFonts w:hint="default"/>
        </w:rPr>
        <w:t>enumerate</w:t>
      </w:r>
    </w:p>
    <w:p>
      <w:pPr>
        <w:spacing w:beforeAutospacing="0"/>
        <w:rPr>
          <w:rFonts w:hint="default"/>
        </w:rPr>
      </w:pPr>
      <w:r>
        <w:rPr>
          <w:rFonts w:hint="default"/>
        </w:rPr>
        <w:t>itemize</w:t>
      </w:r>
    </w:p>
    <w:p>
      <w:pPr>
        <w:spacing w:beforeAutospacing="0"/>
        <w:rPr>
          <w:rFonts w:hint="default"/>
        </w:rPr>
      </w:pPr>
      <w:r>
        <w:rPr>
          <w:rFonts w:hint="default"/>
        </w:rPr>
        <w:t>description</w:t>
      </w:r>
    </w:p>
    <w:p>
      <w:pPr>
        <w:spacing w:beforeAutospacing="0"/>
        <w:rPr>
          <w:rFonts w:hint="default"/>
        </w:rPr>
      </w:pPr>
    </w:p>
    <w:p>
      <w:pPr>
        <w:spacing w:beforeAutospacing="0"/>
        <w:rPr>
          <w:rFonts w:hint="default"/>
        </w:rPr>
      </w:pPr>
      <w:r>
        <w:rPr>
          <w:rFonts w:hint="default"/>
        </w:rPr>
        <w:t>\begin{enumerate}</w:t>
      </w:r>
    </w:p>
    <w:p>
      <w:pPr>
        <w:spacing w:beforeAutospacing="0"/>
        <w:rPr>
          <w:rFonts w:hint="default"/>
        </w:rPr>
      </w:pPr>
      <w:r>
        <w:rPr>
          <w:rFonts w:hint="default"/>
        </w:rPr>
        <w:t>\item</w:t>
      </w:r>
    </w:p>
    <w:p>
      <w:pPr>
        <w:spacing w:beforeAutospacing="0"/>
        <w:rPr>
          <w:rFonts w:hint="default"/>
        </w:rPr>
      </w:pPr>
      <w:r>
        <w:rPr>
          <w:rFonts w:hint="default"/>
        </w:rPr>
        <w:t>Text</w:t>
      </w:r>
    </w:p>
    <w:p>
      <w:pPr>
        <w:spacing w:beforeAutospacing="0"/>
        <w:rPr>
          <w:rFonts w:hint="default"/>
        </w:rPr>
      </w:pPr>
      <w:r>
        <w:rPr>
          <w:rFonts w:hint="default"/>
        </w:rPr>
        <w:t>\item</w:t>
      </w:r>
    </w:p>
    <w:p>
      <w:pPr>
        <w:spacing w:beforeAutospacing="0"/>
        <w:rPr>
          <w:rFonts w:hint="default"/>
        </w:rPr>
      </w:pPr>
      <w:r>
        <w:rPr>
          <w:rFonts w:hint="default"/>
        </w:rPr>
        <w:t>text</w:t>
      </w:r>
    </w:p>
    <w:p>
      <w:pPr>
        <w:spacing w:beforeAutospacing="0"/>
        <w:rPr>
          <w:rFonts w:hint="default"/>
        </w:rPr>
      </w:pPr>
      <w:r>
        <w:rPr>
          <w:rFonts w:hint="default"/>
        </w:rPr>
        <w:t>\end{enumerate}</w:t>
      </w:r>
    </w:p>
    <w:p>
      <w:pPr>
        <w:spacing w:beforeAutospacing="0"/>
        <w:rPr>
          <w:rFonts w:hint="default"/>
        </w:rPr>
      </w:pPr>
    </w:p>
    <w:p>
      <w:pPr>
        <w:spacing w:beforeAutospacing="0"/>
        <w:rPr>
          <w:rFonts w:hint="default"/>
        </w:rPr>
      </w:pPr>
      <w:r>
        <w:rPr>
          <w:rFonts w:hint="default"/>
        </w:rPr>
        <w:t>\begin{itemize}</w:t>
      </w:r>
    </w:p>
    <w:p>
      <w:pPr>
        <w:spacing w:beforeAutospacing="0"/>
        <w:rPr>
          <w:rFonts w:hint="default"/>
        </w:rPr>
      </w:pPr>
      <w:r>
        <w:rPr>
          <w:rFonts w:hint="default"/>
        </w:rPr>
        <w:t>\end{itemize}</w:t>
      </w:r>
    </w:p>
    <w:p>
      <w:pPr>
        <w:spacing w:beforeAutospacing="0"/>
        <w:rPr>
          <w:rFonts w:hint="default"/>
        </w:rPr>
      </w:pPr>
    </w:p>
    <w:p>
      <w:pPr>
        <w:spacing w:beforeAutospacing="0"/>
        <w:rPr>
          <w:rFonts w:hint="default"/>
        </w:rPr>
      </w:pPr>
      <w:r>
        <w:rPr>
          <w:rFonts w:hint="default"/>
        </w:rPr>
        <w:t>\begin{description}</w:t>
      </w:r>
    </w:p>
    <w:p>
      <w:pPr>
        <w:spacing w:beforeAutospacing="0"/>
        <w:rPr>
          <w:rFonts w:hint="default"/>
        </w:rPr>
      </w:pPr>
      <w:r>
        <w:rPr>
          <w:rFonts w:hint="default"/>
        </w:rPr>
        <w:t>\end{description}</w:t>
      </w:r>
    </w:p>
    <w:p>
      <w:pPr>
        <w:spacing w:beforeAutospacing="0"/>
        <w:rPr>
          <w:rFonts w:hint="default"/>
        </w:rPr>
      </w:pPr>
    </w:p>
    <w:p>
      <w:pPr>
        <w:pStyle w:val="2"/>
        <w:rPr>
          <w:rFonts w:hint="default"/>
        </w:rPr>
      </w:pPr>
      <w:bookmarkStart w:id="19" w:name="_Toc128248508"/>
      <w:r>
        <w:rPr>
          <w:rFonts w:hint="default"/>
        </w:rPr>
        <w:t>13.插入代码或者预先定义的格式的文本</w:t>
      </w:r>
      <w:bookmarkEnd w:id="19"/>
    </w:p>
    <w:p>
      <w:pPr>
        <w:rPr>
          <w:rFonts w:hint="default"/>
        </w:rPr>
      </w:pPr>
      <w:r>
        <w:rPr>
          <w:rFonts w:hint="default"/>
        </w:rPr>
        <w:t>\begin{verbatim}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\end{verbatim}</w:t>
      </w:r>
    </w:p>
    <w:p>
      <w:pPr>
        <w:pStyle w:val="2"/>
        <w:rPr>
          <w:rFonts w:hint="default"/>
        </w:rPr>
      </w:pPr>
      <w:bookmarkStart w:id="20" w:name="_Toc316353708"/>
      <w:r>
        <w:rPr>
          <w:rFonts w:hint="default"/>
        </w:rPr>
        <w:t>14.插入表格</w:t>
      </w:r>
      <w:bookmarkEnd w:id="20"/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\begin{tabular}{|r|r|}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\hline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A &amp; b \\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C &amp; d \\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\hline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\end{tabular}</w:t>
      </w:r>
    </w:p>
    <w:p>
      <w:pPr>
        <w:numPr>
          <w:numId w:val="0"/>
        </w:numPr>
        <w:rPr>
          <w:rFonts w:hint="default"/>
        </w:rPr>
      </w:pPr>
    </w:p>
    <w:p>
      <w:pPr>
        <w:pStyle w:val="2"/>
        <w:rPr>
          <w:rFonts w:hint="default"/>
        </w:rPr>
      </w:pPr>
      <w:bookmarkStart w:id="21" w:name="_Toc2018465871"/>
      <w:r>
        <w:rPr>
          <w:rFonts w:hint="default"/>
        </w:rPr>
        <w:t>15.定义你自己的控制序列</w:t>
      </w:r>
      <w:bookmarkEnd w:id="21"/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\newcommand{新定义的序列}[这里可以加参数]{现有的序列组合 #引用参数}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3040" cy="622935"/>
            <wp:effectExtent l="0" t="0" r="381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2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1581150" cy="4857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Gillius ADF Cd">
    <w:panose1 w:val="020B0506040000020003"/>
    <w:charset w:val="00"/>
    <w:family w:val="auto"/>
    <w:pitch w:val="default"/>
    <w:sig w:usb0="800000AF" w:usb1="5000204B" w:usb2="00000000" w:usb3="00000000" w:csb0="60000011" w:csb1="81D40000"/>
  </w:font>
  <w:font w:name="Asana Math">
    <w:panose1 w:val="02000603000000000000"/>
    <w:charset w:val="00"/>
    <w:family w:val="auto"/>
    <w:pitch w:val="default"/>
    <w:sig w:usb0="800000C7" w:usb1="0201E0FF" w:usb2="06000000" w:usb3="00000000" w:csb0="60000009" w:csb1="90D5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roid Serif">
    <w:panose1 w:val="02020600060500020200"/>
    <w:charset w:val="00"/>
    <w:family w:val="auto"/>
    <w:pitch w:val="default"/>
    <w:sig w:usb0="E00002EF" w:usb1="4000205B" w:usb2="00000028" w:usb3="00000000" w:csb0="2000019F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ans Serif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2EEC8EF"/>
    <w:rsid w:val="01F76EB0"/>
    <w:rsid w:val="08B3B34F"/>
    <w:rsid w:val="16BF9766"/>
    <w:rsid w:val="179FB062"/>
    <w:rsid w:val="1BFB3D21"/>
    <w:rsid w:val="1DCD9680"/>
    <w:rsid w:val="1DF8B3E4"/>
    <w:rsid w:val="1FF009FB"/>
    <w:rsid w:val="23DFFBB4"/>
    <w:rsid w:val="25FF512D"/>
    <w:rsid w:val="267F5822"/>
    <w:rsid w:val="27BF0868"/>
    <w:rsid w:val="2FED7C8E"/>
    <w:rsid w:val="36BD1540"/>
    <w:rsid w:val="37659DA4"/>
    <w:rsid w:val="37D3968D"/>
    <w:rsid w:val="39BBCCD0"/>
    <w:rsid w:val="39FFAD4E"/>
    <w:rsid w:val="3CDF6F39"/>
    <w:rsid w:val="3D5FF82C"/>
    <w:rsid w:val="3D7F2B53"/>
    <w:rsid w:val="3E654E45"/>
    <w:rsid w:val="3F77A635"/>
    <w:rsid w:val="3F9F3197"/>
    <w:rsid w:val="3FBEF7E4"/>
    <w:rsid w:val="3FF61FC4"/>
    <w:rsid w:val="4BAFB6E6"/>
    <w:rsid w:val="4BED8406"/>
    <w:rsid w:val="4CBF50E1"/>
    <w:rsid w:val="4DF79809"/>
    <w:rsid w:val="4EDB1718"/>
    <w:rsid w:val="4FEDAF9A"/>
    <w:rsid w:val="4FFFD0BB"/>
    <w:rsid w:val="52DF6F4C"/>
    <w:rsid w:val="52FFA116"/>
    <w:rsid w:val="571BF620"/>
    <w:rsid w:val="579FDDA4"/>
    <w:rsid w:val="57AFAF45"/>
    <w:rsid w:val="57F4270E"/>
    <w:rsid w:val="5AFD7B0C"/>
    <w:rsid w:val="5BBBC6D5"/>
    <w:rsid w:val="5DCB0A2F"/>
    <w:rsid w:val="5DDAB31A"/>
    <w:rsid w:val="5DFD2A6A"/>
    <w:rsid w:val="5F3D376D"/>
    <w:rsid w:val="5FAF32FB"/>
    <w:rsid w:val="5FB7EC5D"/>
    <w:rsid w:val="5FF7FF63"/>
    <w:rsid w:val="5FFFFEEF"/>
    <w:rsid w:val="62BFE2BD"/>
    <w:rsid w:val="67BF00F4"/>
    <w:rsid w:val="697E2221"/>
    <w:rsid w:val="6BFF4911"/>
    <w:rsid w:val="6DF4F366"/>
    <w:rsid w:val="6DFF96C2"/>
    <w:rsid w:val="6ECFC081"/>
    <w:rsid w:val="6EE491FC"/>
    <w:rsid w:val="6EF50C5E"/>
    <w:rsid w:val="6EFFA2F8"/>
    <w:rsid w:val="6F3F2218"/>
    <w:rsid w:val="6FDF5CF1"/>
    <w:rsid w:val="6FEBF353"/>
    <w:rsid w:val="6FFFBFB5"/>
    <w:rsid w:val="6FFFCF9B"/>
    <w:rsid w:val="73B7D7A1"/>
    <w:rsid w:val="73D60163"/>
    <w:rsid w:val="73FBCBA8"/>
    <w:rsid w:val="73FE86C6"/>
    <w:rsid w:val="7477C99C"/>
    <w:rsid w:val="74DF15F0"/>
    <w:rsid w:val="74DFC382"/>
    <w:rsid w:val="75714D28"/>
    <w:rsid w:val="75E79919"/>
    <w:rsid w:val="75EFC1FE"/>
    <w:rsid w:val="75F5F61E"/>
    <w:rsid w:val="75FEE743"/>
    <w:rsid w:val="76DEC7B4"/>
    <w:rsid w:val="76FFB9E5"/>
    <w:rsid w:val="773DBCAA"/>
    <w:rsid w:val="777ACA65"/>
    <w:rsid w:val="777FA70A"/>
    <w:rsid w:val="77BFA095"/>
    <w:rsid w:val="77FB97B7"/>
    <w:rsid w:val="78FFB590"/>
    <w:rsid w:val="799FF1E8"/>
    <w:rsid w:val="79E99A96"/>
    <w:rsid w:val="7ABC6DF1"/>
    <w:rsid w:val="7ABF51EB"/>
    <w:rsid w:val="7BA17959"/>
    <w:rsid w:val="7BB7907B"/>
    <w:rsid w:val="7BDFF5B1"/>
    <w:rsid w:val="7BEF9E6E"/>
    <w:rsid w:val="7D5D7B3A"/>
    <w:rsid w:val="7D5E28F3"/>
    <w:rsid w:val="7DBFAC52"/>
    <w:rsid w:val="7DD3C99B"/>
    <w:rsid w:val="7DF79852"/>
    <w:rsid w:val="7EC6ABE0"/>
    <w:rsid w:val="7EC91424"/>
    <w:rsid w:val="7EDF4DB0"/>
    <w:rsid w:val="7EE64A9F"/>
    <w:rsid w:val="7EF3CF8B"/>
    <w:rsid w:val="7EF63978"/>
    <w:rsid w:val="7EFF647B"/>
    <w:rsid w:val="7F53B47C"/>
    <w:rsid w:val="7F73BA94"/>
    <w:rsid w:val="7FA9C6F6"/>
    <w:rsid w:val="7FAAC25B"/>
    <w:rsid w:val="7FAF4282"/>
    <w:rsid w:val="7FEB0357"/>
    <w:rsid w:val="7FEF3ADB"/>
    <w:rsid w:val="7FEF4111"/>
    <w:rsid w:val="7FFEB0B0"/>
    <w:rsid w:val="7FFEF03B"/>
    <w:rsid w:val="7FFF5DB4"/>
    <w:rsid w:val="92EEC8EF"/>
    <w:rsid w:val="9B7F20A0"/>
    <w:rsid w:val="9BD71061"/>
    <w:rsid w:val="9BFE8D32"/>
    <w:rsid w:val="9BFF05F0"/>
    <w:rsid w:val="9CCC601C"/>
    <w:rsid w:val="9DD79E38"/>
    <w:rsid w:val="9F73C154"/>
    <w:rsid w:val="9FEB11CD"/>
    <w:rsid w:val="A37375D0"/>
    <w:rsid w:val="A7EE4BBF"/>
    <w:rsid w:val="AB1B50F6"/>
    <w:rsid w:val="AF5DD4EC"/>
    <w:rsid w:val="AFE0EBC6"/>
    <w:rsid w:val="AFFF3083"/>
    <w:rsid w:val="AFFF96BC"/>
    <w:rsid w:val="B3BE4066"/>
    <w:rsid w:val="B4F63941"/>
    <w:rsid w:val="B5FC84D0"/>
    <w:rsid w:val="B6A79ACA"/>
    <w:rsid w:val="B6AED3DE"/>
    <w:rsid w:val="B7DE4328"/>
    <w:rsid w:val="B97B07CF"/>
    <w:rsid w:val="BAFFABA0"/>
    <w:rsid w:val="BBCDA081"/>
    <w:rsid w:val="BBDE88BE"/>
    <w:rsid w:val="BBDFD527"/>
    <w:rsid w:val="BBEF11DF"/>
    <w:rsid w:val="BBFB4034"/>
    <w:rsid w:val="BCB70FF1"/>
    <w:rsid w:val="BD26BCF4"/>
    <w:rsid w:val="BDFFB1FB"/>
    <w:rsid w:val="BEE6D97C"/>
    <w:rsid w:val="BF9B7FB9"/>
    <w:rsid w:val="BFDD77C4"/>
    <w:rsid w:val="BFED3C38"/>
    <w:rsid w:val="BFF31171"/>
    <w:rsid w:val="BFF616F8"/>
    <w:rsid w:val="C4F7790F"/>
    <w:rsid w:val="C7FD8B49"/>
    <w:rsid w:val="C9EFF92A"/>
    <w:rsid w:val="CA9EEDD7"/>
    <w:rsid w:val="CBFFC7FD"/>
    <w:rsid w:val="CE5F8207"/>
    <w:rsid w:val="CFDD2812"/>
    <w:rsid w:val="CFEF962B"/>
    <w:rsid w:val="D55ED163"/>
    <w:rsid w:val="D57E84E5"/>
    <w:rsid w:val="D6FE0DAD"/>
    <w:rsid w:val="D74FD9B0"/>
    <w:rsid w:val="D7FBB179"/>
    <w:rsid w:val="DB73C066"/>
    <w:rsid w:val="DB9309B6"/>
    <w:rsid w:val="DCFF60D0"/>
    <w:rsid w:val="DD7E227E"/>
    <w:rsid w:val="DD7F6F69"/>
    <w:rsid w:val="DDBB5E15"/>
    <w:rsid w:val="DDDFCCDC"/>
    <w:rsid w:val="DDFB577A"/>
    <w:rsid w:val="DF0E1B60"/>
    <w:rsid w:val="DF77EBBA"/>
    <w:rsid w:val="DF7D85FE"/>
    <w:rsid w:val="DFB37C52"/>
    <w:rsid w:val="DFF7840C"/>
    <w:rsid w:val="DFF7F0F2"/>
    <w:rsid w:val="DFFFD5EC"/>
    <w:rsid w:val="DFFFEEAD"/>
    <w:rsid w:val="E2FD56F7"/>
    <w:rsid w:val="E3B3C9AD"/>
    <w:rsid w:val="E3FFC4A4"/>
    <w:rsid w:val="E4EDC78A"/>
    <w:rsid w:val="E4FE7B14"/>
    <w:rsid w:val="E6FE652B"/>
    <w:rsid w:val="E77C8BF3"/>
    <w:rsid w:val="E7EFDA5B"/>
    <w:rsid w:val="E997769C"/>
    <w:rsid w:val="E9DF410E"/>
    <w:rsid w:val="E9FF4928"/>
    <w:rsid w:val="EABF9671"/>
    <w:rsid w:val="ECFF6A4A"/>
    <w:rsid w:val="ED1F6B34"/>
    <w:rsid w:val="EDDE9703"/>
    <w:rsid w:val="EDE737DE"/>
    <w:rsid w:val="EDF63303"/>
    <w:rsid w:val="EF7BAFEF"/>
    <w:rsid w:val="EF7FCB64"/>
    <w:rsid w:val="EFFA8859"/>
    <w:rsid w:val="EFFC98E5"/>
    <w:rsid w:val="F2DFFF41"/>
    <w:rsid w:val="F5AF9B8F"/>
    <w:rsid w:val="F67D7D98"/>
    <w:rsid w:val="F6FB5711"/>
    <w:rsid w:val="F702D538"/>
    <w:rsid w:val="F757AC85"/>
    <w:rsid w:val="F75F8E7A"/>
    <w:rsid w:val="F79E8098"/>
    <w:rsid w:val="F7E75D9D"/>
    <w:rsid w:val="F92E07AF"/>
    <w:rsid w:val="F97DA26D"/>
    <w:rsid w:val="F99F8762"/>
    <w:rsid w:val="F9DFD120"/>
    <w:rsid w:val="FA79C3BE"/>
    <w:rsid w:val="FB6F5AD5"/>
    <w:rsid w:val="FB964B73"/>
    <w:rsid w:val="FBBF0E9E"/>
    <w:rsid w:val="FC1F4937"/>
    <w:rsid w:val="FC67778E"/>
    <w:rsid w:val="FD1712D4"/>
    <w:rsid w:val="FD57371E"/>
    <w:rsid w:val="FD5F3818"/>
    <w:rsid w:val="FD6B46E2"/>
    <w:rsid w:val="FD71205B"/>
    <w:rsid w:val="FDB508CE"/>
    <w:rsid w:val="FEDEAA1E"/>
    <w:rsid w:val="FEDEF5D5"/>
    <w:rsid w:val="FEFB025B"/>
    <w:rsid w:val="FEFBBC48"/>
    <w:rsid w:val="FEFD6D99"/>
    <w:rsid w:val="FEFE32C3"/>
    <w:rsid w:val="FF7AD520"/>
    <w:rsid w:val="FFAE1803"/>
    <w:rsid w:val="FFB9A092"/>
    <w:rsid w:val="FFBE1ABD"/>
    <w:rsid w:val="FFD37ECF"/>
    <w:rsid w:val="FFDB65C8"/>
    <w:rsid w:val="FFE14ADC"/>
    <w:rsid w:val="FFE575B2"/>
    <w:rsid w:val="FFEB3257"/>
    <w:rsid w:val="FFEDF8D5"/>
    <w:rsid w:val="FFEEAD60"/>
    <w:rsid w:val="FFEF6EEE"/>
    <w:rsid w:val="FFF2DD7C"/>
    <w:rsid w:val="FFF7A03D"/>
    <w:rsid w:val="FFFE0A7F"/>
    <w:rsid w:val="FFFEFB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6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9">
    <w:name w:val="toc 3"/>
    <w:basedOn w:val="1"/>
    <w:next w:val="1"/>
    <w:uiPriority w:val="0"/>
    <w:pPr>
      <w:ind w:left="840" w:leftChars="400"/>
    </w:pPr>
  </w:style>
  <w:style w:type="paragraph" w:styleId="10">
    <w:name w:val="toc 4"/>
    <w:basedOn w:val="1"/>
    <w:next w:val="1"/>
    <w:uiPriority w:val="0"/>
    <w:pPr>
      <w:ind w:left="1260" w:leftChars="600"/>
    </w:pPr>
  </w:style>
  <w:style w:type="paragraph" w:styleId="11">
    <w:name w:val="toc 5"/>
    <w:basedOn w:val="1"/>
    <w:next w:val="1"/>
    <w:uiPriority w:val="0"/>
    <w:pPr>
      <w:ind w:left="1680" w:leftChars="800"/>
    </w:pPr>
  </w:style>
  <w:style w:type="paragraph" w:styleId="12">
    <w:name w:val="toc 6"/>
    <w:basedOn w:val="1"/>
    <w:next w:val="1"/>
    <w:uiPriority w:val="0"/>
    <w:pPr>
      <w:ind w:left="2100" w:leftChars="1000"/>
    </w:pPr>
  </w:style>
  <w:style w:type="paragraph" w:styleId="13">
    <w:name w:val="toc 7"/>
    <w:basedOn w:val="1"/>
    <w:next w:val="1"/>
    <w:uiPriority w:val="0"/>
    <w:pPr>
      <w:ind w:left="2520" w:leftChars="12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9"/>
    <w:basedOn w:val="1"/>
    <w:next w:val="1"/>
    <w:uiPriority w:val="0"/>
    <w:pPr>
      <w:ind w:left="3360" w:leftChars="1600"/>
    </w:pPr>
  </w:style>
  <w:style w:type="character" w:styleId="17">
    <w:name w:val="Emphasis"/>
    <w:basedOn w:val="16"/>
    <w:qFormat/>
    <w:uiPriority w:val="0"/>
    <w:rPr>
      <w:i/>
      <w:iCs/>
    </w:rPr>
  </w:style>
  <w:style w:type="character" w:styleId="18">
    <w:name w:val="HTML Code"/>
    <w:basedOn w:val="16"/>
    <w:uiPriority w:val="0"/>
    <w:rPr>
      <w:rFonts w:ascii="Courier New" w:hAnsi="Courier New" w:cs="Courier New"/>
      <w:sz w:val="20"/>
      <w:szCs w:val="20"/>
    </w:rPr>
  </w:style>
  <w:style w:type="character" w:customStyle="1" w:styleId="20">
    <w:name w:val="Heading 2 Char"/>
    <w:link w:val="3"/>
    <w:uiPriority w:val="0"/>
    <w:rPr>
      <w:rFonts w:ascii="Arial" w:hAnsi="Arial" w:eastAsia="黑体"/>
      <w:b/>
      <w:bCs/>
      <w:sz w:val="32"/>
      <w:szCs w:val="32"/>
    </w:rPr>
  </w:style>
  <w:style w:type="character" w:customStyle="1" w:styleId="21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https://www.maths.tcd.ie/~dwilkins/LaTeXPrimer/DM_mpbad.gif" TargetMode="External"/><Relationship Id="rId16" Type="http://schemas.openxmlformats.org/officeDocument/2006/relationships/image" Target="https://www.maths.tcd.ie/~dwilkins/LaTeXPrimer/DM_mpgood.gif" TargetMode="External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2018-01-25T11:02:00Z</dcterms:created>
  <dc:creator>mli</dc:creator>
  <cp:lastModifiedBy>mli</cp:lastModifiedBy>
  <dcterms:modified xsi:type="dcterms:W3CDTF">2018-01-25T15:26:43Z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