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O'ZBEKISTON RESPUBLIKASI OLIY TA'LIM, FAN VA INNOVATSIYALAR VAZIRLIGI</w:t>
      </w:r>
    </w:p>
    <w:p>
      <w:pPr>
        <w:jc w:val="center"/>
      </w:pPr>
      <w:r>
        <w:t>Toshkent axborot texnologiyalari universiteti</w:t>
      </w:r>
    </w:p>
    <w:p>
      <w:pPr>
        <w:jc w:val="center"/>
      </w:pPr>
      <w:r>
        <w:t>Dasturiy injiniring kafedrasi</w:t>
      </w:r>
    </w:p>
    <w:p/>
    <w:p>
      <w:pPr>
        <w:jc w:val="right"/>
      </w:pPr>
      <w:r>
        <w:t>TASDIQLAYMAN</w:t>
        <w:br/>
      </w:r>
      <w:r>
        <w:t xml:space="preserve">Rahbar F.I.Sh. __________________ </w:t>
      </w:r>
      <w:r>
        <w:rPr>
          <w:rFonts w:ascii="Times New Roman" w:hAnsi="Times New Roman"/>
          <w:sz w:val="24"/>
          <w:highlight w:val="yellow"/>
        </w:rPr>
        <w:t>Rahbar F.I.Sh.</w:t>
      </w:r>
      <w:r>
        <w:br/>
        <w:t>"____" _______________ 2025 yil</w:t>
      </w:r>
    </w:p>
    <w:p/>
    <w:p>
      <w:pPr>
        <w:jc w:val="center"/>
      </w:pPr>
      <w:r>
        <w:rPr>
          <w:b/>
          <w:sz w:val="32"/>
        </w:rPr>
        <w:t>Web dasturlash fanidan BAHOLASH MEZONLARI VA RUBRIKALAR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Ma'lumot</w:t>
            </w:r>
          </w:p>
        </w:tc>
        <w:tc>
          <w:tcPr>
            <w:tcW w:type="dxa" w:w="4844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844"/>
          </w:tcPr>
          <w:p>
            <w:r>
              <w:t>Bilim sohasi (OAK)</w:t>
            </w:r>
          </w:p>
        </w:tc>
        <w:tc>
          <w:tcPr>
            <w:tcW w:type="dxa" w:w="4844"/>
          </w:tcPr>
          <w:p>
            <w:r>
              <w:t>05.00.00 — Texnika fanlari</w:t>
            </w:r>
          </w:p>
        </w:tc>
      </w:tr>
      <w:tr>
        <w:tc>
          <w:tcPr>
            <w:tcW w:type="dxa" w:w="4844"/>
          </w:tcPr>
          <w:p>
            <w:r>
              <w:t>Ta'lim bosqichi</w:t>
            </w:r>
          </w:p>
        </w:tc>
        <w:tc>
          <w:tcPr>
            <w:tcW w:type="dxa" w:w="4844"/>
          </w:tcPr>
          <w:p>
            <w:r>
              <w:t>Bakalavriat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Tuzuvchi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D.A. Yusupova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Umumiy tamoyillar</w:t>
      </w:r>
    </w:p>
    <w:p>
      <w:r>
        <w:rPr>
          <w:rFonts w:ascii="Times New Roman" w:hAnsi="Times New Roman"/>
          <w:sz w:val="24"/>
        </w:rPr>
        <w:t>Baholash mezonlari fanning amaliy yo'nalishini hisobga olgan holda tuzilgan.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6"/>
        </w:rPr>
        <w:t>Amaliy loyiha (maks. 100 ball)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Mezon</w:t>
            </w:r>
          </w:p>
        </w:tc>
        <w:tc>
          <w:tcPr>
            <w:tcW w:type="dxa" w:w="3230"/>
          </w:tcPr>
          <w:p>
            <w:r>
              <w:rPr>
                <w:b/>
              </w:rPr>
              <w:t>Ball</w:t>
            </w:r>
          </w:p>
        </w:tc>
        <w:tc>
          <w:tcPr>
            <w:tcW w:type="dxa" w:w="3230"/>
          </w:tcPr>
          <w:p>
            <w:r>
              <w:rPr>
                <w:b/>
              </w:rPr>
              <w:t>Tavsif</w:t>
            </w:r>
          </w:p>
        </w:tc>
      </w:tr>
      <w:tr>
        <w:tc>
          <w:tcPr>
            <w:tcW w:type="dxa" w:w="3230"/>
          </w:tcPr>
          <w:p>
            <w:r>
              <w:t>Funksionallik</w:t>
            </w:r>
          </w:p>
        </w:tc>
        <w:tc>
          <w:tcPr>
            <w:tcW w:type="dxa" w:w="3230"/>
          </w:tcPr>
          <w:p>
            <w:r>
              <w:t>40</w:t>
            </w:r>
          </w:p>
        </w:tc>
        <w:tc>
          <w:tcPr>
            <w:tcW w:type="dxa" w:w="3230"/>
          </w:tcPr>
          <w:p>
            <w:r>
              <w:t>Loyihaning to'liq ishlashi</w:t>
            </w:r>
          </w:p>
        </w:tc>
      </w:tr>
      <w:tr>
        <w:tc>
          <w:tcPr>
            <w:tcW w:type="dxa" w:w="3230"/>
          </w:tcPr>
          <w:p>
            <w:r>
              <w:t>Kod sifati</w:t>
            </w:r>
          </w:p>
        </w:tc>
        <w:tc>
          <w:tcPr>
            <w:tcW w:type="dxa" w:w="3230"/>
          </w:tcPr>
          <w:p>
            <w:r>
              <w:t>30</w:t>
            </w:r>
          </w:p>
        </w:tc>
        <w:tc>
          <w:tcPr>
            <w:tcW w:type="dxa" w:w="3230"/>
          </w:tcPr>
          <w:p>
            <w:r>
              <w:t>Toza va tushunarli kod</w:t>
            </w:r>
          </w:p>
        </w:tc>
      </w:tr>
      <w:tr>
        <w:tc>
          <w:tcPr>
            <w:tcW w:type="dxa" w:w="3230"/>
          </w:tcPr>
          <w:p>
            <w:r>
              <w:t>Taqdimot</w:t>
            </w:r>
          </w:p>
        </w:tc>
        <w:tc>
          <w:tcPr>
            <w:tcW w:type="dxa" w:w="3230"/>
          </w:tcPr>
          <w:p>
            <w:r>
              <w:t>30</w:t>
            </w:r>
          </w:p>
        </w:tc>
        <w:tc>
          <w:tcPr>
            <w:tcW w:type="dxa" w:w="3230"/>
          </w:tcPr>
          <w:p>
            <w:r>
              <w:t>Loyihani himoya qilish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Baholash shkalasi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Daraja</w:t>
            </w:r>
          </w:p>
        </w:tc>
        <w:tc>
          <w:tcPr>
            <w:tcW w:type="dxa" w:w="3230"/>
          </w:tcPr>
          <w:p>
            <w:r>
              <w:rPr>
                <w:b/>
              </w:rPr>
              <w:t>Ball oralig'i</w:t>
            </w:r>
          </w:p>
        </w:tc>
        <w:tc>
          <w:tcPr>
            <w:tcW w:type="dxa" w:w="3230"/>
          </w:tcPr>
          <w:p>
            <w:r>
              <w:rPr>
                <w:b/>
              </w:rPr>
              <w:t>Tavsif</w:t>
            </w:r>
          </w:p>
        </w:tc>
      </w:tr>
      <w:tr>
        <w:tc>
          <w:tcPr>
            <w:tcW w:type="dxa" w:w="3230"/>
          </w:tcPr>
          <w:p>
            <w:r>
              <w:t>a'lo</w:t>
            </w:r>
          </w:p>
        </w:tc>
        <w:tc>
          <w:tcPr>
            <w:tcW w:type="dxa" w:w="3230"/>
          </w:tcPr>
          <w:p>
            <w:r>
              <w:t>86-100</w:t>
            </w:r>
          </w:p>
        </w:tc>
        <w:tc>
          <w:tcPr>
            <w:tcW w:type="dxa" w:w="3230"/>
          </w:tcPr>
          <w:p>
            <w:r>
              <w:t>Yuqori sifatli bajarilgan</w:t>
            </w:r>
          </w:p>
        </w:tc>
      </w:tr>
      <w:tr>
        <w:tc>
          <w:tcPr>
            <w:tcW w:type="dxa" w:w="3230"/>
          </w:tcPr>
          <w:p>
            <w:r>
              <w:t>yaxshi</w:t>
            </w:r>
          </w:p>
        </w:tc>
        <w:tc>
          <w:tcPr>
            <w:tcW w:type="dxa" w:w="3230"/>
          </w:tcPr>
          <w:p>
            <w:r>
              <w:t>71-85</w:t>
            </w:r>
          </w:p>
        </w:tc>
        <w:tc>
          <w:tcPr>
            <w:tcW w:type="dxa" w:w="3230"/>
          </w:tcPr>
          <w:p>
            <w:r>
              <w:t>Kamchiliklar minimal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