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O'ZBEKISTON RESPUBLIKASI OLIY TA'LIM, FAN VA INNOVATSIYALAR VAZIRLIGI</w:t>
      </w:r>
    </w:p>
    <w:p>
      <w:pPr>
        <w:jc w:val="center"/>
      </w:pPr>
      <w:r>
        <w:t>Toshkent axborot texnologiyalari universiteti</w:t>
      </w:r>
    </w:p>
    <w:p>
      <w:pPr>
        <w:jc w:val="center"/>
      </w:pPr>
      <w:r>
        <w:t xml:space="preserve">Kompyuter injiniringi fakulteti, </w:t>
      </w:r>
      <w:r>
        <w:t>Kimyo texnologiyasi kafedrasi</w:t>
      </w:r>
    </w:p>
    <w:p/>
    <w:p>
      <w:pPr>
        <w:jc w:val="right"/>
      </w:pPr>
      <w:r>
        <w:t>TASDIQLAYMAN</w:t>
        <w:br/>
      </w:r>
      <w:r>
        <w:t xml:space="preserve">Prorektor F.I.Sh. __________________ </w:t>
      </w:r>
      <w:r>
        <w:t>G.R. Tosheva</w:t>
      </w:r>
      <w:r>
        <w:br/>
        <w:t>"____" _______________ 2025 yil</w:t>
      </w:r>
    </w:p>
    <w:p/>
    <w:p>
      <w:pPr>
        <w:jc w:val="center"/>
      </w:pPr>
      <w:r>
        <w:rPr>
          <w:b/>
          <w:sz w:val="32"/>
        </w:rPr>
        <w:t>Analitik kimyo fanidan USLUBIY QO'LLANMA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Ma'lumot</w:t>
            </w:r>
          </w:p>
        </w:tc>
        <w:tc>
          <w:tcPr>
            <w:tcW w:type="dxa" w:w="4844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844"/>
          </w:tcPr>
          <w:p>
            <w:r>
              <w:t>Bilim sohasi (OAK)</w:t>
            </w:r>
          </w:p>
        </w:tc>
        <w:tc>
          <w:tcPr>
            <w:tcW w:type="dxa" w:w="4844"/>
          </w:tcPr>
          <w:p>
            <w:r>
              <w:t>02.00.00 — Kimyo fanlari</w:t>
            </w:r>
          </w:p>
        </w:tc>
      </w:tr>
      <w:tr>
        <w:tc>
          <w:tcPr>
            <w:tcW w:type="dxa" w:w="4844"/>
          </w:tcPr>
          <w:p>
            <w:r>
              <w:t>Mutaxassislik</w:t>
            </w:r>
          </w:p>
        </w:tc>
        <w:tc>
          <w:tcPr>
            <w:tcW w:type="dxa" w:w="4844"/>
          </w:tcPr>
          <w:p>
            <w:r>
              <w:t>02.00.02 — Analitik kimyo</w:t>
            </w:r>
          </w:p>
        </w:tc>
      </w:tr>
      <w:tr>
        <w:tc>
          <w:tcPr>
            <w:tcW w:type="dxa" w:w="4844"/>
          </w:tcPr>
          <w:p>
            <w:r>
              <w:t>Ta'lim bosqichi</w:t>
            </w:r>
          </w:p>
        </w:tc>
        <w:tc>
          <w:tcPr>
            <w:tcW w:type="dxa" w:w="4844"/>
          </w:tcPr>
          <w:p>
            <w:r>
              <w:t>Bakalavriat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Fan kodi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  <w:highlight w:val="yellow"/>
              </w:rPr>
              <w:t>Fan kodi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Bilim sohasi (diplom tasnifi)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  <w:highlight w:val="yellow"/>
              </w:rPr>
              <w:t>Bilim sohasi (diplom tasnifi)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Ta'lim sohasi (diplom tasnifi)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  <w:highlight w:val="yellow"/>
              </w:rPr>
              <w:t>Ta'lim sohasi (diplom tasnifi)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Ta'lim yo'nalishi (diplom kodi va nomi)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  <w:highlight w:val="yellow"/>
              </w:rPr>
              <w:t>Ta'lim yo'nalishi (diplom kodi va nomi)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O'qituvchi/Tuzuvchi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D.A. Yusupova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Ilmiy daraja/unvon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PhD, dotsent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Lavozim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Kafedra dotsenti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E-mail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d.yusupova@tuit.uz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Telefon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+998 71 238 60 03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1-taqrizchi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B.K. Rahimov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1-taqrizchi daraja va muassasasi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PhD, TATU dotsenti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2-taqrizchi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N.O. Islomova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2-taqrizchi daraja va muassasasi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DSc, professor, TATU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Kirish</w:t>
      </w:r>
    </w:p>
    <w:p>
      <w:r>
        <w:rPr>
          <w:rFonts w:ascii="Times New Roman" w:hAnsi="Times New Roman"/>
          <w:sz w:val="24"/>
        </w:rPr>
        <w:t>Ushbu uslubiy qo'llanma analitik kimyo fanidan amaliy mashg'ulotlarni o'tkazish tartibini belgilaydi.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Umumiy ko'rsatmalar</w:t>
      </w:r>
    </w:p>
    <w:p>
      <w:pPr>
        <w:pStyle w:val="ListBullet"/>
      </w:pPr>
      <w:r>
        <w:rPr>
          <w:rFonts w:ascii="Times New Roman" w:hAnsi="Times New Roman"/>
          <w:sz w:val="24"/>
        </w:rPr>
        <w:t>Laboratoriya xavfsizlik qoidalariga qat'iy rioya qilinsin</w:t>
      </w:r>
    </w:p>
    <w:p>
      <w:pPr>
        <w:pStyle w:val="ListBullet"/>
      </w:pPr>
      <w:r>
        <w:rPr>
          <w:rFonts w:ascii="Times New Roman" w:hAnsi="Times New Roman"/>
          <w:sz w:val="24"/>
        </w:rPr>
        <w:t>Har bir mashg'ulotdan so'ng hisobot topshirilsin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6"/>
        </w:rPr>
        <w:t>1-mashg'ulot: Titrlash usullari</w:t>
      </w:r>
    </w:p>
    <w:p>
      <w:r>
        <w:rPr>
          <w:rFonts w:ascii="Times New Roman" w:hAnsi="Times New Roman"/>
          <w:sz w:val="24"/>
        </w:rPr>
        <w:t>Maqsad: Kislota-asos titrlashni o'zlashtirish</w:t>
      </w:r>
    </w:p>
    <w:p>
      <w:pPr>
        <w:pStyle w:val="ListBullet"/>
      </w:pPr>
      <w:r>
        <w:rPr>
          <w:rFonts w:ascii="Times New Roman" w:hAnsi="Times New Roman"/>
          <w:sz w:val="24"/>
        </w:rPr>
        <w:t>Eritma tayyorlash</w:t>
      </w:r>
    </w:p>
    <w:p>
      <w:pPr>
        <w:pStyle w:val="ListBullet"/>
      </w:pPr>
      <w:r>
        <w:rPr>
          <w:rFonts w:ascii="Times New Roman" w:hAnsi="Times New Roman"/>
          <w:sz w:val="24"/>
        </w:rPr>
        <w:t>Titrlash o'tkazish</w:t>
      </w:r>
    </w:p>
    <w:p>
      <w:pPr>
        <w:pStyle w:val="ListBullet"/>
      </w:pPr>
      <w:r>
        <w:rPr>
          <w:rFonts w:ascii="Times New Roman" w:hAnsi="Times New Roman"/>
          <w:sz w:val="24"/>
        </w:rPr>
        <w:t>Natijalarni hisoblash</w:t>
      </w:r>
    </w:p>
    <w:p>
      <w:r>
        <w:rPr>
          <w:rFonts w:ascii="Times New Roman" w:hAnsi="Times New Roman"/>
          <w:sz w:val="24"/>
        </w:rPr>
        <w:t>Nazorat savollari:</w:t>
      </w:r>
    </w:p>
    <w:p>
      <w:pPr>
        <w:pStyle w:val="ListBullet"/>
      </w:pPr>
      <w:r>
        <w:rPr>
          <w:rFonts w:ascii="Times New Roman" w:hAnsi="Times New Roman"/>
          <w:sz w:val="24"/>
        </w:rPr>
        <w:t>Titrlashning mohiyati nima?</w:t>
      </w:r>
    </w:p>
    <w:p>
      <w:pPr>
        <w:pStyle w:val="ListBullet"/>
      </w:pPr>
      <w:r>
        <w:rPr>
          <w:rFonts w:ascii="Times New Roman" w:hAnsi="Times New Roman"/>
          <w:sz w:val="24"/>
        </w:rPr>
        <w:t>Ekvivalent nuqta qanday aniqlanadi?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6"/>
        </w:rPr>
        <w:t>2-mashg'ulot: Gravimetrik tahlil</w:t>
      </w:r>
    </w:p>
    <w:p>
      <w:r>
        <w:rPr>
          <w:rFonts w:ascii="Times New Roman" w:hAnsi="Times New Roman"/>
          <w:sz w:val="24"/>
        </w:rPr>
        <w:t>Maqsad: Cho'ktirish reaksiyalarini o'rganish</w:t>
      </w:r>
    </w:p>
    <w:p>
      <w:pPr>
        <w:pStyle w:val="ListBullet"/>
      </w:pPr>
      <w:r>
        <w:rPr>
          <w:rFonts w:ascii="Times New Roman" w:hAnsi="Times New Roman"/>
          <w:sz w:val="24"/>
        </w:rPr>
        <w:t>Cho'kma hosil qilish</w:t>
      </w:r>
    </w:p>
    <w:p>
      <w:pPr>
        <w:pStyle w:val="ListBullet"/>
      </w:pPr>
      <w:r>
        <w:rPr>
          <w:rFonts w:ascii="Times New Roman" w:hAnsi="Times New Roman"/>
          <w:sz w:val="24"/>
        </w:rPr>
        <w:t>Filtrlash va quritish</w:t>
      </w:r>
    </w:p>
    <w:p>
      <w:pPr>
        <w:pStyle w:val="ListBullet"/>
      </w:pPr>
      <w:r>
        <w:rPr>
          <w:rFonts w:ascii="Times New Roman" w:hAnsi="Times New Roman"/>
          <w:sz w:val="24"/>
        </w:rPr>
        <w:t>Massani hisoblash</w:t>
      </w:r>
    </w:p>
    <w:p>
      <w:r>
        <w:rPr>
          <w:rFonts w:ascii="Times New Roman" w:hAnsi="Times New Roman"/>
          <w:sz w:val="24"/>
        </w:rPr>
        <w:t>Nazorat savollari:</w:t>
      </w:r>
    </w:p>
    <w:p>
      <w:pPr>
        <w:pStyle w:val="ListBullet"/>
      </w:pPr>
      <w:r>
        <w:rPr>
          <w:rFonts w:ascii="Times New Roman" w:hAnsi="Times New Roman"/>
          <w:sz w:val="24"/>
        </w:rPr>
        <w:t>Gravimetriyaning afzalliklari nima?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Foydalanilgan adabiyotlar</w:t>
      </w:r>
    </w:p>
    <w:p>
      <w:pPr>
        <w:pStyle w:val="ListBullet"/>
      </w:pPr>
      <w:r>
        <w:rPr>
          <w:rFonts w:ascii="Times New Roman" w:hAnsi="Times New Roman"/>
          <w:sz w:val="24"/>
        </w:rPr>
        <w:t>D.C. Harris. Quantitative Chemical Analysis, 10-nashr, 2020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