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B148" w14:textId="7E6F05A4" w:rsidR="00267AF6" w:rsidRPr="00827DFE" w:rsidRDefault="00267AF6" w:rsidP="00827DFE">
      <w:pPr>
        <w:spacing w:line="360" w:lineRule="auto"/>
        <w:jc w:val="center"/>
        <w:rPr>
          <w:b/>
          <w:bCs/>
          <w:sz w:val="28"/>
          <w:szCs w:val="28"/>
        </w:rPr>
      </w:pPr>
      <w:r w:rsidRPr="00827DFE">
        <w:rPr>
          <w:b/>
          <w:bCs/>
          <w:sz w:val="32"/>
          <w:szCs w:val="32"/>
          <w:u w:val="single"/>
        </w:rPr>
        <w:t>Understanding the Effects of the Foreign Language Certificate Requirement for Entry into Hungarian Universities</w:t>
      </w:r>
    </w:p>
    <w:p w14:paraId="720BA408" w14:textId="4E3D8C78" w:rsidR="001E2FB8" w:rsidRPr="00827DFE" w:rsidRDefault="001E2FB8" w:rsidP="00827DFE">
      <w:pPr>
        <w:spacing w:line="360" w:lineRule="auto"/>
        <w:rPr>
          <w:b/>
          <w:bCs/>
          <w:sz w:val="32"/>
          <w:szCs w:val="32"/>
          <w:u w:val="single"/>
        </w:rPr>
      </w:pPr>
    </w:p>
    <w:p w14:paraId="2A42ACF0" w14:textId="07C28E71" w:rsidR="0075715B" w:rsidRPr="00827DFE" w:rsidRDefault="0075715B" w:rsidP="00827DFE">
      <w:pPr>
        <w:spacing w:line="360" w:lineRule="auto"/>
        <w:rPr>
          <w:b/>
          <w:bCs/>
          <w:sz w:val="32"/>
          <w:szCs w:val="32"/>
          <w:u w:val="single"/>
        </w:rPr>
      </w:pPr>
    </w:p>
    <w:p w14:paraId="4DDF2DA9" w14:textId="05E79779" w:rsidR="00343B1C" w:rsidRPr="00827DFE" w:rsidRDefault="00343B1C" w:rsidP="00E15F9E">
      <w:pPr>
        <w:rPr>
          <w:b/>
          <w:bCs/>
          <w:sz w:val="32"/>
          <w:szCs w:val="32"/>
          <w:u w:val="single"/>
        </w:rPr>
      </w:pPr>
    </w:p>
    <w:p w14:paraId="20AA9FBA" w14:textId="4CBE60D6" w:rsidR="00343B1C" w:rsidRPr="00827DFE" w:rsidRDefault="00343B1C" w:rsidP="00E15F9E">
      <w:pPr>
        <w:rPr>
          <w:b/>
          <w:bCs/>
          <w:sz w:val="32"/>
          <w:szCs w:val="32"/>
          <w:u w:val="single"/>
        </w:rPr>
      </w:pPr>
    </w:p>
    <w:p w14:paraId="3E95C969" w14:textId="18D821E6" w:rsidR="00343B1C" w:rsidRDefault="00827DFE" w:rsidP="00827DFE">
      <w:pPr>
        <w:jc w:val="center"/>
        <w:rPr>
          <w:i/>
          <w:iCs/>
        </w:rPr>
      </w:pPr>
      <w:r w:rsidRPr="00827DFE">
        <w:rPr>
          <w:i/>
          <w:iCs/>
        </w:rPr>
        <w:t>Word count</w:t>
      </w:r>
      <w:r>
        <w:rPr>
          <w:i/>
          <w:iCs/>
        </w:rPr>
        <w:t>:29</w:t>
      </w:r>
      <w:r w:rsidR="00353F8F">
        <w:rPr>
          <w:i/>
          <w:iCs/>
        </w:rPr>
        <w:t>8</w:t>
      </w:r>
      <w:r>
        <w:rPr>
          <w:i/>
          <w:iCs/>
        </w:rPr>
        <w:t>8</w:t>
      </w:r>
    </w:p>
    <w:p w14:paraId="45845C0C" w14:textId="5CD6A3B5" w:rsidR="00827DFE" w:rsidRDefault="00353F8F" w:rsidP="00827DFE">
      <w:pPr>
        <w:jc w:val="center"/>
        <w:rPr>
          <w:i/>
          <w:iCs/>
        </w:rPr>
      </w:pPr>
      <w:r>
        <w:rPr>
          <w:i/>
          <w:iCs/>
        </w:rPr>
        <w:t>Programme</w:t>
      </w:r>
      <w:r w:rsidR="00827DFE">
        <w:rPr>
          <w:i/>
          <w:iCs/>
        </w:rPr>
        <w:t xml:space="preserve">: </w:t>
      </w:r>
      <w:r w:rsidR="004D6318">
        <w:rPr>
          <w:i/>
          <w:iCs/>
        </w:rPr>
        <w:t xml:space="preserve">MSc </w:t>
      </w:r>
      <w:r>
        <w:rPr>
          <w:i/>
          <w:iCs/>
        </w:rPr>
        <w:t>Spatial Data Science</w:t>
      </w:r>
      <w:r w:rsidR="003944C5">
        <w:rPr>
          <w:i/>
          <w:iCs/>
        </w:rPr>
        <w:t xml:space="preserve"> a</w:t>
      </w:r>
      <w:r w:rsidR="003B67D4">
        <w:rPr>
          <w:i/>
          <w:iCs/>
        </w:rPr>
        <w:t>nd Visualisation</w:t>
      </w:r>
    </w:p>
    <w:p w14:paraId="29D205D1" w14:textId="0A0F47DD" w:rsidR="00353F8F" w:rsidRDefault="00353F8F" w:rsidP="00827DFE">
      <w:pPr>
        <w:jc w:val="center"/>
        <w:rPr>
          <w:i/>
          <w:iCs/>
        </w:rPr>
      </w:pPr>
      <w:r>
        <w:rPr>
          <w:i/>
          <w:iCs/>
        </w:rPr>
        <w:t>Department: Bartlett School of Architecture</w:t>
      </w:r>
    </w:p>
    <w:p w14:paraId="0744B21F" w14:textId="362B2F4F" w:rsidR="00353F8F" w:rsidRDefault="00353F8F" w:rsidP="00827DFE">
      <w:pPr>
        <w:jc w:val="center"/>
        <w:rPr>
          <w:i/>
          <w:iCs/>
        </w:rPr>
      </w:pPr>
      <w:r>
        <w:rPr>
          <w:i/>
          <w:iCs/>
        </w:rPr>
        <w:t xml:space="preserve">GitHub Link: </w:t>
      </w:r>
      <w:hyperlink r:id="rId6" w:history="1">
        <w:r w:rsidR="00511873" w:rsidRPr="00373FA2">
          <w:rPr>
            <w:rStyle w:val="Hyperlink"/>
            <w:i/>
            <w:iCs/>
          </w:rPr>
          <w:t>https://github.com/botivegh/ucl-gis-2020-assessment</w:t>
        </w:r>
      </w:hyperlink>
      <w:r w:rsidR="00511873">
        <w:rPr>
          <w:i/>
          <w:iCs/>
        </w:rPr>
        <w:t xml:space="preserve"> </w:t>
      </w:r>
    </w:p>
    <w:p w14:paraId="31C2A8DD" w14:textId="3F63FB0D" w:rsidR="00CC3CD0" w:rsidRDefault="00CC3CD0" w:rsidP="00827DFE">
      <w:pPr>
        <w:jc w:val="center"/>
        <w:rPr>
          <w:i/>
          <w:iCs/>
        </w:rPr>
      </w:pPr>
      <w:r>
        <w:rPr>
          <w:i/>
          <w:iCs/>
        </w:rPr>
        <w:t xml:space="preserve">Website Link: </w:t>
      </w:r>
      <w:bookmarkStart w:id="0" w:name="_GoBack"/>
      <w:bookmarkEnd w:id="0"/>
    </w:p>
    <w:p w14:paraId="19494CFF" w14:textId="77777777" w:rsidR="00353F8F" w:rsidRDefault="00353F8F" w:rsidP="00827DFE">
      <w:pPr>
        <w:jc w:val="center"/>
        <w:rPr>
          <w:i/>
          <w:iCs/>
        </w:rPr>
      </w:pPr>
    </w:p>
    <w:p w14:paraId="29D82B14" w14:textId="77777777" w:rsidR="00353F8F" w:rsidRDefault="00353F8F" w:rsidP="00827DFE">
      <w:pPr>
        <w:jc w:val="center"/>
        <w:rPr>
          <w:i/>
          <w:iCs/>
        </w:rPr>
      </w:pPr>
    </w:p>
    <w:p w14:paraId="5FEF6708" w14:textId="2B0EE4F5" w:rsidR="00343B1C" w:rsidRPr="00353F8F" w:rsidRDefault="00343B1C" w:rsidP="00353F8F">
      <w:pPr>
        <w:jc w:val="center"/>
        <w:rPr>
          <w:i/>
          <w:iCs/>
        </w:rPr>
      </w:pPr>
    </w:p>
    <w:p w14:paraId="727010A4" w14:textId="503B45CF" w:rsidR="00343B1C" w:rsidRDefault="00343B1C" w:rsidP="00E15F9E">
      <w:pPr>
        <w:rPr>
          <w:b/>
          <w:bCs/>
          <w:sz w:val="28"/>
          <w:szCs w:val="28"/>
          <w:u w:val="single"/>
        </w:rPr>
      </w:pPr>
    </w:p>
    <w:p w14:paraId="0CF1F523" w14:textId="3955F883" w:rsidR="00343B1C" w:rsidRDefault="00343B1C" w:rsidP="00E15F9E">
      <w:pPr>
        <w:rPr>
          <w:b/>
          <w:bCs/>
          <w:sz w:val="28"/>
          <w:szCs w:val="28"/>
          <w:u w:val="single"/>
        </w:rPr>
      </w:pPr>
    </w:p>
    <w:p w14:paraId="322B874B" w14:textId="4AF20995" w:rsidR="00343B1C" w:rsidRDefault="00343B1C" w:rsidP="00E15F9E">
      <w:pPr>
        <w:rPr>
          <w:b/>
          <w:bCs/>
          <w:sz w:val="28"/>
          <w:szCs w:val="28"/>
          <w:u w:val="single"/>
        </w:rPr>
      </w:pPr>
    </w:p>
    <w:p w14:paraId="426681F4" w14:textId="71944BE6" w:rsidR="00343B1C" w:rsidRDefault="00343B1C" w:rsidP="00E15F9E">
      <w:pPr>
        <w:rPr>
          <w:b/>
          <w:bCs/>
          <w:sz w:val="28"/>
          <w:szCs w:val="28"/>
          <w:u w:val="single"/>
        </w:rPr>
      </w:pPr>
    </w:p>
    <w:p w14:paraId="6130A3B9" w14:textId="2205E313" w:rsidR="00343B1C" w:rsidRDefault="00343B1C" w:rsidP="00E15F9E">
      <w:pPr>
        <w:rPr>
          <w:b/>
          <w:bCs/>
          <w:sz w:val="28"/>
          <w:szCs w:val="28"/>
          <w:u w:val="single"/>
        </w:rPr>
      </w:pPr>
    </w:p>
    <w:p w14:paraId="56E514D6" w14:textId="2D5D33C7" w:rsidR="00343B1C" w:rsidRDefault="00343B1C" w:rsidP="00E15F9E">
      <w:pPr>
        <w:rPr>
          <w:b/>
          <w:bCs/>
          <w:sz w:val="28"/>
          <w:szCs w:val="28"/>
          <w:u w:val="single"/>
        </w:rPr>
      </w:pPr>
    </w:p>
    <w:p w14:paraId="6B98318E" w14:textId="48B213BD" w:rsidR="00343B1C" w:rsidRDefault="00343B1C" w:rsidP="00E15F9E">
      <w:pPr>
        <w:rPr>
          <w:b/>
          <w:bCs/>
          <w:sz w:val="28"/>
          <w:szCs w:val="28"/>
          <w:u w:val="single"/>
        </w:rPr>
      </w:pPr>
    </w:p>
    <w:p w14:paraId="72AC1CF0" w14:textId="4FDF16E0" w:rsidR="00343B1C" w:rsidRDefault="00343B1C" w:rsidP="00E15F9E">
      <w:pPr>
        <w:rPr>
          <w:b/>
          <w:bCs/>
          <w:sz w:val="28"/>
          <w:szCs w:val="28"/>
          <w:u w:val="single"/>
        </w:rPr>
      </w:pPr>
    </w:p>
    <w:p w14:paraId="3C7D7A99" w14:textId="34D516A6" w:rsidR="00343B1C" w:rsidRDefault="00343B1C" w:rsidP="00E15F9E">
      <w:pPr>
        <w:rPr>
          <w:b/>
          <w:bCs/>
          <w:sz w:val="28"/>
          <w:szCs w:val="28"/>
          <w:u w:val="single"/>
        </w:rPr>
      </w:pPr>
    </w:p>
    <w:p w14:paraId="6DD2BAB0" w14:textId="4850F0B7" w:rsidR="00343B1C" w:rsidRDefault="00343B1C" w:rsidP="00E15F9E">
      <w:pPr>
        <w:rPr>
          <w:b/>
          <w:bCs/>
          <w:sz w:val="28"/>
          <w:szCs w:val="28"/>
          <w:u w:val="single"/>
        </w:rPr>
      </w:pPr>
    </w:p>
    <w:p w14:paraId="642F8335" w14:textId="0DC96338" w:rsidR="00343B1C" w:rsidRDefault="00343B1C" w:rsidP="00E15F9E">
      <w:pPr>
        <w:rPr>
          <w:b/>
          <w:bCs/>
          <w:sz w:val="28"/>
          <w:szCs w:val="28"/>
          <w:u w:val="single"/>
        </w:rPr>
      </w:pPr>
    </w:p>
    <w:p w14:paraId="01F02274" w14:textId="74667E13" w:rsidR="00343B1C" w:rsidRDefault="00343B1C" w:rsidP="00E15F9E">
      <w:pPr>
        <w:rPr>
          <w:b/>
          <w:bCs/>
          <w:sz w:val="28"/>
          <w:szCs w:val="28"/>
          <w:u w:val="single"/>
        </w:rPr>
      </w:pPr>
    </w:p>
    <w:p w14:paraId="1AFF991E" w14:textId="5AA1C1D4" w:rsidR="00343B1C" w:rsidRDefault="00343B1C" w:rsidP="00E15F9E">
      <w:pPr>
        <w:rPr>
          <w:b/>
          <w:bCs/>
          <w:sz w:val="28"/>
          <w:szCs w:val="28"/>
          <w:u w:val="single"/>
        </w:rPr>
      </w:pPr>
    </w:p>
    <w:p w14:paraId="0A95C91F" w14:textId="2F515B57" w:rsidR="00343B1C" w:rsidRDefault="00343B1C" w:rsidP="00E15F9E">
      <w:pPr>
        <w:rPr>
          <w:b/>
          <w:bCs/>
          <w:sz w:val="28"/>
          <w:szCs w:val="28"/>
          <w:u w:val="single"/>
        </w:rPr>
      </w:pPr>
    </w:p>
    <w:p w14:paraId="5F29F178" w14:textId="672172C4" w:rsidR="00343B1C" w:rsidRDefault="00343B1C" w:rsidP="00E15F9E">
      <w:pPr>
        <w:rPr>
          <w:b/>
          <w:bCs/>
          <w:sz w:val="28"/>
          <w:szCs w:val="28"/>
          <w:u w:val="single"/>
        </w:rPr>
      </w:pPr>
    </w:p>
    <w:p w14:paraId="093CB1CF" w14:textId="787DF530" w:rsidR="00343B1C" w:rsidRDefault="00343B1C" w:rsidP="00E15F9E">
      <w:pPr>
        <w:rPr>
          <w:b/>
          <w:bCs/>
          <w:sz w:val="28"/>
          <w:szCs w:val="28"/>
          <w:u w:val="single"/>
        </w:rPr>
      </w:pPr>
    </w:p>
    <w:p w14:paraId="13342BF9" w14:textId="5387BAE9" w:rsidR="00343B1C" w:rsidRDefault="00343B1C" w:rsidP="00E15F9E">
      <w:pPr>
        <w:rPr>
          <w:b/>
          <w:bCs/>
          <w:sz w:val="28"/>
          <w:szCs w:val="28"/>
          <w:u w:val="single"/>
        </w:rPr>
      </w:pPr>
    </w:p>
    <w:p w14:paraId="191A531D" w14:textId="21F34A8A" w:rsidR="00343B1C" w:rsidRDefault="00343B1C" w:rsidP="00E15F9E">
      <w:pPr>
        <w:rPr>
          <w:b/>
          <w:bCs/>
          <w:sz w:val="28"/>
          <w:szCs w:val="28"/>
          <w:u w:val="single"/>
        </w:rPr>
      </w:pPr>
    </w:p>
    <w:p w14:paraId="0D7F6328" w14:textId="6B0BB2E5" w:rsidR="00343B1C" w:rsidRDefault="00343B1C" w:rsidP="00E15F9E">
      <w:pPr>
        <w:rPr>
          <w:b/>
          <w:bCs/>
          <w:sz w:val="28"/>
          <w:szCs w:val="28"/>
          <w:u w:val="single"/>
        </w:rPr>
      </w:pPr>
    </w:p>
    <w:p w14:paraId="3ADAF254" w14:textId="7C8F5328" w:rsidR="00343B1C" w:rsidRDefault="00343B1C" w:rsidP="00E15F9E">
      <w:pPr>
        <w:rPr>
          <w:b/>
          <w:bCs/>
          <w:sz w:val="28"/>
          <w:szCs w:val="28"/>
          <w:u w:val="single"/>
        </w:rPr>
      </w:pPr>
    </w:p>
    <w:p w14:paraId="21763326" w14:textId="4E94F7F8" w:rsidR="00343B1C" w:rsidRDefault="00343B1C" w:rsidP="00E15F9E">
      <w:pPr>
        <w:rPr>
          <w:b/>
          <w:bCs/>
          <w:sz w:val="28"/>
          <w:szCs w:val="28"/>
          <w:u w:val="single"/>
        </w:rPr>
      </w:pPr>
    </w:p>
    <w:p w14:paraId="43F9C3A7" w14:textId="5FD3C059" w:rsidR="00343B1C" w:rsidRDefault="00343B1C" w:rsidP="00E15F9E">
      <w:pPr>
        <w:rPr>
          <w:b/>
          <w:bCs/>
          <w:sz w:val="28"/>
          <w:szCs w:val="28"/>
          <w:u w:val="single"/>
        </w:rPr>
      </w:pPr>
    </w:p>
    <w:p w14:paraId="5986F8A3" w14:textId="29FD6B0B" w:rsidR="00343B1C" w:rsidRDefault="00343B1C" w:rsidP="00E15F9E">
      <w:pPr>
        <w:rPr>
          <w:b/>
          <w:bCs/>
          <w:sz w:val="28"/>
          <w:szCs w:val="28"/>
          <w:u w:val="single"/>
        </w:rPr>
      </w:pPr>
    </w:p>
    <w:p w14:paraId="7A005910" w14:textId="7A65B35E" w:rsidR="00343B1C" w:rsidRDefault="00343B1C" w:rsidP="00E15F9E">
      <w:pPr>
        <w:rPr>
          <w:b/>
          <w:bCs/>
          <w:sz w:val="28"/>
          <w:szCs w:val="28"/>
          <w:u w:val="single"/>
        </w:rPr>
      </w:pPr>
    </w:p>
    <w:p w14:paraId="2A9F2765" w14:textId="36B7061D" w:rsidR="00343B1C" w:rsidRDefault="00343B1C" w:rsidP="00E15F9E">
      <w:pPr>
        <w:rPr>
          <w:b/>
          <w:bCs/>
          <w:sz w:val="28"/>
          <w:szCs w:val="28"/>
          <w:u w:val="single"/>
        </w:rPr>
      </w:pPr>
    </w:p>
    <w:p w14:paraId="267257C2" w14:textId="0B9D836C" w:rsidR="00343B1C" w:rsidRDefault="00343B1C" w:rsidP="00E15F9E">
      <w:pPr>
        <w:rPr>
          <w:b/>
          <w:bCs/>
          <w:sz w:val="28"/>
          <w:szCs w:val="28"/>
          <w:u w:val="single"/>
        </w:rPr>
      </w:pPr>
    </w:p>
    <w:p w14:paraId="0525D0A3" w14:textId="4C79B7C2" w:rsidR="00343B1C" w:rsidRDefault="00343B1C" w:rsidP="00E15F9E">
      <w:pPr>
        <w:rPr>
          <w:b/>
          <w:bCs/>
          <w:sz w:val="28"/>
          <w:szCs w:val="28"/>
          <w:u w:val="single"/>
        </w:rPr>
      </w:pPr>
    </w:p>
    <w:p w14:paraId="7E652925" w14:textId="77777777" w:rsidR="00827DFE" w:rsidRPr="0075715B" w:rsidRDefault="00827DFE" w:rsidP="00E15F9E">
      <w:pPr>
        <w:rPr>
          <w:b/>
          <w:bCs/>
          <w:sz w:val="28"/>
          <w:szCs w:val="28"/>
          <w:u w:val="single"/>
        </w:rPr>
      </w:pPr>
    </w:p>
    <w:p w14:paraId="5954737E" w14:textId="1EA31C54" w:rsidR="001E2FB8" w:rsidRDefault="002C633D" w:rsidP="002C633D">
      <w:pPr>
        <w:jc w:val="both"/>
      </w:pPr>
      <w:r>
        <w:t xml:space="preserve">The purpose of this essay </w:t>
      </w:r>
      <w:r w:rsidR="001E2FB8">
        <w:t>is to review the impact of a recent proposal by the Hungarian Government</w:t>
      </w:r>
      <w:r w:rsidR="0075715B">
        <w:t>,</w:t>
      </w:r>
      <w:r w:rsidR="001E2FB8">
        <w:t xml:space="preserve"> t</w:t>
      </w:r>
      <w:r w:rsidR="0075715B">
        <w:t>hat would</w:t>
      </w:r>
      <w:r w:rsidR="001E2FB8">
        <w:t xml:space="preserve"> require </w:t>
      </w:r>
      <w:r w:rsidR="0075715B">
        <w:t>all students applying to Hungarian Universities to earn a Certificate evidencing minimum intermediate proficiency in a</w:t>
      </w:r>
      <w:r w:rsidR="0075715B" w:rsidRPr="00946316">
        <w:t xml:space="preserve"> foreign language</w:t>
      </w:r>
      <w:r w:rsidR="00267AF6">
        <w:t xml:space="preserve">, </w:t>
      </w:r>
      <w:r w:rsidR="0075715B">
        <w:t>to be eligible to</w:t>
      </w:r>
      <w:r w:rsidR="0075715B" w:rsidRPr="00946316">
        <w:t xml:space="preserve"> apply</w:t>
      </w:r>
      <w:r w:rsidR="0075715B">
        <w:t>.</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58AEF31"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rsidRPr="00A924B8">
        <w:t>An estimated 1</w:t>
      </w:r>
      <w:r w:rsidR="00FF7405" w:rsidRPr="00A924B8">
        <w:t>4</w:t>
      </w:r>
      <w:r w:rsidR="00000D93" w:rsidRPr="00A924B8">
        <w:t>-1</w:t>
      </w:r>
      <w:r w:rsidR="00FF7405" w:rsidRPr="00A924B8">
        <w:t>5</w:t>
      </w:r>
      <w:r w:rsidR="00000D93" w:rsidRPr="00A924B8">
        <w:t xml:space="preserve"> million people speak Hungarian world-wide</w:t>
      </w:r>
      <w:r w:rsidR="00A924B8" w:rsidRPr="00A924B8">
        <w:t xml:space="preserve"> </w:t>
      </w:r>
      <w:r w:rsidR="00000D93" w:rsidRPr="00A924B8">
        <w:t>(</w:t>
      </w:r>
      <w:proofErr w:type="spellStart"/>
      <w:r w:rsidR="00000D93" w:rsidRPr="00A924B8">
        <w:t>Fenyvesi</w:t>
      </w:r>
      <w:proofErr w:type="spellEnd"/>
      <w:r w:rsidR="00000D93" w:rsidRPr="00A924B8">
        <w:t xml:space="preserve">, 2005). </w:t>
      </w:r>
      <w:r w:rsidR="00FF7405">
        <w:t>As a predominantly mono-lingual country, the vast majority of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p>
    <w:p w14:paraId="7ABE3697" w14:textId="7E3CE230" w:rsidR="00BF3DCC" w:rsidRDefault="00A94B65" w:rsidP="00BF3DCC">
      <w:pPr>
        <w:ind w:firstLine="720"/>
        <w:jc w:val="both"/>
      </w:pPr>
      <w:r w:rsidRPr="00343B1C">
        <w:t>H</w:t>
      </w:r>
      <w:r w:rsidR="00357466" w:rsidRPr="00343B1C">
        <w:t xml:space="preserve">istorically, </w:t>
      </w:r>
      <w:r w:rsidRPr="00343B1C">
        <w:t>Hungarian G</w:t>
      </w:r>
      <w:r w:rsidR="00434060" w:rsidRPr="00343B1C">
        <w:t>overnments</w:t>
      </w:r>
      <w:r w:rsidR="009208C5" w:rsidRPr="00343B1C">
        <w:t xml:space="preserve"> have placed importance on </w:t>
      </w:r>
      <w:r w:rsidR="00056DD8" w:rsidRPr="00343B1C">
        <w:t>in</w:t>
      </w:r>
      <w:r w:rsidR="002A62EA" w:rsidRPr="00343B1C">
        <w:t>v</w:t>
      </w:r>
      <w:r w:rsidR="00056DD8" w:rsidRPr="00343B1C">
        <w:t>estments in the public advancement of foreign languages</w:t>
      </w:r>
      <w:r w:rsidR="00D513E4" w:rsidRPr="00343B1C">
        <w:t xml:space="preserve">. </w:t>
      </w:r>
      <w:r w:rsidR="009C60A8" w:rsidRPr="00343B1C">
        <w:t>I</w:t>
      </w:r>
      <w:r w:rsidR="0077087A" w:rsidRPr="00343B1C">
        <w:t>n the 19</w:t>
      </w:r>
      <w:r w:rsidR="0077087A" w:rsidRPr="00343B1C">
        <w:rPr>
          <w:vertAlign w:val="superscript"/>
        </w:rPr>
        <w:t>th</w:t>
      </w:r>
      <w:r w:rsidR="0077087A" w:rsidRPr="00343B1C">
        <w:t xml:space="preserve"> century</w:t>
      </w:r>
      <w:r w:rsidR="005D7EAD" w:rsidRPr="00343B1C">
        <w:t>,</w:t>
      </w:r>
      <w:r w:rsidR="009C60A8" w:rsidRPr="00343B1C">
        <w:t xml:space="preserve"> the</w:t>
      </w:r>
      <w:r w:rsidR="0077087A" w:rsidRPr="00343B1C">
        <w:t xml:space="preserve"> Austro-Hungarian empire </w:t>
      </w:r>
      <w:r w:rsidR="001B41F7" w:rsidRPr="00343B1C">
        <w:t xml:space="preserve">(1867-1918) placed the German language as the major </w:t>
      </w:r>
      <w:r w:rsidR="002C3A6C" w:rsidRPr="00343B1C">
        <w:t>foreign</w:t>
      </w:r>
      <w:r w:rsidR="001B41F7" w:rsidRPr="00343B1C">
        <w:t xml:space="preserve"> langu</w:t>
      </w:r>
      <w:r w:rsidR="00B526D6" w:rsidRPr="00343B1C">
        <w:t>ag</w:t>
      </w:r>
      <w:r w:rsidR="001B41F7" w:rsidRPr="00343B1C">
        <w:t>e to learn</w:t>
      </w:r>
      <w:r w:rsidR="002C3A6C" w:rsidRPr="00343B1C">
        <w:t xml:space="preserve"> as it became to official language of the empire</w:t>
      </w:r>
      <w:r w:rsidR="001B41F7" w:rsidRPr="00343B1C">
        <w:t>.</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w:t>
      </w:r>
      <w:r w:rsidR="001E2FB8">
        <w:t>&amp;</w:t>
      </w:r>
      <w:r w:rsidR="00134F2C" w:rsidRPr="00FF7405">
        <w:t xml:space="preserve"> </w:t>
      </w:r>
      <w:proofErr w:type="spellStart"/>
      <w:r w:rsidR="00134F2C" w:rsidRPr="00FF7405">
        <w:t>Miklósy</w:t>
      </w:r>
      <w:proofErr w:type="spellEnd"/>
      <w:r w:rsidR="00134F2C" w:rsidRPr="00FF7405">
        <w:t>,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w:t>
      </w:r>
      <w:r w:rsidR="00B526D6">
        <w:t xml:space="preserve">the </w:t>
      </w:r>
      <w:r w:rsidR="00491283">
        <w:t>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an</w:t>
      </w:r>
      <w:r w:rsidR="00491283">
        <w:t xml:space="preserve"> influx of foreign, ‘western’ media be</w:t>
      </w:r>
      <w:r w:rsidR="00343B1C">
        <w:t xml:space="preserve">came </w:t>
      </w:r>
      <w:r w:rsidR="00827DFE">
        <w:t>increasingly</w:t>
      </w:r>
      <w:r w:rsidR="00491283">
        <w:t xml:space="preserve"> popular in the region</w:t>
      </w:r>
      <w:r w:rsidR="003E7752">
        <w:t xml:space="preserve">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and secondary education</w:t>
      </w:r>
      <w:r w:rsidR="001D4FEE">
        <w:t>,</w:t>
      </w:r>
      <w:r w:rsidR="00267AF6">
        <w:t xml:space="preserve"> </w:t>
      </w:r>
      <w:r w:rsidR="001D4FEE">
        <w:t>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M. 2014</w:t>
      </w:r>
      <w:r w:rsidR="001D4FEE">
        <w:t xml:space="preserve">). </w:t>
      </w:r>
    </w:p>
    <w:p w14:paraId="6C34485E" w14:textId="2CC933F0" w:rsidR="008965A7" w:rsidRDefault="008965A7" w:rsidP="008965A7">
      <w:pPr>
        <w:jc w:val="both"/>
      </w:pPr>
    </w:p>
    <w:p w14:paraId="3DDA4658" w14:textId="33B2A6F2" w:rsidR="008965A7" w:rsidRPr="008965A7" w:rsidRDefault="00E02047" w:rsidP="008965A7">
      <w:pPr>
        <w:jc w:val="both"/>
        <w:rPr>
          <w:b/>
          <w:bCs/>
          <w:u w:val="single"/>
        </w:rPr>
      </w:pPr>
      <w:r>
        <w:rPr>
          <w:b/>
          <w:bCs/>
          <w:u w:val="single"/>
        </w:rPr>
        <w:t xml:space="preserve">Foreign </w:t>
      </w:r>
      <w:r w:rsidR="008965A7" w:rsidRPr="008965A7">
        <w:rPr>
          <w:b/>
          <w:bCs/>
          <w:u w:val="single"/>
        </w:rPr>
        <w:t xml:space="preserve">Language Certificate </w:t>
      </w:r>
      <w:r>
        <w:rPr>
          <w:b/>
          <w:bCs/>
          <w:u w:val="single"/>
        </w:rPr>
        <w:t>Requirement for Universities</w:t>
      </w:r>
      <w:r w:rsidR="008965A7" w:rsidRPr="008965A7">
        <w:rPr>
          <w:b/>
          <w:bCs/>
          <w:u w:val="single"/>
        </w:rPr>
        <w:t xml:space="preserve"> </w:t>
      </w:r>
    </w:p>
    <w:p w14:paraId="098C89B4" w14:textId="77777777" w:rsidR="001261C5" w:rsidRDefault="001261C5" w:rsidP="005C50E1">
      <w:pPr>
        <w:jc w:val="both"/>
      </w:pPr>
    </w:p>
    <w:p w14:paraId="288AE7C2" w14:textId="3C9F9F8E"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Certificate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w:t>
      </w:r>
      <w:r w:rsidR="00005BB8">
        <w:t xml:space="preserve"> (FLC)</w:t>
      </w:r>
      <w:r w:rsidR="00BF7DC8">
        <w:t>, however,</w:t>
      </w:r>
      <w:r w:rsidR="00F1709A">
        <w:t xml:space="preserve"> by far</w:t>
      </w:r>
      <w:r w:rsidR="00BF7DC8">
        <w:t xml:space="preserve"> the most common method is to complete an ‘Advanced Level’ Foreign Language exam as a part of the Secondary Education Leaving Exams</w:t>
      </w:r>
      <w:r w:rsidR="008656D2">
        <w:t xml:space="preserve"> (SELE)</w:t>
      </w:r>
      <w:r w:rsidR="00BF7DC8">
        <w:t>,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06E1AB6A" w14:textId="4ADE6BEF" w:rsidR="008965A7" w:rsidRDefault="00BF7DC8" w:rsidP="008965A7">
      <w:pPr>
        <w:ind w:firstLine="720"/>
        <w:jc w:val="both"/>
      </w:pPr>
      <w:r>
        <w:t xml:space="preserve">While the </w:t>
      </w:r>
      <w:r w:rsidR="001E2FB8">
        <w:t>G</w:t>
      </w:r>
      <w:r>
        <w:t>overnment has not specified t</w:t>
      </w:r>
      <w:r w:rsidR="00FF27A7">
        <w:t xml:space="preserve">he </w:t>
      </w:r>
      <w:r w:rsidR="00F1709A">
        <w:t xml:space="preserve">specific </w:t>
      </w:r>
      <w:r w:rsidR="003F2734">
        <w:t>mot</w:t>
      </w:r>
      <w:r w:rsidR="00D545B2">
        <w:t>ivation behind the new requirement</w:t>
      </w:r>
      <w:r>
        <w:t>, one reason could be to</w:t>
      </w:r>
      <w:r w:rsidR="00AD0EB5">
        <w:t xml:space="preserve"> further incentivise young students</w:t>
      </w:r>
      <w:r w:rsidR="00CC02E2">
        <w:t xml:space="preserve"> (and 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rsidRPr="00353F8F">
        <w:t xml:space="preserve">After all, it is a </w:t>
      </w:r>
      <w:r w:rsidR="00CC02E2" w:rsidRPr="00353F8F">
        <w:t>well</w:t>
      </w:r>
      <w:r w:rsidR="00C80B8D" w:rsidRPr="00353F8F">
        <w:t>-</w:t>
      </w:r>
      <w:r w:rsidR="00CC02E2" w:rsidRPr="00353F8F">
        <w:t xml:space="preserve">documented phenomenon </w:t>
      </w:r>
      <w:r w:rsidR="00C80B8D" w:rsidRPr="00353F8F">
        <w:t>that</w:t>
      </w:r>
      <w:r w:rsidR="00CC02E2" w:rsidRPr="00353F8F">
        <w:t xml:space="preserve"> younger children learn languages more easily than older ones (</w:t>
      </w:r>
      <w:proofErr w:type="spellStart"/>
      <w:r w:rsidR="00CC02E2" w:rsidRPr="00353F8F">
        <w:t>Bleakley</w:t>
      </w:r>
      <w:proofErr w:type="spellEnd"/>
      <w:r w:rsidR="00CC02E2" w:rsidRPr="00353F8F">
        <w:t xml:space="preserve">, </w:t>
      </w:r>
      <w:r w:rsidR="00BF3DCC" w:rsidRPr="00353F8F">
        <w:t>&amp;</w:t>
      </w:r>
      <w:r w:rsidR="00CC02E2" w:rsidRPr="00353F8F">
        <w:t xml:space="preserve"> Chin, 2004).</w:t>
      </w:r>
      <w:r w:rsidR="00CC02E2">
        <w:t xml:space="preserve">  </w:t>
      </w:r>
      <w:r w:rsidR="00A924B8">
        <w:lastRenderedPageBreak/>
        <w:t>I</w:t>
      </w:r>
      <w:r w:rsidR="00C80B8D">
        <w:t xml:space="preserve">mproving the Hungarian population’s </w:t>
      </w:r>
      <w:r w:rsidR="00267AF6">
        <w:t>f</w:t>
      </w:r>
      <w:r w:rsidR="00C80B8D">
        <w:t xml:space="preserve">oreign </w:t>
      </w:r>
      <w:r w:rsidR="00267AF6">
        <w:t>l</w:t>
      </w:r>
      <w:r w:rsidR="00C80B8D">
        <w:t xml:space="preserve">anguage skills could lead to numerous longer-term benefits, </w:t>
      </w:r>
      <w:r w:rsidR="00CA39B8">
        <w:t>such as</w:t>
      </w:r>
      <w:r w:rsidR="00C80B8D">
        <w:t xml:space="preserve"> the increase of foreign </w:t>
      </w:r>
      <w:r w:rsidR="00CA39B8">
        <w:t xml:space="preserve">direct </w:t>
      </w:r>
      <w:r w:rsidR="00C80B8D">
        <w:t xml:space="preserve">investments </w:t>
      </w:r>
      <w:r w:rsidR="00CA39B8">
        <w:t>and large foreign multinationals expanding in the country. An estimated 20% of the Hungarian Private Sector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371EC76B" w14:textId="43EEE3BC" w:rsidR="00A924B8" w:rsidRDefault="00B526D6" w:rsidP="00A924B8">
      <w:pPr>
        <w:ind w:firstLine="720"/>
        <w:jc w:val="both"/>
      </w:pPr>
      <w:r>
        <w:t>Data collated by Eurostat on European self-reported foreign language skills shows that as of 2016, 42% of Hungarians have reported</w:t>
      </w:r>
      <w:r w:rsidR="00D469C0">
        <w:t xml:space="preserve"> to know one or more foreign languages, which is well behind the EU average of 64%</w:t>
      </w:r>
      <w:r w:rsidR="00A51498">
        <w:t xml:space="preserve"> (</w:t>
      </w:r>
      <w:r w:rsidR="00C84634" w:rsidRPr="009D3A18">
        <w:t>E</w:t>
      </w:r>
      <w:r w:rsidR="00C84634">
        <w:t>urostat, 2016</w:t>
      </w:r>
      <w:r w:rsidR="00A51498">
        <w:t>)</w:t>
      </w:r>
      <w:r w:rsidR="00D469C0">
        <w:t xml:space="preserve">. </w:t>
      </w:r>
      <w:r w:rsidR="00103BDE">
        <w:t xml:space="preserve">In 2017 the European Commission found that Hungary had the lowest proportion of population who reported to speak a second language within the EU </w:t>
      </w:r>
      <w:r w:rsidR="00103BDE" w:rsidRPr="009D3A18">
        <w:t>(</w:t>
      </w:r>
      <w:hyperlink r:id="rId7" w:history="1">
        <w:r w:rsidR="0047167B" w:rsidRPr="009D3A18">
          <w:t>Balogh,</w:t>
        </w:r>
      </w:hyperlink>
      <w:r w:rsidR="0047167B" w:rsidRPr="009D3A18">
        <w:t xml:space="preserve"> </w:t>
      </w:r>
      <w:r w:rsidR="009D3A18" w:rsidRPr="009D3A18">
        <w:t>2017</w:t>
      </w:r>
      <w:r w:rsidR="00103BDE" w:rsidRPr="009D3A18">
        <w:t>)</w:t>
      </w:r>
      <w:r w:rsidR="00103BDE">
        <w:t>. The unique grammatical structure of the Hungarian language is often referenced as the root cause of the populations’ lag in foreign language skills compared to the rest of Europe. However, the 2016 Eurostat data suggest</w:t>
      </w:r>
      <w:r w:rsidR="00D72A48">
        <w:t>s</w:t>
      </w:r>
      <w:r w:rsidR="00103BDE">
        <w:t xml:space="preserve"> that 92% of Finn’s speak at least one foreign language other than Finnish, another Finno-Ugric language. Therefore</w:t>
      </w:r>
      <w:r w:rsidR="00D72A48">
        <w:t xml:space="preserve">, grammar may be one element of the overall issue, but should not be seen as a key determinant of the problem. </w:t>
      </w:r>
      <w:r w:rsidR="007F6BBC">
        <w:t xml:space="preserve">According to a 2015 OECD report on European Education Policies, </w:t>
      </w:r>
      <w:r w:rsidR="007F6BBC" w:rsidRPr="007F6BBC">
        <w:t xml:space="preserve">Hungary’s investment in educational institutions </w:t>
      </w:r>
      <w:r w:rsidR="007F6BBC">
        <w:t xml:space="preserve">and expenditures per student </w:t>
      </w:r>
      <w:r w:rsidR="007F6BBC" w:rsidRPr="007F6BBC">
        <w:t>is one of the lowest among OECD countries</w:t>
      </w:r>
      <w:r w:rsidR="007F6BBC">
        <w:t xml:space="preserve"> </w:t>
      </w:r>
      <w:r w:rsidR="007F6BBC" w:rsidRPr="00C0438A">
        <w:t>(</w:t>
      </w:r>
      <w:r w:rsidR="00C0438A">
        <w:t>OECD, 2015).</w:t>
      </w:r>
      <w:r w:rsidR="00A924B8">
        <w:t xml:space="preserve"> </w:t>
      </w:r>
    </w:p>
    <w:p w14:paraId="1C8B5314" w14:textId="09345147" w:rsidR="00AB1425" w:rsidRDefault="00A924B8" w:rsidP="00A924B8">
      <w:pPr>
        <w:ind w:firstLine="720"/>
        <w:jc w:val="both"/>
      </w:pPr>
      <w:r>
        <w:t>T</w:t>
      </w:r>
      <w:r w:rsidR="00E02047">
        <w:t xml:space="preserve">he new requirement would establish, that all students entering into tertiary education would be able to proficiently </w:t>
      </w:r>
      <w:r w:rsidR="00AF2FE8">
        <w:t>speak</w:t>
      </w:r>
      <w:r w:rsidR="00E02047">
        <w:t xml:space="preserve"> at least one foreign language</w:t>
      </w:r>
      <w:r w:rsidR="00826922">
        <w:t>,</w:t>
      </w:r>
      <w:r w:rsidR="00AF2FE8">
        <w:t xml:space="preserve"> by excluding all students who couldn’t pass </w:t>
      </w:r>
      <w:r w:rsidR="00826922">
        <w:t>the</w:t>
      </w:r>
      <w:r w:rsidR="00AF2FE8">
        <w:t xml:space="preserve"> language test. </w:t>
      </w:r>
      <w:r w:rsidR="008965A7">
        <w:t>T</w:t>
      </w:r>
      <w:r w:rsidR="003C7E40">
        <w:t>his essay will find that</w:t>
      </w:r>
      <w:r w:rsidR="00F1709A">
        <w:t xml:space="preserve"> t</w:t>
      </w:r>
      <w:r w:rsidR="00AF2FE8">
        <w:t xml:space="preserve">his requirement </w:t>
      </w:r>
      <w:r w:rsidR="00DB61A3">
        <w:t>w</w:t>
      </w:r>
      <w:r w:rsidR="005B28E8">
        <w:t xml:space="preserve">ould </w:t>
      </w:r>
      <w:r w:rsidR="00AF2FE8">
        <w:t xml:space="preserve">disproportionately </w:t>
      </w:r>
      <w:r w:rsidR="00EF04C6">
        <w:t xml:space="preserve">disadvantage students from rural </w:t>
      </w:r>
      <w:r w:rsidR="00F1709A">
        <w:t xml:space="preserve">communities and </w:t>
      </w:r>
      <w:r w:rsidR="00826922">
        <w:t xml:space="preserve">more impoverished Hungarian </w:t>
      </w:r>
      <w:r w:rsidR="00F1709A">
        <w:t>Districts</w:t>
      </w:r>
      <w:r w:rsidR="00FF4762">
        <w:t xml:space="preserve">. </w:t>
      </w:r>
      <w:r w:rsidR="008C0474">
        <w:t xml:space="preserve"> </w:t>
      </w: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467D131B" w:rsidR="006E5DB3" w:rsidRDefault="00826922" w:rsidP="00A26F63">
      <w:pPr>
        <w:jc w:val="both"/>
      </w:pPr>
      <w:r>
        <w:t>This</w:t>
      </w:r>
      <w:r w:rsidR="00347B17">
        <w:t xml:space="preserve"> </w:t>
      </w:r>
      <w:r w:rsidR="005E3EF3">
        <w:t xml:space="preserve">paper </w:t>
      </w:r>
      <w:r w:rsidR="000F6526">
        <w:t>analyse</w:t>
      </w:r>
      <w:r>
        <w:t>s</w:t>
      </w:r>
      <w:r w:rsidR="000F6526">
        <w:t xml:space="preserv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6837D1">
        <w:t xml:space="preserve"> (SELE)</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34AEC98D" w14:textId="5B5049CE" w:rsidR="002874BD" w:rsidRPr="00343B1C" w:rsidRDefault="002874BD" w:rsidP="002874BD">
      <w:pPr>
        <w:jc w:val="both"/>
      </w:pPr>
    </w:p>
    <w:p w14:paraId="3EF80B8C" w14:textId="77777777" w:rsidR="00826922" w:rsidRPr="00343B1C" w:rsidRDefault="00826922" w:rsidP="002874BD">
      <w:pPr>
        <w:jc w:val="both"/>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5101E1E5"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required. To calculate such indicator, the publicly available </w:t>
      </w:r>
      <w:r w:rsidR="005776BF">
        <w:t>SELE</w:t>
      </w:r>
      <w:r>
        <w:t xml:space="preserve"> scores were used. In Hungary, every final year secondary student is required to take </w:t>
      </w:r>
      <w:r w:rsidR="005343F7">
        <w:t>5</w:t>
      </w:r>
      <w:r>
        <w:t xml:space="preserve">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D151104"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5920274E" w:rsidR="00DF6DBF" w:rsidRDefault="00DF6DBF" w:rsidP="00DF6DBF">
      <w:pPr>
        <w:jc w:val="both"/>
      </w:pPr>
      <w:r>
        <w:lastRenderedPageBreak/>
        <w:t xml:space="preserve">All these exams above have two difficulty variations: intermediate and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w:t>
      </w:r>
      <w:r w:rsidR="002C398A">
        <w:t>E</w:t>
      </w:r>
      <w:r w:rsidR="00A6566B">
        <w:t>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3C3BF057"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59</w:t>
      </w:r>
      <w:r w:rsidR="00C07A50">
        <w:t>,</w:t>
      </w:r>
      <w:r w:rsidR="00B970E3">
        <w:t>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545CD4">
        <w:t xml:space="preserve">in </w:t>
      </w:r>
      <w:r w:rsidR="009C35F4">
        <w:t>1</w:t>
      </w:r>
      <w:r w:rsidR="00C07A50">
        <w:t>,</w:t>
      </w:r>
      <w:r w:rsidR="009C35F4">
        <w:t>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1AC00CC5"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B847EA">
        <w:t>SELE</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w:t>
      </w:r>
      <w:r w:rsidR="00827DFE">
        <w:rPr>
          <w:i/>
          <w:iCs/>
        </w:rPr>
        <w:t>ccur</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5E2590">
        <w:t xml:space="preserve"> </w:t>
      </w:r>
      <w:r w:rsidR="00EF1A11">
        <w:t>(</w:t>
      </w:r>
      <w:r w:rsidR="00C235A0" w:rsidRPr="00C235A0">
        <w:t>UC</w:t>
      </w:r>
      <w:r w:rsidR="00C235A0">
        <w:t>AS, 20</w:t>
      </w:r>
      <w:r w:rsidR="00D1365E">
        <w:t>17</w:t>
      </w:r>
      <w:r w:rsidR="00EF1A11">
        <w:t>)</w:t>
      </w:r>
      <w:r w:rsidR="00853356">
        <w:t>.</w:t>
      </w:r>
    </w:p>
    <w:p w14:paraId="492D2B65" w14:textId="2D65AA6E" w:rsidR="00731BA3" w:rsidRDefault="00C95F6C" w:rsidP="000F7D50">
      <w:pPr>
        <w:jc w:val="both"/>
      </w:pPr>
      <w:r>
        <w:t xml:space="preserve">Given that we obtained the </w:t>
      </w:r>
      <w:r w:rsidR="00D74ECF">
        <w:t>Hungarian S</w:t>
      </w:r>
      <w:r w:rsidR="00523C89">
        <w:t>E</w:t>
      </w:r>
      <w:r w:rsidR="00D74ECF">
        <w:t xml:space="preserve">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7D684365"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mij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waij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10681DE1" w:rsidR="00F96171" w:rsidRDefault="00387611"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A924B8">
        <w:rPr>
          <w:rFonts w:ascii="Cambria Math" w:eastAsiaTheme="minorEastAsia" w:hAnsi="Cambria Math"/>
          <w:i/>
          <w:iCs/>
          <w:sz w:val="18"/>
          <w:szCs w:val="18"/>
        </w:rPr>
        <w:t xml:space="preserve">intermediate </w:t>
      </w:r>
      <w:r w:rsidR="00E26C30">
        <w:rPr>
          <w:rFonts w:ascii="Cambria Math" w:eastAsiaTheme="minorEastAsia" w:hAnsi="Cambria Math"/>
          <w:i/>
          <w:iCs/>
          <w:sz w:val="18"/>
          <w:szCs w:val="18"/>
        </w:rPr>
        <w:t>language SELE</w:t>
      </w:r>
    </w:p>
    <w:p w14:paraId="3C833591" w14:textId="6656C3C0" w:rsidR="00762CB6" w:rsidRPr="00E26C30" w:rsidRDefault="00762CB6"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00E26C30">
        <w:rPr>
          <w:rFonts w:ascii="Cambria Math" w:eastAsiaTheme="minorEastAsia" w:hAnsi="Cambria Math"/>
          <w:i/>
          <w:iCs/>
          <w:sz w:val="18"/>
          <w:szCs w:val="18"/>
        </w:rPr>
        <w:t>language SELE</w:t>
      </w:r>
    </w:p>
    <w:p w14:paraId="7CB7CCC4" w14:textId="3C3EA1DE" w:rsidR="00C6088F" w:rsidRDefault="006B314E"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proofErr w:type="spellEnd"/>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A924B8">
        <w:rPr>
          <w:rFonts w:ascii="Cambria Math" w:eastAsiaTheme="minorEastAsia" w:hAnsi="Cambria Math"/>
          <w:i/>
          <w:iCs/>
          <w:sz w:val="18"/>
          <w:szCs w:val="18"/>
        </w:rPr>
        <w:t>intermediate</w:t>
      </w:r>
      <w:r w:rsidR="001223DF" w:rsidRPr="00175D56">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0D1CC7DA" w14:textId="22FC0CC0" w:rsidR="003E5C01" w:rsidRPr="00537BC6" w:rsidRDefault="003E5C01"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proofErr w:type="spellEnd"/>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w:t>
      </w:r>
      <w:r w:rsidR="00E26C30">
        <w:rPr>
          <w:rFonts w:ascii="Cambria Math" w:eastAsiaTheme="minorEastAsia" w:hAnsi="Cambria Math"/>
          <w:i/>
          <w:iCs/>
          <w:sz w:val="18"/>
          <w:szCs w:val="18"/>
        </w:rPr>
        <w:t>language SELE</w:t>
      </w:r>
    </w:p>
    <w:p w14:paraId="56FFA276" w14:textId="2F4B4B83" w:rsidR="001223DF" w:rsidRDefault="001223DF"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proofErr w:type="spellEnd"/>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w:t>
      </w:r>
      <w:r w:rsidR="008C640F">
        <w:rPr>
          <w:rFonts w:ascii="Cambria Math" w:eastAsiaTheme="minorEastAsia" w:hAnsi="Cambria Math"/>
          <w:i/>
          <w:iCs/>
          <w:sz w:val="18"/>
          <w:szCs w:val="18"/>
        </w:rPr>
        <w:t>dvance</w:t>
      </w:r>
      <w:r w:rsidR="00A924B8">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14AC6DFB" w14:textId="417657BC"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j: </w:t>
      </w:r>
      <w:r w:rsidR="00827DFE">
        <w:rPr>
          <w:rFonts w:ascii="Cambria Math" w:eastAsiaTheme="minorEastAsia" w:hAnsi="Cambria Math"/>
          <w:i/>
          <w:iCs/>
          <w:sz w:val="18"/>
          <w:szCs w:val="18"/>
        </w:rPr>
        <w:t>N</w:t>
      </w:r>
      <w:r>
        <w:rPr>
          <w:rFonts w:ascii="Cambria Math" w:eastAsiaTheme="minorEastAsia" w:hAnsi="Cambria Math"/>
          <w:i/>
          <w:iCs/>
          <w:sz w:val="18"/>
          <w:szCs w:val="18"/>
        </w:rPr>
        <w:t xml:space="preserve">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w:t>
      </w:r>
      <w:proofErr w:type="spellStart"/>
      <w:r w:rsidR="00B725D8">
        <w:rPr>
          <w:rFonts w:ascii="Cambria Math" w:eastAsiaTheme="minorEastAsia" w:hAnsi="Cambria Math"/>
          <w:i/>
          <w:iCs/>
          <w:sz w:val="18"/>
          <w:szCs w:val="18"/>
        </w:rPr>
        <w:t>i</w:t>
      </w:r>
      <w:proofErr w:type="spellEnd"/>
      <w:r w:rsidR="00B725D8">
        <w:rPr>
          <w:rFonts w:ascii="Cambria Math" w:eastAsiaTheme="minorEastAsia" w:hAnsi="Cambria Math"/>
          <w:i/>
          <w:iCs/>
          <w:sz w:val="18"/>
          <w:szCs w:val="18"/>
        </w:rPr>
        <w:t>)</w:t>
      </w:r>
    </w:p>
    <w:p w14:paraId="7AC11921" w14:textId="3BCC1B5B"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i: </w:t>
      </w:r>
      <w:r w:rsidR="00827DFE">
        <w:rPr>
          <w:rFonts w:ascii="Cambria Math" w:eastAsiaTheme="minorEastAsia" w:hAnsi="Cambria Math"/>
          <w:i/>
          <w:iCs/>
          <w:sz w:val="18"/>
          <w:szCs w:val="18"/>
        </w:rPr>
        <w:t>N</w:t>
      </w:r>
      <w:r>
        <w:rPr>
          <w:rFonts w:ascii="Cambria Math" w:eastAsiaTheme="minorEastAsia" w:hAnsi="Cambria Math"/>
          <w:i/>
          <w:iCs/>
          <w:sz w:val="18"/>
          <w:szCs w:val="18"/>
        </w:rPr>
        <w:t>umber of spatial areas (districts)</w:t>
      </w:r>
    </w:p>
    <w:p w14:paraId="34AAF281" w14:textId="77777777" w:rsidR="007068E8" w:rsidRPr="00537BC6" w:rsidRDefault="007068E8" w:rsidP="00826922">
      <w:pPr>
        <w:jc w:val="both"/>
        <w:rPr>
          <w:rFonts w:ascii="Cambria Math" w:eastAsiaTheme="minorEastAsia" w:hAnsi="Cambria Math"/>
          <w:i/>
          <w:iCs/>
          <w:sz w:val="18"/>
          <w:szCs w:val="18"/>
        </w:rPr>
      </w:pPr>
    </w:p>
    <w:p w14:paraId="303A29F5" w14:textId="7CF24FAF" w:rsidR="00AC1303" w:rsidRPr="00827DFE" w:rsidRDefault="007068E8" w:rsidP="00826922">
      <w:pPr>
        <w:jc w:val="both"/>
      </w:pPr>
      <w:r w:rsidRPr="00826922">
        <w:t>Important to note that according to the current Hungarian S</w:t>
      </w:r>
      <w:r w:rsidR="008B45F6">
        <w:t>E</w:t>
      </w:r>
      <w:r w:rsidRPr="00826922">
        <w:t>LE regulations, obtaining a foreign language S</w:t>
      </w:r>
      <w:r w:rsidR="001960ED">
        <w:t>E</w:t>
      </w:r>
      <w:r w:rsidRPr="00826922">
        <w:t xml:space="preserve">LE with 60 or higher points would automatically be awarded with the Language </w:t>
      </w:r>
      <w:r w:rsidR="0035478A" w:rsidRPr="00826922">
        <w:t>Certificate</w:t>
      </w:r>
      <w:r w:rsidRPr="00826922">
        <w:t xml:space="preserve">. Following our FLSP formula that would </w:t>
      </w:r>
      <w:r w:rsidR="00826922">
        <w:t xml:space="preserve">a </w:t>
      </w:r>
      <w:r w:rsidR="00F7753D" w:rsidRPr="00826922">
        <w:t xml:space="preserve">mean </w:t>
      </w:r>
      <w:r w:rsidR="009A2C32">
        <w:t xml:space="preserve">the </w:t>
      </w:r>
      <w:r w:rsidR="009E0469" w:rsidRPr="00826922">
        <w:t>score</w:t>
      </w:r>
      <w:r w:rsidR="00826922">
        <w:t xml:space="preserve"> of</w:t>
      </w:r>
      <w:r w:rsidR="009E0469" w:rsidRPr="00826922">
        <w:t xml:space="preserve"> 110 </w:t>
      </w:r>
      <w:r w:rsidR="000F3D6B" w:rsidRPr="00826922">
        <w:t>is the equivalent of that performance</w:t>
      </w:r>
      <w:r w:rsidRPr="00826922">
        <w:t>.</w:t>
      </w:r>
      <w:r w:rsidR="001845C8" w:rsidRPr="00826922">
        <w:t xml:space="preserve"> </w:t>
      </w:r>
    </w:p>
    <w:p w14:paraId="67A20797" w14:textId="77777777" w:rsidR="007068E8" w:rsidRPr="00811E3E" w:rsidRDefault="007068E8" w:rsidP="00826922">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75FDA3EB" w14:textId="33805CA7" w:rsidR="00F607D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district</w:t>
      </w:r>
      <w:r w:rsidR="00692C89">
        <w:t xml:space="preserve">s </w:t>
      </w:r>
      <w:r w:rsidR="00485C7A">
        <w:t>do</w:t>
      </w:r>
      <w:r w:rsidR="00767C4E">
        <w:t>n’t</w:t>
      </w:r>
      <w:r w:rsidR="00485C7A">
        <w:t xml:space="preserve"> </w:t>
      </w:r>
      <w:r w:rsidR="00826922">
        <w:t xml:space="preserve">currently </w:t>
      </w:r>
      <w:r w:rsidR="00485C7A">
        <w:t>have</w:t>
      </w:r>
      <w:r w:rsidR="00C647C8">
        <w:t xml:space="preserve"> </w:t>
      </w:r>
      <w:r w:rsidR="00826922">
        <w:t xml:space="preserve">an </w:t>
      </w:r>
      <w:r w:rsidR="00485C7A">
        <w:t>operating high</w:t>
      </w:r>
      <w:r w:rsidR="00623D1B">
        <w:t xml:space="preserve"> </w:t>
      </w:r>
      <w:r w:rsidR="00485C7A">
        <w:t>school</w:t>
      </w:r>
      <w:r w:rsidR="00826922">
        <w:t xml:space="preserve"> and as such</w:t>
      </w:r>
      <w:r w:rsidR="00092E85">
        <w:t xml:space="preserve"> </w:t>
      </w:r>
      <w:r w:rsidR="00826922">
        <w:t>t</w:t>
      </w:r>
      <w:r w:rsidR="00092E85">
        <w:t xml:space="preserve">hese spatial units will be not used in the calculation as </w:t>
      </w:r>
      <w:r w:rsidR="00AE27A1">
        <w:t xml:space="preserve">FLPS </w:t>
      </w:r>
      <w:r w:rsidR="004C125C">
        <w:t xml:space="preserve">cannot be </w:t>
      </w:r>
      <w:r w:rsidR="00045213">
        <w:t>assigned</w:t>
      </w:r>
      <w:r w:rsidR="004C125C">
        <w:t xml:space="preserve"> to them</w:t>
      </w:r>
      <w:r w:rsidR="00417AD3">
        <w:t>.</w:t>
      </w:r>
    </w:p>
    <w:p w14:paraId="2439A5C0" w14:textId="5298874C" w:rsidR="00645B84" w:rsidRDefault="00645B84" w:rsidP="00F0496D">
      <w:pPr>
        <w:jc w:val="both"/>
      </w:pPr>
    </w:p>
    <w:p w14:paraId="408B5290" w14:textId="5B386824" w:rsidR="00645B84" w:rsidRDefault="00645B84" w:rsidP="00F0496D">
      <w:pPr>
        <w:jc w:val="both"/>
      </w:pPr>
    </w:p>
    <w:p w14:paraId="1E0012C2" w14:textId="77777777" w:rsidR="00F538F2" w:rsidRDefault="00F538F2" w:rsidP="00F0496D">
      <w:pPr>
        <w:jc w:val="both"/>
      </w:pPr>
    </w:p>
    <w:p w14:paraId="4B9C2D68" w14:textId="4186C938" w:rsidR="00645B84" w:rsidRDefault="00645B84" w:rsidP="00F0496D">
      <w:pPr>
        <w:jc w:val="both"/>
      </w:pPr>
    </w:p>
    <w:p w14:paraId="53FAE067" w14:textId="77777777" w:rsidR="00645B84" w:rsidRDefault="00645B84" w:rsidP="00F0496D">
      <w:pPr>
        <w:jc w:val="both"/>
      </w:pPr>
    </w:p>
    <w:p w14:paraId="24698837" w14:textId="3900023C" w:rsidR="00E15F9E" w:rsidRDefault="00C12E12" w:rsidP="00E15F9E">
      <w:r>
        <w:lastRenderedPageBreak/>
        <w:t xml:space="preserve">4. </w:t>
      </w:r>
      <w:r w:rsidR="00E15F9E">
        <w:t>Flowchart</w:t>
      </w:r>
    </w:p>
    <w:p w14:paraId="50627D54" w14:textId="77777777" w:rsidR="00625C2E" w:rsidRDefault="00625C2E" w:rsidP="00E15F9E"/>
    <w:p w14:paraId="312042A8" w14:textId="7B9A1D20" w:rsidR="00F92370" w:rsidRDefault="005F1347" w:rsidP="00F92370">
      <w:pPr>
        <w:keepNext/>
      </w:pPr>
      <w:r>
        <w:rPr>
          <w:noProof/>
        </w:rPr>
        <w:drawing>
          <wp:inline distT="0" distB="0" distL="0" distR="0" wp14:anchorId="49443047" wp14:editId="5F8123A2">
            <wp:extent cx="3536315" cy="69621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625C54FA" w14:textId="77777777" w:rsidR="005F1347" w:rsidRDefault="005F1347" w:rsidP="00F92370">
      <w:pPr>
        <w:keepNext/>
      </w:pPr>
    </w:p>
    <w:p w14:paraId="222DB79E" w14:textId="27339DDC" w:rsidR="00B37A3F" w:rsidRDefault="00F92370" w:rsidP="00F92370">
      <w:pPr>
        <w:pStyle w:val="Caption"/>
        <w:rPr>
          <w:b/>
          <w:bCs/>
        </w:rPr>
      </w:pPr>
      <w:r>
        <w:t xml:space="preserve">Figure </w:t>
      </w:r>
      <w:fldSimple w:instr=" SEQ Figure \* ARABIC ">
        <w:r w:rsidR="007F1B8C">
          <w:rPr>
            <w:noProof/>
          </w:rPr>
          <w:t>1</w:t>
        </w:r>
      </w:fldSimple>
      <w:r>
        <w:t>: Data Analysis process flowchart</w:t>
      </w:r>
    </w:p>
    <w:p w14:paraId="20A6673E" w14:textId="2AD36674" w:rsidR="001251FD" w:rsidRDefault="001251FD">
      <w:pPr>
        <w:rPr>
          <w:b/>
          <w:bCs/>
        </w:rPr>
      </w:pPr>
    </w:p>
    <w:p w14:paraId="0B0E3B13" w14:textId="3BFCED98" w:rsidR="001251FD" w:rsidRDefault="001251FD">
      <w:pPr>
        <w:rPr>
          <w:b/>
          <w:bCs/>
        </w:rPr>
      </w:pPr>
    </w:p>
    <w:p w14:paraId="0E0E5B7E" w14:textId="57D8A5BF" w:rsidR="00827DFE" w:rsidRDefault="00827DFE">
      <w:pPr>
        <w:rPr>
          <w:rStyle w:val="Hyperlink"/>
          <w:b/>
          <w:bCs/>
        </w:rPr>
      </w:pPr>
    </w:p>
    <w:p w14:paraId="2D5B7A56" w14:textId="4EA78A74" w:rsidR="00827DFE" w:rsidRDefault="00827DFE">
      <w:pPr>
        <w:rPr>
          <w:rStyle w:val="Hyperlink"/>
          <w:b/>
          <w:bCs/>
        </w:rPr>
      </w:pPr>
    </w:p>
    <w:p w14:paraId="0C77542B" w14:textId="77777777" w:rsidR="00DB08E4" w:rsidRDefault="00DB08E4">
      <w:pPr>
        <w:rPr>
          <w:rStyle w:val="Hyperlink"/>
          <w:b/>
          <w:bCs/>
        </w:rPr>
      </w:pPr>
    </w:p>
    <w:p w14:paraId="7070B4E7" w14:textId="77777777" w:rsidR="00827DFE" w:rsidRPr="00827DFE" w:rsidRDefault="00827DFE">
      <w:pPr>
        <w:rPr>
          <w:b/>
          <w:bCs/>
          <w:color w:val="0563C1" w:themeColor="hyperlink"/>
          <w:u w:val="single"/>
        </w:rPr>
      </w:pPr>
    </w:p>
    <w:p w14:paraId="6790BDBF" w14:textId="7BC3EB6C" w:rsidR="00ED0D0D" w:rsidRPr="00AC1303" w:rsidRDefault="00ED0D0D" w:rsidP="00ED0D0D">
      <w:pPr>
        <w:rPr>
          <w:b/>
          <w:bCs/>
          <w:u w:val="single"/>
        </w:rPr>
      </w:pPr>
      <w:r w:rsidRPr="00AC1303">
        <w:rPr>
          <w:b/>
          <w:bCs/>
          <w:u w:val="single"/>
        </w:rPr>
        <w:lastRenderedPageBreak/>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33C39DF5" w:rsidR="00616B35" w:rsidRDefault="00616B35" w:rsidP="00C012BC">
      <w:pPr>
        <w:jc w:val="both"/>
      </w:pPr>
      <w:r>
        <w:t xml:space="preserve">Following the </w:t>
      </w:r>
      <w:r w:rsidR="00984673">
        <w:t>appropriate data transformation</w:t>
      </w:r>
      <w:r w:rsidR="00CE7A5F">
        <w:t>s and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 xml:space="preserve">s </w:t>
      </w:r>
      <w:r w:rsidR="004966EC">
        <w:t>is</w:t>
      </w:r>
      <w:r w:rsidR="00E253A1">
        <w:t xml:space="preserve"> 0</w:t>
      </w:r>
      <w:r w:rsidR="00DA76E2">
        <w:t xml:space="preserve"> to </w:t>
      </w:r>
      <w:r w:rsidR="00E253A1">
        <w:t>1</w:t>
      </w:r>
      <w:r w:rsidR="00031BE8">
        <w:t>50</w:t>
      </w:r>
      <w:r w:rsidR="00E253A1">
        <w:t xml:space="preserve">, </w:t>
      </w:r>
      <w:r w:rsidR="004966EC">
        <w:t xml:space="preserve">with </w:t>
      </w:r>
      <w:r w:rsidR="00827DFE">
        <w:t>150 points</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3529">
        <w:t>SELE</w:t>
      </w:r>
      <w:r w:rsidR="00262934" w:rsidRPr="004966EC">
        <w:t xml:space="preserve">. </w:t>
      </w:r>
      <w:r w:rsidR="00465CC1" w:rsidRPr="004966EC">
        <w:t xml:space="preserve">As Figure </w:t>
      </w:r>
      <w:r w:rsidR="004966EC">
        <w:t>2</w:t>
      </w:r>
      <w:r w:rsidR="008053F3" w:rsidRPr="004966EC">
        <w:t xml:space="preserve"> shows</w:t>
      </w:r>
      <w:r w:rsidR="00827DFE">
        <w:t xml:space="preserve">, </w:t>
      </w:r>
      <w:r w:rsidR="00AB7DF4" w:rsidRPr="004966EC">
        <w:t xml:space="preserve">there </w:t>
      </w:r>
      <w:r w:rsidR="005E3526">
        <w:t>weren’t</w:t>
      </w:r>
      <w:r w:rsidR="00AB7DF4" w:rsidRPr="004966EC">
        <w:t xml:space="preserve"> any district</w:t>
      </w:r>
      <w:r w:rsidR="005E3526">
        <w:t>s</w:t>
      </w:r>
      <w:r w:rsidR="00AB7DF4" w:rsidRPr="004966EC">
        <w:t xml:space="preserve"> averaging above 110 points</w:t>
      </w:r>
      <w:r w:rsidR="00FA6BB5" w:rsidRPr="004966EC">
        <w:t xml:space="preserve">, </w:t>
      </w:r>
      <w:r w:rsidR="005E3526">
        <w:t>which signals the diffi</w:t>
      </w:r>
      <w:r w:rsidR="005E3526" w:rsidRPr="005E3526">
        <w:t>culty of the exam,</w:t>
      </w:r>
      <w:r w:rsidR="005E3526">
        <w:t xml:space="preserve"> although it is also important to note that not every student taking the exam wants to continue their education at the university level. </w:t>
      </w:r>
      <w:r w:rsidR="00827DFE">
        <w:t>We</w:t>
      </w:r>
      <w:r w:rsidR="00B84B32" w:rsidRPr="004966EC">
        <w:t xml:space="preserve"> can observe the </w:t>
      </w:r>
      <w:r w:rsidR="00BE0512" w:rsidRPr="004966EC">
        <w:t>clear pattern of the higher average areas</w:t>
      </w:r>
      <w:r w:rsidR="00222C15" w:rsidRPr="004966EC">
        <w:t xml:space="preserve"> are</w:t>
      </w:r>
      <w:r w:rsidR="00BE0512" w:rsidRPr="004966EC">
        <w:t xml:space="preserve"> </w:t>
      </w:r>
      <w:r w:rsidR="007C5607" w:rsidRPr="004966EC">
        <w:t xml:space="preserve">occurring in the Western, </w:t>
      </w:r>
      <w:r w:rsidR="00B35502" w:rsidRPr="004966EC">
        <w:t xml:space="preserve">North-Western region of the country. </w:t>
      </w:r>
      <w:r w:rsidR="003D10A3" w:rsidRPr="004966EC">
        <w:t xml:space="preserve">Furthermore, </w:t>
      </w:r>
      <w:r w:rsidR="00772B18" w:rsidRPr="004966EC">
        <w:t xml:space="preserve">we can find relatively highly scored district </w:t>
      </w:r>
      <w:r w:rsidR="00573C3C" w:rsidRPr="004966EC">
        <w:t xml:space="preserve">“islands” </w:t>
      </w:r>
      <w:r w:rsidR="00827DFE">
        <w:t xml:space="preserve">around the </w:t>
      </w:r>
      <w:r w:rsidR="00573C3C" w:rsidRPr="004966EC">
        <w:t xml:space="preserve">larger </w:t>
      </w:r>
      <w:r w:rsidR="009C60DD" w:rsidRPr="004966EC">
        <w:t>cit</w:t>
      </w:r>
      <w:r w:rsidR="009C60DD">
        <w:t>ies’</w:t>
      </w:r>
      <w:r w:rsidR="00573C3C" w:rsidRPr="004966EC">
        <w:t xml:space="preserve"> location</w:t>
      </w:r>
      <w:r w:rsidR="00827DFE">
        <w:t>s</w:t>
      </w:r>
      <w:r w:rsidR="00573C3C" w:rsidRPr="004966EC">
        <w:t>.</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1E498013" w:rsidR="00876111" w:rsidRDefault="007B1CEA" w:rsidP="007B1CEA">
      <w:pPr>
        <w:pStyle w:val="Caption"/>
      </w:pPr>
      <w:r>
        <w:t xml:space="preserve">Figure </w:t>
      </w:r>
      <w:fldSimple w:instr=" SEQ Figure \* ARABIC ">
        <w:r w:rsidR="007F1B8C">
          <w:rPr>
            <w:noProof/>
          </w:rPr>
          <w:t>2</w:t>
        </w:r>
      </w:fldSimple>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72CCC76C"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w:t>
      </w:r>
      <w:r w:rsidR="00827DFE">
        <w:t>The</w:t>
      </w:r>
      <w:r w:rsidR="00573875">
        <w:t xml:space="preserv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w:t>
      </w:r>
      <w:r w:rsidR="00827DFE">
        <w:t>es</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07C7EC44" w:rsidR="00876111" w:rsidRDefault="00F15519" w:rsidP="00F15519">
      <w:pPr>
        <w:pStyle w:val="Caption"/>
      </w:pPr>
      <w:r>
        <w:t xml:space="preserve">Table </w:t>
      </w:r>
      <w:fldSimple w:instr=" SEQ Table \* ARABIC ">
        <w:r>
          <w:rPr>
            <w:noProof/>
          </w:rPr>
          <w:t>1</w:t>
        </w:r>
      </w:fldSimple>
      <w:r>
        <w:t xml:space="preserve">: </w:t>
      </w:r>
      <w:r w:rsidRPr="00185BCA">
        <w:t xml:space="preserve"> Result of the Global Moran's I Test of the Language Score </w:t>
      </w:r>
      <w:r w:rsidR="00D87A61" w:rsidRPr="00185BCA">
        <w:t>attribute</w:t>
      </w:r>
    </w:p>
    <w:p w14:paraId="1998F653" w14:textId="1760CB33" w:rsidR="00BF49D8" w:rsidRDefault="00BF49D8" w:rsidP="007B3A60">
      <w:pPr>
        <w:jc w:val="both"/>
      </w:pPr>
    </w:p>
    <w:p w14:paraId="77601E58" w14:textId="3BF5039D" w:rsidR="00CC3E61" w:rsidRDefault="00CC3E61" w:rsidP="007B3A60">
      <w:pPr>
        <w:jc w:val="both"/>
      </w:pPr>
    </w:p>
    <w:p w14:paraId="41987E51" w14:textId="77777777" w:rsidR="00A06463" w:rsidRDefault="00A06463" w:rsidP="007B3A60">
      <w:pPr>
        <w:jc w:val="both"/>
      </w:pPr>
    </w:p>
    <w:p w14:paraId="66F5E2F1" w14:textId="77777777" w:rsidR="00CC3E61" w:rsidRDefault="00CC3E61" w:rsidP="007B3A60">
      <w:pPr>
        <w:jc w:val="both"/>
      </w:pPr>
    </w:p>
    <w:p w14:paraId="54F886D0" w14:textId="230B8B7A" w:rsidR="00ED0D0D" w:rsidRDefault="00ED0D0D" w:rsidP="007B3A60">
      <w:pPr>
        <w:jc w:val="both"/>
      </w:pPr>
      <w:r>
        <w:lastRenderedPageBreak/>
        <w:t>Location Quotient</w:t>
      </w:r>
    </w:p>
    <w:p w14:paraId="0CF28C55" w14:textId="77777777" w:rsidR="005E3526" w:rsidRDefault="005E3526" w:rsidP="007B3A60">
      <w:pPr>
        <w:jc w:val="both"/>
      </w:pPr>
    </w:p>
    <w:p w14:paraId="18F7396B" w14:textId="4D743C11" w:rsidR="005550AD" w:rsidRDefault="00FD0CE3" w:rsidP="005E3526">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 xml:space="preserve">compared </w:t>
      </w:r>
      <w:r w:rsidR="006E3967" w:rsidRPr="005E3526">
        <w:t>to the national average</w:t>
      </w:r>
      <w:r w:rsidR="00496779">
        <w:t xml:space="preserve"> (73.7%)</w:t>
      </w:r>
      <w:r w:rsidR="006E3967" w:rsidRPr="005E3526">
        <w:t>.</w:t>
      </w:r>
      <w:r w:rsidR="00D43C69" w:rsidRPr="005E3526">
        <w:t xml:space="preserve"> </w:t>
      </w:r>
      <w:r w:rsidR="00175869" w:rsidRPr="005E3526">
        <w:t xml:space="preserve">This way we </w:t>
      </w:r>
      <w:r w:rsidR="00BF49D8" w:rsidRPr="005E3526">
        <w:t>gain</w:t>
      </w:r>
      <w:r w:rsidR="00175869" w:rsidRPr="005E3526">
        <w:t xml:space="preserve"> a better understanding wh</w:t>
      </w:r>
      <w:r w:rsidR="00BA1B79" w:rsidRPr="005E3526">
        <w:t>ere the underdeveloped areas are</w:t>
      </w:r>
      <w:r w:rsidR="00BF49D8" w:rsidRPr="005E3526">
        <w:t xml:space="preserve"> based on students’ foreign language skills. </w:t>
      </w:r>
      <w:r w:rsidR="00BA1B79" w:rsidRPr="005E3526">
        <w:t xml:space="preserve"> </w:t>
      </w:r>
      <w:r w:rsidR="00BF49D8" w:rsidRPr="005E3526">
        <w:t xml:space="preserve">This analysis also reveals </w:t>
      </w:r>
      <w:r w:rsidR="00BA1B79" w:rsidRPr="005E3526">
        <w:t xml:space="preserve">where the </w:t>
      </w:r>
      <w:r w:rsidR="00F74A47" w:rsidRPr="00343B1C">
        <w:t>secondary</w:t>
      </w:r>
      <w:r w:rsidR="00BA1B79" w:rsidRPr="00343B1C">
        <w:t xml:space="preserve"> school language </w:t>
      </w:r>
      <w:r w:rsidR="007B3A60" w:rsidRPr="00343B1C">
        <w:t xml:space="preserve">education would need </w:t>
      </w:r>
      <w:r w:rsidR="00BF49D8" w:rsidRPr="00343B1C">
        <w:t xml:space="preserve">to be </w:t>
      </w:r>
      <w:r w:rsidR="007B3A60" w:rsidRPr="00343B1C">
        <w:t>improv</w:t>
      </w:r>
      <w:r w:rsidR="00BF49D8" w:rsidRPr="00343B1C">
        <w:t>ed</w:t>
      </w:r>
      <w:r w:rsidR="007B3A60" w:rsidRPr="00343B1C">
        <w:t xml:space="preserve"> to </w:t>
      </w:r>
      <w:r w:rsidR="003F3FC9" w:rsidRPr="00343B1C">
        <w:t>reach the average national level.</w:t>
      </w:r>
      <w:r w:rsidR="003D4C5D" w:rsidRPr="00343B1C">
        <w:t xml:space="preserve"> Even though, the average is </w:t>
      </w:r>
      <w:r w:rsidR="0010758F" w:rsidRPr="00343B1C">
        <w:t xml:space="preserve">only </w:t>
      </w:r>
      <w:r w:rsidR="00FC601C">
        <w:t>73</w:t>
      </w:r>
      <w:r w:rsidR="003D4C5D" w:rsidRPr="00343B1C">
        <w:t>.</w:t>
      </w:r>
      <w:r w:rsidR="00FC601C">
        <w:t>7%</w:t>
      </w:r>
      <w:r w:rsidR="00343B1C">
        <w:t>,</w:t>
      </w:r>
      <w:r w:rsidR="003D4C5D" w:rsidRPr="00343B1C">
        <w:t xml:space="preserve"> </w:t>
      </w:r>
      <w:r w:rsidR="006C18BE" w:rsidRPr="00343B1C">
        <w:t>which</w:t>
      </w:r>
      <w:r w:rsidR="004A51FC" w:rsidRPr="00343B1C">
        <w:t xml:space="preserve"> is far fr</w:t>
      </w:r>
      <w:r w:rsidR="00E02047" w:rsidRPr="00343B1C">
        <w:t>o</w:t>
      </w:r>
      <w:r w:rsidR="004A51FC" w:rsidRPr="00343B1C">
        <w:t xml:space="preserve">m the level of </w:t>
      </w:r>
      <w:r w:rsidR="0010758F" w:rsidRPr="00343B1C">
        <w:t xml:space="preserve">capability of gain </w:t>
      </w:r>
      <w:r w:rsidR="00742D65" w:rsidRPr="00343B1C">
        <w:t>a Foreign Language Certificate</w:t>
      </w:r>
      <w:r w:rsidR="00AF4AA1" w:rsidRPr="00343B1C">
        <w:t>,</w:t>
      </w:r>
      <w:r w:rsidR="00E0093F" w:rsidRPr="00343B1C">
        <w:t xml:space="preserve"> </w:t>
      </w:r>
      <w:r w:rsidR="00AF4AA1" w:rsidRPr="00343B1C">
        <w:t>t</w:t>
      </w:r>
      <w:r w:rsidR="00E0093F" w:rsidRPr="00343B1C">
        <w:t>he</w:t>
      </w:r>
      <w:r w:rsidR="001B3031" w:rsidRPr="00343B1C">
        <w:t>re is a substantial</w:t>
      </w:r>
      <w:r w:rsidR="00E0093F" w:rsidRPr="00343B1C">
        <w:t xml:space="preserve"> divide </w:t>
      </w:r>
      <w:r w:rsidR="001B3031" w:rsidRPr="00343B1C">
        <w:t>in</w:t>
      </w:r>
      <w:r w:rsidR="00E0093F" w:rsidRPr="00343B1C">
        <w:t xml:space="preserve"> </w:t>
      </w:r>
      <w:r w:rsidR="001B3031" w:rsidRPr="00343B1C">
        <w:t xml:space="preserve">levels of </w:t>
      </w:r>
      <w:r w:rsidR="009B3D67" w:rsidRPr="00343B1C">
        <w:t xml:space="preserve">language proficiency. </w:t>
      </w:r>
      <w:r w:rsidR="005B2D21" w:rsidRPr="00343B1C">
        <w:t xml:space="preserve">Certain areas perform </w:t>
      </w:r>
      <w:r w:rsidR="00863F38" w:rsidRPr="00343B1C">
        <w:t xml:space="preserve">only </w:t>
      </w:r>
      <w:r w:rsidR="005B2D21" w:rsidRPr="00343B1C">
        <w:t xml:space="preserve">half </w:t>
      </w:r>
      <w:r w:rsidR="00863F38" w:rsidRPr="00343B1C">
        <w:t>of the average and some above 50-6</w:t>
      </w:r>
      <w:r w:rsidR="001816AD">
        <w:t>5</w:t>
      </w:r>
      <w:r w:rsidR="00863F38" w:rsidRPr="00343B1C">
        <w:t xml:space="preserve">% of the national </w:t>
      </w:r>
      <w:r w:rsidR="00E02047" w:rsidRPr="00343B1C">
        <w:t>average</w:t>
      </w:r>
      <w:r w:rsidR="00863F38" w:rsidRPr="00343B1C">
        <w:t>.</w:t>
      </w:r>
    </w:p>
    <w:p w14:paraId="706E34A4" w14:textId="77777777" w:rsidR="007C2C6A" w:rsidRDefault="007C2C6A" w:rsidP="005E3526">
      <w:pPr>
        <w:jc w:val="both"/>
      </w:pPr>
    </w:p>
    <w:p w14:paraId="4A4278C7" w14:textId="7E718B28" w:rsidR="003844A6" w:rsidRDefault="00A27C32" w:rsidP="003844A6">
      <w:pPr>
        <w:keepNext/>
        <w:jc w:val="both"/>
      </w:pPr>
      <w:r>
        <w:rPr>
          <w:noProof/>
          <w:highlight w:val="magenta"/>
        </w:rPr>
        <w:drawing>
          <wp:inline distT="0" distB="0" distL="0" distR="0" wp14:anchorId="13DD64FD" wp14:editId="54F93DB0">
            <wp:extent cx="5730875" cy="2785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p>
    <w:p w14:paraId="33A2AA65" w14:textId="50285AE9" w:rsidR="00BE2A5D" w:rsidRDefault="003844A6" w:rsidP="008965A7">
      <w:pPr>
        <w:pStyle w:val="Caption"/>
      </w:pPr>
      <w:r>
        <w:t xml:space="preserve">Figure </w:t>
      </w:r>
      <w:fldSimple w:instr=" SEQ Figure \* ARABIC ">
        <w:r w:rsidR="007F1B8C">
          <w:rPr>
            <w:noProof/>
          </w:rPr>
          <w:t>3</w:t>
        </w:r>
      </w:fldSimple>
      <w:r>
        <w:t>: Location Quotient of the Foreign Language Scores in Hungary</w:t>
      </w:r>
      <w:r w:rsidR="002263DF">
        <w:t>.</w:t>
      </w:r>
      <w:r w:rsidR="002263DF" w:rsidRPr="002263DF">
        <w:t xml:space="preserve"> </w:t>
      </w:r>
      <w:r w:rsidR="002263DF">
        <w:t>Red dots indicate the 10 most populated cities in Hungary</w:t>
      </w:r>
    </w:p>
    <w:p w14:paraId="55083E75" w14:textId="77777777" w:rsidR="00827DFE" w:rsidRPr="00827DFE" w:rsidRDefault="00827DFE" w:rsidP="00827DFE"/>
    <w:p w14:paraId="3003DB4A" w14:textId="4F6F166E" w:rsidR="00ED0D0D" w:rsidRPr="00BF49D8" w:rsidRDefault="00ED0D0D" w:rsidP="00ED0D0D">
      <w:pPr>
        <w:rPr>
          <w:b/>
          <w:bCs/>
          <w:u w:val="single"/>
        </w:rPr>
      </w:pPr>
      <w:r w:rsidRPr="00BF49D8">
        <w:rPr>
          <w:b/>
          <w:bCs/>
          <w:u w:val="single"/>
        </w:rPr>
        <w:t xml:space="preserve">Discussion </w:t>
      </w:r>
    </w:p>
    <w:p w14:paraId="521E7FB7" w14:textId="77165F6D" w:rsidR="00F135D2" w:rsidRDefault="00F135D2" w:rsidP="0021353F">
      <w:pPr>
        <w:jc w:val="both"/>
      </w:pPr>
    </w:p>
    <w:p w14:paraId="6528ADB0" w14:textId="779C8C3B" w:rsidR="00187744" w:rsidRDefault="00BF49D8" w:rsidP="0021353F">
      <w:pPr>
        <w:jc w:val="both"/>
      </w:pPr>
      <w:r>
        <w:t xml:space="preserve">The analyses performed above </w:t>
      </w:r>
      <w:r w:rsidR="00EE09C6">
        <w:t>on</w:t>
      </w:r>
      <w:r>
        <w:t xml:space="preserve"> m</w:t>
      </w:r>
      <w:r w:rsidR="00906340">
        <w:t>apping</w:t>
      </w:r>
      <w:r w:rsidR="00DD2C0D">
        <w:t xml:space="preserve"> </w:t>
      </w:r>
      <w:r>
        <w:t>the L</w:t>
      </w:r>
      <w:r w:rsidR="00DD2C0D">
        <w:t>anguage Pro</w:t>
      </w:r>
      <w:r w:rsidR="00D03D7A">
        <w:t>ficiency</w:t>
      </w:r>
      <w:r w:rsidR="00DD2C0D">
        <w:t xml:space="preserve"> Score</w:t>
      </w:r>
      <w:r w:rsidR="003971A5">
        <w:t>s</w:t>
      </w:r>
      <w:r w:rsidR="00B53EBB">
        <w:t xml:space="preserve"> </w:t>
      </w:r>
      <w:r>
        <w:t>indicates there is</w:t>
      </w:r>
      <w:r w:rsidR="00B53EBB">
        <w:t xml:space="preserve"> heterogenicity </w:t>
      </w:r>
      <w:r>
        <w:t xml:space="preserve">in the Hungarian </w:t>
      </w:r>
      <w:r w:rsidR="00AD06F9">
        <w:t>students’</w:t>
      </w:r>
      <w:r>
        <w:t xml:space="preserve">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w:t>
      </w:r>
      <w:r w:rsidR="005E3526">
        <w:t>e</w:t>
      </w:r>
      <w:r w:rsidR="00EF782A">
        <w:t xml:space="preserve">astern districts) is of lower quality than of those regions where students achieved higher results. However, even if such a statement were true, it is likely to be the product of </w:t>
      </w:r>
      <w:r w:rsidR="001A6745">
        <w:t xml:space="preserve">various </w:t>
      </w:r>
      <w:r w:rsidR="00EF782A">
        <w:t xml:space="preserve">contributing factors that cause systematic differences in the quality of language education across the country. </w:t>
      </w:r>
      <w:r w:rsidR="00AD06F9">
        <w:t>S</w:t>
      </w:r>
      <w:r w:rsidR="00EF782A">
        <w:t xml:space="preserve">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xml:space="preserve">, suggesting that highly talented, ambitious individuals are more likely to </w:t>
      </w:r>
      <w:r w:rsidR="00AD06F9">
        <w:t>be drawn to</w:t>
      </w:r>
      <w:r w:rsidR="00187744">
        <w:t xml:space="preserve">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AD06F9">
        <w:t>tend to live</w:t>
      </w:r>
      <w:r w:rsidR="00E94104">
        <w:t xml:space="preserve"> and work in </w:t>
      </w:r>
      <w:r w:rsidR="00AD06F9">
        <w:t>the cities</w:t>
      </w:r>
      <w:r w:rsidR="00187744">
        <w:t xml:space="preserve">. Additionally, </w:t>
      </w:r>
      <w:r w:rsidR="00E94104">
        <w:t>the students in urban areas may have more exposure to foreign influences than those in the rural areas, via tourists or media</w:t>
      </w:r>
      <w:r w:rsidR="00AD06F9">
        <w:t>.</w:t>
      </w:r>
      <w:r w:rsidR="00E94104">
        <w:t xml:space="preserve"> </w:t>
      </w:r>
    </w:p>
    <w:p w14:paraId="620DD90D" w14:textId="02102A7F" w:rsidR="00E61E9A" w:rsidRDefault="00E94104" w:rsidP="0021353F">
      <w:pPr>
        <w:jc w:val="both"/>
      </w:pPr>
      <w:r>
        <w:tab/>
        <w:t xml:space="preserve">Another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 xml:space="preserve">Figure </w:t>
      </w:r>
      <w:r w:rsidR="00CC3E61">
        <w:rPr>
          <w:shd w:val="clear" w:color="auto" w:fill="FFFFFF" w:themeFill="background1"/>
        </w:rPr>
        <w:t>4</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w:t>
      </w:r>
      <w:r w:rsidR="00AD06F9">
        <w:t>R</w:t>
      </w:r>
      <w:r w:rsidR="00E61E9A">
        <w:t xml:space="preserve">ed areas represent districts where the largest proportion of residents live below the poverty threshold. </w:t>
      </w:r>
      <w:r w:rsidR="00434C7D">
        <w:t xml:space="preserve">It is a well-documented experience, </w:t>
      </w:r>
      <w:r w:rsidR="00434C7D">
        <w:lastRenderedPageBreak/>
        <w:t>that students from impoverished backgrounds generally achieve lower levels of educational attainment and perform poorer on exams (</w:t>
      </w:r>
      <w:r w:rsidR="00434C7D" w:rsidRPr="00434C7D">
        <w:t>Goodman &amp; Gregg 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413AEFAD" w14:textId="77777777" w:rsidR="00CC3E61" w:rsidRDefault="00CC3E61"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02AA3B98">
            <wp:simplePos x="0" y="0"/>
            <wp:positionH relativeFrom="column">
              <wp:posOffset>4553585</wp:posOffset>
            </wp:positionH>
            <wp:positionV relativeFrom="paragraph">
              <wp:posOffset>2581613</wp:posOffset>
            </wp:positionV>
            <wp:extent cx="1102658" cy="1569806"/>
            <wp:effectExtent l="0" t="0" r="2540" b="5080"/>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1">
                      <a:extLst>
                        <a:ext uri="{28A0092B-C50C-407E-A947-70E740481C1C}">
                          <a14:useLocalDpi xmlns:a14="http://schemas.microsoft.com/office/drawing/2010/main" val="0"/>
                        </a:ext>
                      </a:extLst>
                    </a:blip>
                    <a:srcRect l="80054" t="60003" r="1399" b="3561"/>
                    <a:stretch/>
                  </pic:blipFill>
                  <pic:spPr bwMode="auto">
                    <a:xfrm>
                      <a:off x="0" y="0"/>
                      <a:ext cx="1102658" cy="1569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07138932" w:rsidR="00E61E9A" w:rsidRDefault="007F1B8C" w:rsidP="007F1B8C">
      <w:pPr>
        <w:pStyle w:val="Caption"/>
        <w:jc w:val="both"/>
      </w:pPr>
      <w:r>
        <w:t xml:space="preserve">Figure </w:t>
      </w:r>
      <w:fldSimple w:instr=" SEQ Figure \* ARABIC ">
        <w:r>
          <w:rPr>
            <w:noProof/>
          </w:rPr>
          <w:t>4</w:t>
        </w:r>
      </w:fldSimple>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0B079527" w:rsidR="006E2583" w:rsidRDefault="00B25530" w:rsidP="00937C2C">
      <w:pPr>
        <w:jc w:val="both"/>
      </w:pPr>
      <w:r>
        <w:t xml:space="preserve">Based on the above, the Hungarian government’s proposal to require all students to obtain a </w:t>
      </w:r>
      <w:r w:rsidR="008806B5">
        <w:t>F</w:t>
      </w:r>
      <w:r w:rsidR="001B3031">
        <w:t xml:space="preserve">oreign </w:t>
      </w:r>
      <w:r w:rsidR="008806B5">
        <w:t>L</w:t>
      </w:r>
      <w:r w:rsidR="001B3031">
        <w:t xml:space="preserve">anguage </w:t>
      </w:r>
      <w:r w:rsidR="008806B5">
        <w:t>C</w:t>
      </w:r>
      <w:r>
        <w:t>ertificate</w:t>
      </w:r>
      <w:r w:rsidR="001B3031">
        <w:t xml:space="preserve"> </w:t>
      </w:r>
      <w:r>
        <w:t xml:space="preserve">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ample home learning</w:t>
      </w:r>
      <w:r w:rsidR="00353F8F">
        <w:t xml:space="preserve"> environments</w:t>
      </w:r>
      <w:r w:rsidR="00937C2C">
        <w:t xml:space="preserve">. </w:t>
      </w:r>
      <w:r w:rsidR="006E2583">
        <w:t xml:space="preserve">Therefore, it is already less likely that they should attend university in the same proportion as students from </w:t>
      </w:r>
      <w:r w:rsidR="001B3031">
        <w:t>wealthier</w:t>
      </w:r>
      <w:r w:rsidR="006E2583">
        <w:t xml:space="preserve"> areas. While the intentions behind the new proposal are to improve the nation</w:t>
      </w:r>
      <w:r w:rsidR="00353F8F">
        <w:t>’s</w:t>
      </w:r>
      <w:r w:rsidR="006E2583">
        <w:t xml:space="preserve"> human capital by encouraging foreign language studies, it would provide an unreasonable barrier to university level studies for students who are already disadvantaged in their educational opportunities.</w:t>
      </w:r>
      <w:r w:rsidR="004551DC">
        <w:t xml:space="preserve"> </w:t>
      </w:r>
    </w:p>
    <w:p w14:paraId="2F7BFFEC" w14:textId="4034D20A" w:rsidR="005B4602" w:rsidRDefault="00937C2C" w:rsidP="005B4602">
      <w:pPr>
        <w:ind w:firstLine="720"/>
        <w:jc w:val="both"/>
      </w:pPr>
      <w:r>
        <w:t>Understanding</w:t>
      </w:r>
      <w:r w:rsidRPr="00937C2C">
        <w:t xml:space="preserve"> which </w:t>
      </w:r>
      <w:r>
        <w:t>districts</w:t>
      </w:r>
      <w:r w:rsidRPr="00937C2C">
        <w:t xml:space="preserve"> </w:t>
      </w:r>
      <w:r>
        <w:t xml:space="preserve">underperform on </w:t>
      </w:r>
      <w:r w:rsidR="0042066E">
        <w:t>SELE</w:t>
      </w:r>
      <w:r>
        <w:t xml:space="preserve"> </w:t>
      </w:r>
      <w:r w:rsidRPr="00937C2C">
        <w:t xml:space="preserve">can </w:t>
      </w:r>
      <w:r>
        <w:t xml:space="preserve">support </w:t>
      </w:r>
      <w:r w:rsidR="004551DC">
        <w:t>a</w:t>
      </w:r>
      <w:r>
        <w:t xml:space="preserv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xml:space="preserve">, </w:t>
      </w:r>
      <w:r w:rsidR="009B6862" w:rsidRPr="00353F8F">
        <w:t>which could</w:t>
      </w:r>
      <w:r w:rsidR="00BE2A5D" w:rsidRPr="00353F8F">
        <w:t xml:space="preserve"> potentially </w:t>
      </w:r>
      <w:r w:rsidR="009B6862" w:rsidRPr="00353F8F">
        <w:t>facilitate</w:t>
      </w:r>
      <w:r w:rsidR="00BE2A5D" w:rsidRPr="00353F8F">
        <w:t xml:space="preserve"> resource allocation. </w:t>
      </w:r>
      <w:r w:rsidR="009B6862" w:rsidRPr="00353F8F">
        <w:t>Based</w:t>
      </w:r>
      <w:r w:rsidR="009B6862">
        <w:t xml:space="preserve"> on the maps, th</w:t>
      </w:r>
      <w:r w:rsidR="001B3031">
        <w:t>e</w:t>
      </w:r>
      <w:r w:rsidR="009B6862">
        <w:t xml:space="preserve"> average students</w:t>
      </w:r>
      <w:r w:rsidR="00152DE0">
        <w:t xml:space="preserve"> from </w:t>
      </w:r>
      <w:r w:rsidR="001B3031">
        <w:t>large</w:t>
      </w:r>
      <w:r w:rsidR="00152DE0">
        <w:t xml:space="preserve"> cities</w:t>
      </w:r>
      <w:r w:rsidR="00764B86">
        <w:t xml:space="preserve"> like</w:t>
      </w:r>
      <w:r w:rsidR="009B6862">
        <w:t xml:space="preserve"> </w:t>
      </w:r>
      <w:r w:rsidR="009B6862" w:rsidRPr="00680861">
        <w:t>Budapest</w:t>
      </w:r>
      <w:r w:rsidR="001B3031">
        <w:t xml:space="preserve"> (</w:t>
      </w:r>
      <w:r w:rsidR="00B33098" w:rsidRPr="00680861">
        <w:t>84.9</w:t>
      </w:r>
      <w:r w:rsidR="001B3031">
        <w:t>)</w:t>
      </w:r>
      <w:r w:rsidR="009B6862" w:rsidRPr="00680861">
        <w:t xml:space="preserve">, </w:t>
      </w:r>
      <w:proofErr w:type="spellStart"/>
      <w:r w:rsidR="00F27193" w:rsidRPr="00680861">
        <w:t>Győr</w:t>
      </w:r>
      <w:proofErr w:type="spellEnd"/>
      <w:r w:rsidR="004F58CF" w:rsidRPr="00680861">
        <w:t xml:space="preserve"> </w:t>
      </w:r>
      <w:r w:rsidR="001B3031">
        <w:t>(</w:t>
      </w:r>
      <w:r w:rsidR="004F58CF" w:rsidRPr="00680861">
        <w:t>77</w:t>
      </w:r>
      <w:r w:rsidR="001B3031">
        <w:t>)</w:t>
      </w:r>
      <w:r w:rsidR="009B6862" w:rsidRPr="00680861">
        <w:t xml:space="preserve">, </w:t>
      </w:r>
      <w:proofErr w:type="spellStart"/>
      <w:r w:rsidR="00680861" w:rsidRPr="00680861">
        <w:t>Pécs</w:t>
      </w:r>
      <w:proofErr w:type="spellEnd"/>
      <w:r w:rsidR="00070C81" w:rsidRPr="00680861">
        <w:t xml:space="preserve"> </w:t>
      </w:r>
      <w:r w:rsidR="001B3031">
        <w:t>(</w:t>
      </w:r>
      <w:r w:rsidR="00070C81" w:rsidRPr="00680861">
        <w:t>8</w:t>
      </w:r>
      <w:r w:rsidR="00070C81">
        <w:t>0</w:t>
      </w:r>
      <w:r w:rsidR="001B3031">
        <w:t>)</w:t>
      </w:r>
      <w:r w:rsidR="009B6862">
        <w:t xml:space="preserve"> are significantly closer to reaching the 110 points for the minimum entry requirements, than students from</w:t>
      </w:r>
      <w:r w:rsidR="00DC3D8E">
        <w:t xml:space="preserve"> </w:t>
      </w:r>
      <w:r w:rsidR="001B3031">
        <w:t>North-</w:t>
      </w:r>
      <w:r w:rsidR="00865AFF">
        <w:t>Eastern Hungary</w:t>
      </w:r>
      <w:r w:rsidR="001B3031">
        <w:t xml:space="preserve">, </w:t>
      </w:r>
      <w:r w:rsidR="009B6862">
        <w:t xml:space="preserve">where their average language scores are </w:t>
      </w:r>
      <w:r w:rsidR="001B3031">
        <w:t>between 35</w:t>
      </w:r>
      <w:r w:rsidR="00244B2A">
        <w:t>-</w:t>
      </w:r>
      <w:r w:rsidR="001B3031">
        <w:t>45</w:t>
      </w:r>
      <w:r w:rsidR="00244B2A">
        <w:t xml:space="preserve"> point</w:t>
      </w:r>
      <w:r w:rsidR="007829F6">
        <w:t>s</w:t>
      </w:r>
      <w:r w:rsidR="009B6862">
        <w:t xml:space="preserve">. </w:t>
      </w:r>
      <w:r w:rsidR="004551DC">
        <w:t>It is clear based on the significant diversion in sub-national language scores, that ‘blanket policies’, such as the one proposed</w:t>
      </w:r>
      <w:r w:rsidR="00376F52">
        <w:t>,</w:t>
      </w:r>
      <w:r w:rsidR="004551DC">
        <w:t xml:space="preserve"> </w:t>
      </w:r>
      <w:r w:rsidR="00376F52">
        <w:t>will not have the desired effect, as there are already considerable differences in the opportunities and abilities of the po</w:t>
      </w:r>
      <w:r w:rsidR="000321AD">
        <w:t xml:space="preserve">pulation. Instead, regional differences </w:t>
      </w:r>
      <w:r w:rsidR="000321AD">
        <w:lastRenderedPageBreak/>
        <w:t xml:space="preserve">should be considered when constructing new policies to avoid discrimination based on socioeconomic and geographic factors. Additionally, </w:t>
      </w:r>
      <w:r w:rsidR="00BA1237">
        <w:t>the government should consider non-exclusionary methods of incentivising students to learn languages, such as increasing hours of language education in schools, investing in additional resources for language teachers and promoting student exchange programmes abroad</w:t>
      </w:r>
      <w:r w:rsidR="00C33847">
        <w:t>.</w:t>
      </w:r>
    </w:p>
    <w:p w14:paraId="6D76D508" w14:textId="77777777" w:rsidR="00BF7DC8" w:rsidRPr="00A26F63" w:rsidRDefault="00BF7DC8" w:rsidP="00A26F63">
      <w:pPr>
        <w:rPr>
          <w:b/>
          <w:bCs/>
        </w:rPr>
      </w:pPr>
    </w:p>
    <w:p w14:paraId="5C34816F" w14:textId="25B69F92" w:rsidR="00A87ED5" w:rsidRPr="00A26F63" w:rsidRDefault="00A87ED5" w:rsidP="00A26F63">
      <w:pPr>
        <w:rPr>
          <w:b/>
          <w:bCs/>
        </w:rPr>
      </w:pPr>
      <w:r w:rsidRPr="004B4560">
        <w:rPr>
          <w:b/>
          <w:bCs/>
          <w:u w:val="single"/>
        </w:rPr>
        <w:t>Limitations</w:t>
      </w:r>
      <w:r w:rsidR="00A26F63" w:rsidRPr="004B4560">
        <w:rPr>
          <w:b/>
          <w:bCs/>
          <w:u w:val="single"/>
        </w:rPr>
        <w:t xml:space="preserve"> </w:t>
      </w:r>
    </w:p>
    <w:p w14:paraId="48740503" w14:textId="7EED32F4" w:rsidR="00A26F63" w:rsidRDefault="00A26F63" w:rsidP="00ED0D0D"/>
    <w:p w14:paraId="1F77C50A" w14:textId="02391EE7" w:rsidR="000D3D4C" w:rsidRDefault="004B4560" w:rsidP="00937CFF">
      <w:pPr>
        <w:jc w:val="both"/>
      </w:pPr>
      <w:r>
        <w:t xml:space="preserve">The opportunities regarding a comprehensive analysis of the foreign language skills of Hungarian students is somewhat limited, given that data available. </w:t>
      </w:r>
      <w:r w:rsidR="008525AB">
        <w:t xml:space="preserve">The Hungarian Secondary </w:t>
      </w:r>
      <w:r w:rsidR="00EE2E2A">
        <w:t xml:space="preserve">Education </w:t>
      </w:r>
      <w:r w:rsidR="008525AB">
        <w:t xml:space="preserve">Leaving exam </w:t>
      </w:r>
      <w:r w:rsidR="003D2D6A">
        <w:t>data is publish</w:t>
      </w:r>
      <w:r>
        <w:t>ed</w:t>
      </w:r>
      <w:r w:rsidR="003D2D6A">
        <w:t xml:space="preserve"> in an aggregated format. </w:t>
      </w:r>
      <w:r w:rsidR="008210E0">
        <w:t>The i</w:t>
      </w:r>
      <w:r w:rsidR="003D2D6A">
        <w:t xml:space="preserve">nformation </w:t>
      </w:r>
      <w:r>
        <w:t xml:space="preserve">is </w:t>
      </w:r>
      <w:r w:rsidR="003D2D6A">
        <w:t xml:space="preserve">provided </w:t>
      </w:r>
      <w:r w:rsidR="008210E0">
        <w:t>o</w:t>
      </w:r>
      <w:r w:rsidR="00134BA2">
        <w:t xml:space="preserve">n secondary school level and not individual student level. </w:t>
      </w:r>
      <w:r w:rsidR="008210E0">
        <w:t xml:space="preserve">Due to this </w:t>
      </w:r>
      <w:r w:rsidR="00176A67">
        <w:t>compression</w:t>
      </w:r>
      <w:r>
        <w:t>,</w:t>
      </w:r>
      <w:r w:rsidR="008210E0">
        <w:t xml:space="preserve"> </w:t>
      </w:r>
      <w:r w:rsidR="00F61A2B">
        <w:t>the exam results los</w:t>
      </w:r>
      <w:r>
        <w:t>e</w:t>
      </w:r>
      <w:r w:rsidR="00204E59">
        <w:t xml:space="preserve"> some of its</w:t>
      </w:r>
      <w:r w:rsidR="00F61A2B">
        <w:t xml:space="preserve"> precision</w:t>
      </w:r>
      <w:r w:rsidR="00176A67">
        <w:t xml:space="preserve"> </w:t>
      </w:r>
      <w:r>
        <w:t>as</w:t>
      </w:r>
      <w:r w:rsidR="007C4BDC">
        <w:t xml:space="preserve"> we </w:t>
      </w:r>
      <w:r>
        <w:t xml:space="preserve">are </w:t>
      </w:r>
      <w:r w:rsidR="007C4BDC">
        <w:t xml:space="preserve">only able to use the average scores by schools and weighting them by the number of students. </w:t>
      </w:r>
      <w:r w:rsidR="00634F4E">
        <w:t xml:space="preserve">Because the data </w:t>
      </w:r>
      <w:r w:rsidR="00080CD8">
        <w:t xml:space="preserve">points are schools </w:t>
      </w:r>
      <w:r w:rsidR="00A8088E">
        <w:t xml:space="preserve">it’s important to not directly reflect the finding to the </w:t>
      </w:r>
      <w:r>
        <w:t>student</w:t>
      </w:r>
      <w:r w:rsidR="00EA6C73">
        <w:t xml:space="preserve"> </w:t>
      </w:r>
      <w:r w:rsidR="00687972">
        <w:t>population,</w:t>
      </w:r>
      <w:r w:rsidR="00EA6C73">
        <w:t xml:space="preserve"> but the schools situated in the certain areas. </w:t>
      </w:r>
    </w:p>
    <w:p w14:paraId="2A157DE1" w14:textId="77777777" w:rsidR="00343B1C" w:rsidRDefault="000D3D4C" w:rsidP="002438CB">
      <w:pPr>
        <w:ind w:firstLine="720"/>
        <w:jc w:val="both"/>
      </w:pPr>
      <w:r>
        <w:t>The</w:t>
      </w:r>
      <w:r w:rsidR="00290622">
        <w:t xml:space="preserve"> analysis and</w:t>
      </w:r>
      <w:r>
        <w:t xml:space="preserve"> calculation of the Language Score </w:t>
      </w:r>
      <w:r w:rsidR="007A6CC8">
        <w:t xml:space="preserve">included every secondary school across the country without excluding </w:t>
      </w:r>
      <w:r w:rsidR="00B31884">
        <w:t>exceptional institutions</w:t>
      </w:r>
      <w:r w:rsidR="00343B1C">
        <w:t>, such as institutions</w:t>
      </w:r>
      <w:r w:rsidR="0035385C">
        <w:t xml:space="preserve"> where the </w:t>
      </w:r>
      <w:r w:rsidR="00524807">
        <w:t xml:space="preserve">teaching </w:t>
      </w:r>
      <w:r w:rsidR="002B0695">
        <w:t>take</w:t>
      </w:r>
      <w:r w:rsidR="00343B1C">
        <w:t>s</w:t>
      </w:r>
      <w:r w:rsidR="002B0695">
        <w:t xml:space="preserve"> place in a foreign language</w:t>
      </w:r>
      <w:r w:rsidR="00357ABF">
        <w:t xml:space="preserve">. </w:t>
      </w:r>
      <w:r w:rsidR="00CE096E">
        <w:t>As the population the secondary schools are unevenly spread across the country</w:t>
      </w:r>
      <w:r w:rsidR="004B4560">
        <w:t>, the results are more reliable for the more densely populated districts</w:t>
      </w:r>
      <w:r w:rsidR="00343B1C">
        <w:t>.</w:t>
      </w:r>
    </w:p>
    <w:p w14:paraId="6825828E" w14:textId="5BA0276E" w:rsidR="004B4560" w:rsidRDefault="002438CB" w:rsidP="002438CB">
      <w:pPr>
        <w:ind w:firstLine="720"/>
        <w:jc w:val="both"/>
      </w:pPr>
      <w:r>
        <w:t xml:space="preserve">To develop a deeper understanding regarding the government’s opportunities in more effective resource allocation for promoting foreign languages in the underdeveloped districts, the analysis would also need to consider the demographic distribution of the population. </w:t>
      </w:r>
      <w:r w:rsidR="00302E0A">
        <w:t xml:space="preserve">For example, some North-Eastern rural districts with the worst language scores often only have few secondary institutions. Other districts with below average scores that aren’t necessarily </w:t>
      </w:r>
      <w:r w:rsidR="00D435F9">
        <w:t>deemed</w:t>
      </w:r>
      <w:r w:rsidR="00302E0A">
        <w:t xml:space="preserve"> in the ‘worst scoring’ category may have more institutions, more students. Therefore, to determine the</w:t>
      </w:r>
      <w:r w:rsidR="00D435F9">
        <w:t xml:space="preserve"> optimal</w:t>
      </w:r>
      <w:r w:rsidR="00302E0A">
        <w:t xml:space="preserve"> allocation of resources, population distribution should be significantly considered</w:t>
      </w:r>
      <w:r w:rsidR="00995B33">
        <w:t>.</w:t>
      </w:r>
    </w:p>
    <w:p w14:paraId="7D8FB771" w14:textId="77777777" w:rsidR="004B4560" w:rsidRPr="004B4560" w:rsidRDefault="004B4560" w:rsidP="004B4560">
      <w:pPr>
        <w:jc w:val="both"/>
      </w:pPr>
    </w:p>
    <w:p w14:paraId="5E808051" w14:textId="4957407F" w:rsidR="00ED0D0D" w:rsidRPr="00995B33" w:rsidRDefault="00ED0D0D" w:rsidP="00ED0D0D">
      <w:pPr>
        <w:rPr>
          <w:b/>
          <w:bCs/>
          <w:u w:val="single"/>
        </w:rPr>
      </w:pPr>
      <w:r w:rsidRPr="00995B33">
        <w:rPr>
          <w:b/>
          <w:bCs/>
          <w:u w:val="single"/>
        </w:rPr>
        <w:t>Conclusion</w:t>
      </w:r>
      <w:r w:rsidR="00343B1C">
        <w:rPr>
          <w:b/>
          <w:bCs/>
          <w:u w:val="single"/>
        </w:rPr>
        <w:t>s</w:t>
      </w:r>
    </w:p>
    <w:p w14:paraId="53F0BAEB" w14:textId="4F7EA52A" w:rsidR="009A14D2" w:rsidRDefault="009A14D2" w:rsidP="00ED0D0D"/>
    <w:p w14:paraId="408E6FE6" w14:textId="348D1E0A" w:rsidR="00F159F9" w:rsidRDefault="00F159F9" w:rsidP="00CC3E61">
      <w:pPr>
        <w:jc w:val="both"/>
      </w:pPr>
      <w:r>
        <w:t>There</w:t>
      </w:r>
      <w:r w:rsidR="00AE0CC9">
        <w:t xml:space="preserve"> are many benefits to promoting foreign language studies in Hungary</w:t>
      </w:r>
      <w:r>
        <w:t xml:space="preserve">, such as increasing the levels of foreign investment into the country, improving the competitiveness of the country’s workforce and enhancing Hungary’s relationship with Europe. </w:t>
      </w:r>
      <w:r w:rsidR="00D435F9">
        <w:t>Additional studies are still required to gain a more comprehensive understanding of the current state of Hungarian student’s foreign language skills. In</w:t>
      </w:r>
      <w:r w:rsidR="001F7936">
        <w:t xml:space="preserve"> </w:t>
      </w:r>
      <w:r w:rsidR="00D435F9">
        <w:t xml:space="preserve">particular, we have yet to fully understand the interconnection of the various factors that contribute to Hungary’s poor ranking on the European foreign language charts, despite significant efforts historically and presently by governments. </w:t>
      </w:r>
      <w:r w:rsidR="004B7E57">
        <w:t xml:space="preserve">The </w:t>
      </w:r>
      <w:r w:rsidR="00CC52B7">
        <w:t xml:space="preserve">goal of the proposed regulation is for students to prioritise foreign language studies early on, by </w:t>
      </w:r>
      <w:r w:rsidR="004B7E57">
        <w:t>limit</w:t>
      </w:r>
      <w:r w:rsidR="00904A93">
        <w:t>ing</w:t>
      </w:r>
      <w:r w:rsidR="004B7E57">
        <w:t xml:space="preserve"> tertiary education to students who can pass an advanced foreign language test</w:t>
      </w:r>
      <w:r w:rsidR="00CC52B7">
        <w:t xml:space="preserve">. </w:t>
      </w:r>
      <w:r w:rsidR="004B7E57">
        <w:t xml:space="preserve">However, the policy would not provide additional means for secondary institutions to improve their language education </w:t>
      </w:r>
      <w:r w:rsidR="00904A93">
        <w:t>and</w:t>
      </w:r>
      <w:r w:rsidR="004B7E57">
        <w:t xml:space="preserve"> support their students in meeting this requirement. Therefore</w:t>
      </w:r>
      <w:r w:rsidR="00904A93">
        <w:t>,</w:t>
      </w:r>
      <w:r w:rsidR="004B7E57">
        <w:t xml:space="preserve"> students </w:t>
      </w:r>
      <w:r w:rsidR="00CC52B7">
        <w:t>from</w:t>
      </w:r>
      <w:r w:rsidR="004B7E57">
        <w:t xml:space="preserve"> impoverished and rural areas, </w:t>
      </w:r>
      <w:r w:rsidR="00904A93">
        <w:t>where the foreign language scores are weakest will be unfairly impacted</w:t>
      </w:r>
      <w:r w:rsidR="00CC52B7">
        <w:t>.</w:t>
      </w:r>
      <w:r w:rsidR="00904A93">
        <w:t xml:space="preserve"> Such ‘one-size-fits-all’ policies should only be considered if all students had the similar opportunities to learn languages to the extent that is required to obtain such a language certificate. </w:t>
      </w:r>
      <w:r w:rsidR="00CC52B7">
        <w:t xml:space="preserve">Based on the analyses performed in this paper, that is currently not the case. As such, an increased emphasis should be placed on diminishing the regional differences in foreign language skills, through directed resource allocation using spatial analysis to determine the areas where most resources are required. </w:t>
      </w:r>
    </w:p>
    <w:p w14:paraId="5D0D700E" w14:textId="0ABEF2FC" w:rsidR="00ED0D0D" w:rsidRDefault="00000D93">
      <w:pPr>
        <w:rPr>
          <w:b/>
          <w:bCs/>
          <w:u w:val="single"/>
        </w:rPr>
      </w:pPr>
      <w:r w:rsidRPr="00353F8F">
        <w:rPr>
          <w:b/>
          <w:bCs/>
          <w:u w:val="single"/>
        </w:rPr>
        <w:lastRenderedPageBreak/>
        <w:t>References</w:t>
      </w:r>
    </w:p>
    <w:p w14:paraId="5A7C67FD" w14:textId="7B6DC96B" w:rsidR="00CC3E61" w:rsidRDefault="00CC3E61">
      <w:pPr>
        <w:rPr>
          <w:b/>
          <w:bCs/>
          <w:u w:val="single"/>
        </w:rPr>
      </w:pPr>
    </w:p>
    <w:p w14:paraId="5C78BD21" w14:textId="77777777" w:rsidR="00304803" w:rsidRPr="00304803" w:rsidRDefault="00304803" w:rsidP="00304803">
      <w:pPr>
        <w:rPr>
          <w:color w:val="000000" w:themeColor="text1"/>
          <w:sz w:val="22"/>
          <w:szCs w:val="22"/>
          <w:shd w:val="clear" w:color="auto" w:fill="FFFFFF"/>
        </w:rPr>
      </w:pPr>
      <w:r w:rsidRPr="00304803">
        <w:rPr>
          <w:color w:val="000000" w:themeColor="text1"/>
          <w:sz w:val="22"/>
          <w:szCs w:val="22"/>
          <w:shd w:val="clear" w:color="auto" w:fill="FFFFFF"/>
        </w:rPr>
        <w:t xml:space="preserve">Balogh, E.S., 2017. Foreign language teaching in Hungary: Progress is very slow. Hungarian Spectrum. URL </w:t>
      </w:r>
      <w:hyperlink r:id="rId13" w:history="1">
        <w:r w:rsidRPr="00304803">
          <w:rPr>
            <w:color w:val="000000" w:themeColor="text1"/>
            <w:sz w:val="22"/>
            <w:szCs w:val="22"/>
            <w:shd w:val="clear" w:color="auto" w:fill="FFFFFF"/>
          </w:rPr>
          <w:t>https://hungarianspectrum.org/2017/08/07/foreign-language-teaching-in-hungary-progress-is-very-slow/</w:t>
        </w:r>
      </w:hyperlink>
      <w:r w:rsidRPr="00304803">
        <w:rPr>
          <w:color w:val="000000" w:themeColor="text1"/>
          <w:sz w:val="22"/>
          <w:szCs w:val="22"/>
          <w:shd w:val="clear" w:color="auto" w:fill="FFFFFF"/>
        </w:rPr>
        <w:t xml:space="preserve"> (accessed 1.3.21).</w:t>
      </w:r>
    </w:p>
    <w:p w14:paraId="2B12944C" w14:textId="13351B92" w:rsidR="00304803" w:rsidRDefault="00304803">
      <w:pPr>
        <w:rPr>
          <w:color w:val="000000" w:themeColor="text1"/>
          <w:sz w:val="22"/>
          <w:szCs w:val="22"/>
          <w:shd w:val="clear" w:color="auto" w:fill="FFFFFF"/>
        </w:rPr>
      </w:pPr>
    </w:p>
    <w:p w14:paraId="776F7C17" w14:textId="77777777" w:rsidR="00304803" w:rsidRDefault="00304803">
      <w:pPr>
        <w:rPr>
          <w:color w:val="000000" w:themeColor="text1"/>
          <w:sz w:val="22"/>
          <w:szCs w:val="22"/>
          <w:shd w:val="clear" w:color="auto" w:fill="FFFFFF"/>
        </w:rPr>
      </w:pPr>
    </w:p>
    <w:p w14:paraId="6A1C206A" w14:textId="5EDEF966" w:rsidR="00CC3E61" w:rsidRDefault="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Bleakley</w:t>
      </w:r>
      <w:proofErr w:type="spellEnd"/>
      <w:r w:rsidRPr="00CC3E61">
        <w:rPr>
          <w:color w:val="000000" w:themeColor="text1"/>
          <w:sz w:val="22"/>
          <w:szCs w:val="22"/>
          <w:shd w:val="clear" w:color="auto" w:fill="FFFFFF"/>
        </w:rPr>
        <w:t>, H. and Chin, A., 2004. Language skills and earnings: Evidence from childhood</w:t>
      </w:r>
      <w:r>
        <w:rPr>
          <w:color w:val="000000" w:themeColor="text1"/>
          <w:sz w:val="22"/>
          <w:szCs w:val="22"/>
          <w:shd w:val="clear" w:color="auto" w:fill="FFFFFF"/>
        </w:rPr>
        <w:t xml:space="preserve"> </w:t>
      </w:r>
      <w:r w:rsidRPr="00CC3E61">
        <w:rPr>
          <w:color w:val="000000" w:themeColor="text1"/>
          <w:sz w:val="22"/>
          <w:szCs w:val="22"/>
          <w:shd w:val="clear" w:color="auto" w:fill="FFFFFF"/>
        </w:rPr>
        <w:t>immigrants. </w:t>
      </w:r>
      <w:r w:rsidRPr="00CC3E61">
        <w:rPr>
          <w:i/>
          <w:iCs/>
          <w:color w:val="000000" w:themeColor="text1"/>
          <w:sz w:val="22"/>
          <w:szCs w:val="22"/>
        </w:rPr>
        <w:t>Review of Economics and statistics</w:t>
      </w:r>
      <w:r w:rsidRPr="00CC3E61">
        <w:rPr>
          <w:color w:val="000000" w:themeColor="text1"/>
          <w:sz w:val="22"/>
          <w:szCs w:val="22"/>
          <w:shd w:val="clear" w:color="auto" w:fill="FFFFFF"/>
        </w:rPr>
        <w:t>, </w:t>
      </w:r>
      <w:r w:rsidRPr="00CC3E61">
        <w:rPr>
          <w:i/>
          <w:iCs/>
          <w:color w:val="000000" w:themeColor="text1"/>
          <w:sz w:val="22"/>
          <w:szCs w:val="22"/>
        </w:rPr>
        <w:t>86</w:t>
      </w:r>
      <w:r w:rsidRPr="00CC3E61">
        <w:rPr>
          <w:color w:val="000000" w:themeColor="text1"/>
          <w:sz w:val="22"/>
          <w:szCs w:val="22"/>
          <w:shd w:val="clear" w:color="auto" w:fill="FFFFFF"/>
        </w:rPr>
        <w:t>(2), pp.481-496.</w:t>
      </w:r>
    </w:p>
    <w:p w14:paraId="0CD27DA5" w14:textId="77777777" w:rsidR="00CC3E61" w:rsidRPr="00CC3E61" w:rsidRDefault="00CC3E61">
      <w:pPr>
        <w:rPr>
          <w:color w:val="000000" w:themeColor="text1"/>
          <w:sz w:val="22"/>
          <w:szCs w:val="22"/>
        </w:rPr>
      </w:pPr>
    </w:p>
    <w:p w14:paraId="3F9062A1" w14:textId="2D78D491" w:rsidR="00CC3E61" w:rsidRDefault="00CC3E61" w:rsidP="00CC3E61">
      <w:pPr>
        <w:pStyle w:val="NormalWeb"/>
        <w:rPr>
          <w:color w:val="000000" w:themeColor="text1"/>
          <w:sz w:val="22"/>
          <w:szCs w:val="22"/>
        </w:rPr>
      </w:pPr>
      <w:proofErr w:type="spellStart"/>
      <w:r w:rsidRPr="00CC3E61">
        <w:rPr>
          <w:color w:val="000000" w:themeColor="text1"/>
          <w:sz w:val="22"/>
          <w:szCs w:val="22"/>
        </w:rPr>
        <w:t>Chowdry</w:t>
      </w:r>
      <w:proofErr w:type="spellEnd"/>
      <w:r w:rsidRPr="00CC3E61">
        <w:rPr>
          <w:color w:val="000000" w:themeColor="text1"/>
          <w:sz w:val="22"/>
          <w:szCs w:val="22"/>
        </w:rPr>
        <w:t xml:space="preserve">, H., Crawford, C. and Goodman, A. (2010) </w:t>
      </w:r>
      <w:r w:rsidRPr="00CC3E61">
        <w:rPr>
          <w:i/>
          <w:iCs/>
          <w:color w:val="000000" w:themeColor="text1"/>
          <w:sz w:val="22"/>
          <w:szCs w:val="22"/>
        </w:rPr>
        <w:t>Explaining the Socioeconomic Gradient in Child Outcomes during the Secondary School Years: Evidence from the Longitudinal Study of Young People in England</w:t>
      </w:r>
      <w:r w:rsidRPr="00CC3E61">
        <w:rPr>
          <w:color w:val="000000" w:themeColor="text1"/>
          <w:sz w:val="22"/>
          <w:szCs w:val="22"/>
        </w:rPr>
        <w:t xml:space="preserve">. </w:t>
      </w:r>
      <w:hyperlink r:id="rId14" w:history="1">
        <w:r w:rsidRPr="003620B1">
          <w:rPr>
            <w:rStyle w:val="Hyperlink"/>
            <w:sz w:val="22"/>
            <w:szCs w:val="22"/>
          </w:rPr>
          <w:t>www.ifs.org.uk</w:t>
        </w:r>
      </w:hyperlink>
      <w:r w:rsidRPr="00CC3E61">
        <w:rPr>
          <w:color w:val="000000" w:themeColor="text1"/>
          <w:sz w:val="22"/>
          <w:szCs w:val="22"/>
        </w:rPr>
        <w:t xml:space="preserve"> </w:t>
      </w:r>
    </w:p>
    <w:p w14:paraId="1F5BE4A6" w14:textId="77777777" w:rsidR="00CC3E61" w:rsidRDefault="00CC3E61" w:rsidP="00CC3E61">
      <w:pPr>
        <w:rPr>
          <w:color w:val="000000" w:themeColor="text1"/>
          <w:sz w:val="22"/>
          <w:szCs w:val="22"/>
          <w:shd w:val="clear" w:color="auto" w:fill="FFFFFF"/>
        </w:rPr>
      </w:pPr>
    </w:p>
    <w:p w14:paraId="24C906DE" w14:textId="2A5BD08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Lukács</w:t>
      </w:r>
      <w:proofErr w:type="spellEnd"/>
      <w:r w:rsidRPr="00CC3E61">
        <w:rPr>
          <w:color w:val="000000" w:themeColor="text1"/>
          <w:sz w:val="22"/>
          <w:szCs w:val="22"/>
          <w:shd w:val="clear" w:color="auto" w:fill="FFFFFF"/>
        </w:rPr>
        <w:t>, G., 2010. The comparative analysis of motivation, attitudes and selves: The case of English and German in Hungary.</w:t>
      </w:r>
      <w:r w:rsidRPr="00CC3E61">
        <w:rPr>
          <w:rStyle w:val="apple-converted-space"/>
          <w:color w:val="000000" w:themeColor="text1"/>
          <w:sz w:val="22"/>
          <w:szCs w:val="22"/>
          <w:shd w:val="clear" w:color="auto" w:fill="FFFFFF"/>
        </w:rPr>
        <w:t> </w:t>
      </w:r>
      <w:r w:rsidRPr="00CC3E61">
        <w:rPr>
          <w:i/>
          <w:iCs/>
          <w:color w:val="000000" w:themeColor="text1"/>
          <w:sz w:val="22"/>
          <w:szCs w:val="22"/>
        </w:rPr>
        <w:t>System</w:t>
      </w:r>
      <w:r w:rsidRPr="00CC3E61">
        <w:rPr>
          <w:color w:val="000000" w:themeColor="text1"/>
          <w:sz w:val="22"/>
          <w:szCs w:val="22"/>
          <w:shd w:val="clear" w:color="auto" w:fill="FFFFFF"/>
        </w:rPr>
        <w:t>,</w:t>
      </w:r>
      <w:r w:rsidRPr="00CC3E61">
        <w:rPr>
          <w:rStyle w:val="apple-converted-space"/>
          <w:color w:val="000000" w:themeColor="text1"/>
          <w:sz w:val="22"/>
          <w:szCs w:val="22"/>
          <w:shd w:val="clear" w:color="auto" w:fill="FFFFFF"/>
        </w:rPr>
        <w:t> </w:t>
      </w:r>
      <w:r w:rsidRPr="00CC3E61">
        <w:rPr>
          <w:i/>
          <w:iCs/>
          <w:color w:val="000000" w:themeColor="text1"/>
          <w:sz w:val="22"/>
          <w:szCs w:val="22"/>
        </w:rPr>
        <w:t>38</w:t>
      </w:r>
      <w:r w:rsidRPr="00CC3E61">
        <w:rPr>
          <w:color w:val="000000" w:themeColor="text1"/>
          <w:sz w:val="22"/>
          <w:szCs w:val="22"/>
          <w:shd w:val="clear" w:color="auto" w:fill="FFFFFF"/>
        </w:rPr>
        <w:t>(1), pp.1-13.</w:t>
      </w:r>
    </w:p>
    <w:p w14:paraId="3D0CA3DD" w14:textId="77777777" w:rsidR="00CC3E61" w:rsidRPr="00CC3E61" w:rsidRDefault="00CC3E61" w:rsidP="00CC3E61">
      <w:pPr>
        <w:rPr>
          <w:color w:val="000000" w:themeColor="text1"/>
          <w:sz w:val="22"/>
          <w:szCs w:val="22"/>
          <w:shd w:val="clear" w:color="auto" w:fill="FFFFFF"/>
        </w:rPr>
      </w:pPr>
    </w:p>
    <w:p w14:paraId="636F9D66" w14:textId="4BF64226" w:rsidR="00CC3E61" w:rsidRPr="00CC3E61" w:rsidRDefault="00CC3E61" w:rsidP="00CC3E61">
      <w:pPr>
        <w:rPr>
          <w:color w:val="000000" w:themeColor="text1"/>
          <w:sz w:val="22"/>
          <w:szCs w:val="22"/>
          <w:shd w:val="clear" w:color="auto" w:fill="FFFFFF"/>
        </w:rPr>
      </w:pPr>
    </w:p>
    <w:p w14:paraId="6110EE33" w14:textId="235F75B8"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Dobrai</w:t>
      </w:r>
      <w:proofErr w:type="spellEnd"/>
      <w:r w:rsidRPr="00CC3E61">
        <w:rPr>
          <w:color w:val="000000" w:themeColor="text1"/>
          <w:sz w:val="22"/>
          <w:szCs w:val="22"/>
          <w:shd w:val="clear" w:color="auto" w:fill="FFFFFF"/>
        </w:rPr>
        <w:t xml:space="preserve">, K., Farkas, F., </w:t>
      </w:r>
      <w:proofErr w:type="spellStart"/>
      <w:r w:rsidRPr="00CC3E61">
        <w:rPr>
          <w:color w:val="000000" w:themeColor="text1"/>
          <w:sz w:val="22"/>
          <w:szCs w:val="22"/>
          <w:shd w:val="clear" w:color="auto" w:fill="FFFFFF"/>
        </w:rPr>
        <w:t>Karoliny</w:t>
      </w:r>
      <w:proofErr w:type="spellEnd"/>
      <w:r w:rsidRPr="00CC3E61">
        <w:rPr>
          <w:color w:val="000000" w:themeColor="text1"/>
          <w:sz w:val="22"/>
          <w:szCs w:val="22"/>
          <w:shd w:val="clear" w:color="auto" w:fill="FFFFFF"/>
        </w:rPr>
        <w:t xml:space="preserve">, Z. and </w:t>
      </w:r>
      <w:proofErr w:type="spellStart"/>
      <w:r w:rsidRPr="00CC3E61">
        <w:rPr>
          <w:color w:val="000000" w:themeColor="text1"/>
          <w:sz w:val="22"/>
          <w:szCs w:val="22"/>
          <w:shd w:val="clear" w:color="auto" w:fill="FFFFFF"/>
        </w:rPr>
        <w:t>Poór</w:t>
      </w:r>
      <w:proofErr w:type="spellEnd"/>
      <w:r w:rsidRPr="00CC3E61">
        <w:rPr>
          <w:color w:val="000000" w:themeColor="text1"/>
          <w:sz w:val="22"/>
          <w:szCs w:val="22"/>
          <w:shd w:val="clear" w:color="auto" w:fill="FFFFFF"/>
        </w:rPr>
        <w:t xml:space="preserve">, J., 2011. </w:t>
      </w:r>
      <w:proofErr w:type="spellStart"/>
      <w:r w:rsidRPr="00CC3E61">
        <w:rPr>
          <w:color w:val="000000" w:themeColor="text1"/>
          <w:sz w:val="22"/>
          <w:szCs w:val="22"/>
          <w:shd w:val="clear" w:color="auto" w:fill="FFFFFF"/>
        </w:rPr>
        <w:t>Analyzing</w:t>
      </w:r>
      <w:proofErr w:type="spellEnd"/>
      <w:r w:rsidRPr="00CC3E61">
        <w:rPr>
          <w:color w:val="000000" w:themeColor="text1"/>
          <w:sz w:val="22"/>
          <w:szCs w:val="22"/>
          <w:shd w:val="clear" w:color="auto" w:fill="FFFFFF"/>
        </w:rPr>
        <w:t xml:space="preserve"> Knowledge Processes–Knowledge Transfer in Theory and Practice.</w:t>
      </w:r>
      <w:r w:rsidRPr="00CC3E61">
        <w:rPr>
          <w:rStyle w:val="apple-converted-space"/>
          <w:color w:val="000000" w:themeColor="text1"/>
          <w:sz w:val="22"/>
          <w:szCs w:val="22"/>
          <w:shd w:val="clear" w:color="auto" w:fill="FFFFFF"/>
        </w:rPr>
        <w:t> </w:t>
      </w:r>
      <w:r w:rsidRPr="00CC3E61">
        <w:rPr>
          <w:i/>
          <w:iCs/>
          <w:color w:val="000000" w:themeColor="text1"/>
          <w:sz w:val="22"/>
          <w:szCs w:val="22"/>
        </w:rPr>
        <w:t>Proceedings of MEB</w:t>
      </w:r>
      <w:r w:rsidRPr="00CC3E61">
        <w:rPr>
          <w:color w:val="000000" w:themeColor="text1"/>
          <w:sz w:val="22"/>
          <w:szCs w:val="22"/>
          <w:shd w:val="clear" w:color="auto" w:fill="FFFFFF"/>
        </w:rPr>
        <w:t>, pp.3-4.</w:t>
      </w:r>
    </w:p>
    <w:p w14:paraId="2033DD47" w14:textId="77777777" w:rsidR="00CC3E61" w:rsidRPr="00CC3E61" w:rsidRDefault="00CC3E61" w:rsidP="00CC3E61">
      <w:pPr>
        <w:rPr>
          <w:color w:val="000000" w:themeColor="text1"/>
          <w:sz w:val="22"/>
          <w:szCs w:val="22"/>
        </w:rPr>
      </w:pPr>
    </w:p>
    <w:p w14:paraId="618F0B4B" w14:textId="77777777" w:rsidR="00CC3E61" w:rsidRPr="00CC3E61" w:rsidRDefault="00CC3E61" w:rsidP="00CC3E61">
      <w:pPr>
        <w:rPr>
          <w:color w:val="000000" w:themeColor="text1"/>
          <w:sz w:val="22"/>
          <w:szCs w:val="22"/>
        </w:rPr>
      </w:pPr>
    </w:p>
    <w:p w14:paraId="41547B74" w14:textId="71C86338" w:rsidR="00CC3E61" w:rsidRPr="00CC3E61" w:rsidRDefault="00CC3E61" w:rsidP="00CC3E61">
      <w:pPr>
        <w:rPr>
          <w:color w:val="000000" w:themeColor="text1"/>
          <w:sz w:val="22"/>
          <w:szCs w:val="22"/>
          <w:shd w:val="clear" w:color="auto" w:fill="FFFFFF"/>
        </w:rPr>
      </w:pPr>
      <w:proofErr w:type="spellStart"/>
      <w:r w:rsidRPr="00CC3E61">
        <w:rPr>
          <w:color w:val="000000" w:themeColor="text1"/>
          <w:sz w:val="22"/>
          <w:szCs w:val="22"/>
        </w:rPr>
        <w:t>Dobrai</w:t>
      </w:r>
      <w:proofErr w:type="spellEnd"/>
      <w:r w:rsidRPr="00CC3E61">
        <w:rPr>
          <w:color w:val="000000" w:themeColor="text1"/>
          <w:sz w:val="22"/>
          <w:szCs w:val="22"/>
        </w:rPr>
        <w:t xml:space="preserve">, K., Farkas, F., </w:t>
      </w:r>
      <w:proofErr w:type="spellStart"/>
      <w:r w:rsidRPr="00CC3E61">
        <w:rPr>
          <w:color w:val="000000" w:themeColor="text1"/>
          <w:sz w:val="22"/>
          <w:szCs w:val="22"/>
        </w:rPr>
        <w:t>Karoliny</w:t>
      </w:r>
      <w:proofErr w:type="spellEnd"/>
      <w:r w:rsidRPr="00CC3E61">
        <w:rPr>
          <w:color w:val="000000" w:themeColor="text1"/>
          <w:sz w:val="22"/>
          <w:szCs w:val="22"/>
        </w:rPr>
        <w:t xml:space="preserve">, Z. and </w:t>
      </w:r>
      <w:proofErr w:type="spellStart"/>
      <w:r w:rsidRPr="00CC3E61">
        <w:rPr>
          <w:color w:val="000000" w:themeColor="text1"/>
          <w:sz w:val="22"/>
          <w:szCs w:val="22"/>
        </w:rPr>
        <w:t>Poór</w:t>
      </w:r>
      <w:proofErr w:type="spellEnd"/>
      <w:r w:rsidRPr="00CC3E61">
        <w:rPr>
          <w:color w:val="000000" w:themeColor="text1"/>
          <w:sz w:val="22"/>
          <w:szCs w:val="22"/>
        </w:rPr>
        <w:t>, J., 2012. Knowledge transfer in multinational companies–evidence from Hungary.</w:t>
      </w:r>
      <w:r w:rsidRPr="00CC3E61">
        <w:rPr>
          <w:rStyle w:val="apple-converted-space"/>
          <w:color w:val="000000" w:themeColor="text1"/>
          <w:sz w:val="22"/>
          <w:szCs w:val="22"/>
        </w:rPr>
        <w:t> </w:t>
      </w:r>
      <w:r w:rsidRPr="00CC3E61">
        <w:rPr>
          <w:i/>
          <w:iCs/>
          <w:color w:val="000000" w:themeColor="text1"/>
          <w:sz w:val="22"/>
          <w:szCs w:val="22"/>
        </w:rPr>
        <w:t xml:space="preserve">Acta </w:t>
      </w:r>
      <w:proofErr w:type="spellStart"/>
      <w:r w:rsidRPr="00CC3E61">
        <w:rPr>
          <w:i/>
          <w:iCs/>
          <w:color w:val="000000" w:themeColor="text1"/>
          <w:sz w:val="22"/>
          <w:szCs w:val="22"/>
        </w:rPr>
        <w:t>Polytechnica</w:t>
      </w:r>
      <w:proofErr w:type="spellEnd"/>
      <w:r w:rsidRPr="00CC3E61">
        <w:rPr>
          <w:i/>
          <w:iCs/>
          <w:color w:val="000000" w:themeColor="text1"/>
          <w:sz w:val="22"/>
          <w:szCs w:val="22"/>
        </w:rPr>
        <w:t xml:space="preserve"> </w:t>
      </w:r>
      <w:proofErr w:type="spellStart"/>
      <w:r w:rsidRPr="00CC3E61">
        <w:rPr>
          <w:i/>
          <w:iCs/>
          <w:color w:val="000000" w:themeColor="text1"/>
          <w:sz w:val="22"/>
          <w:szCs w:val="22"/>
        </w:rPr>
        <w:t>Hungarica</w:t>
      </w:r>
      <w:proofErr w:type="spellEnd"/>
      <w:r w:rsidRPr="00CC3E61">
        <w:rPr>
          <w:color w:val="000000" w:themeColor="text1"/>
          <w:sz w:val="22"/>
          <w:szCs w:val="22"/>
        </w:rPr>
        <w:t>,</w:t>
      </w:r>
      <w:r w:rsidRPr="00CC3E61">
        <w:rPr>
          <w:rStyle w:val="apple-converted-space"/>
          <w:color w:val="000000" w:themeColor="text1"/>
          <w:sz w:val="22"/>
          <w:szCs w:val="22"/>
        </w:rPr>
        <w:t> </w:t>
      </w:r>
      <w:r w:rsidRPr="00CC3E61">
        <w:rPr>
          <w:i/>
          <w:iCs/>
          <w:color w:val="000000" w:themeColor="text1"/>
          <w:sz w:val="22"/>
          <w:szCs w:val="22"/>
        </w:rPr>
        <w:t>9</w:t>
      </w:r>
      <w:r w:rsidRPr="00CC3E61">
        <w:rPr>
          <w:color w:val="000000" w:themeColor="text1"/>
          <w:sz w:val="22"/>
          <w:szCs w:val="22"/>
        </w:rPr>
        <w:t>(3), pp.149-161.</w:t>
      </w:r>
    </w:p>
    <w:p w14:paraId="5D050621" w14:textId="00BCA093" w:rsidR="00CC3E61" w:rsidRDefault="00CC3E61">
      <w:pPr>
        <w:rPr>
          <w:b/>
          <w:bCs/>
          <w:color w:val="000000" w:themeColor="text1"/>
          <w:u w:val="single"/>
        </w:rPr>
      </w:pPr>
    </w:p>
    <w:p w14:paraId="5F68C838" w14:textId="77777777" w:rsidR="00CC3E61" w:rsidRPr="00CC3E61" w:rsidRDefault="00CC3E61">
      <w:pPr>
        <w:rPr>
          <w:b/>
          <w:bCs/>
          <w:color w:val="000000" w:themeColor="text1"/>
          <w:u w:val="single"/>
        </w:rPr>
      </w:pPr>
    </w:p>
    <w:p w14:paraId="7456FC75" w14:textId="51D5FB9D"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Dörnyei</w:t>
      </w:r>
      <w:proofErr w:type="spellEnd"/>
      <w:r w:rsidRPr="00CC3E61">
        <w:rPr>
          <w:color w:val="000000" w:themeColor="text1"/>
          <w:sz w:val="22"/>
          <w:szCs w:val="22"/>
          <w:shd w:val="clear" w:color="auto" w:fill="FFFFFF"/>
        </w:rPr>
        <w:t xml:space="preserve">, Z., </w:t>
      </w: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Németh</w:t>
      </w:r>
      <w:proofErr w:type="spellEnd"/>
      <w:r w:rsidRPr="00CC3E61">
        <w:rPr>
          <w:color w:val="000000" w:themeColor="text1"/>
          <w:sz w:val="22"/>
          <w:szCs w:val="22"/>
          <w:shd w:val="clear" w:color="auto" w:fill="FFFFFF"/>
        </w:rPr>
        <w:t>, N., 2006.</w:t>
      </w:r>
      <w:r w:rsidRPr="00CC3E61">
        <w:rPr>
          <w:rStyle w:val="apple-converted-space"/>
          <w:color w:val="000000" w:themeColor="text1"/>
          <w:sz w:val="22"/>
          <w:szCs w:val="22"/>
          <w:shd w:val="clear" w:color="auto" w:fill="FFFFFF"/>
        </w:rPr>
        <w:t> </w:t>
      </w:r>
      <w:r w:rsidRPr="00CC3E61">
        <w:rPr>
          <w:i/>
          <w:iCs/>
          <w:color w:val="000000" w:themeColor="text1"/>
          <w:sz w:val="22"/>
          <w:szCs w:val="22"/>
        </w:rPr>
        <w:t>Motivation, language attitudes and globalisation: A Hungarian perspective</w:t>
      </w:r>
      <w:r w:rsidRPr="00CC3E61">
        <w:rPr>
          <w:color w:val="000000" w:themeColor="text1"/>
          <w:sz w:val="22"/>
          <w:szCs w:val="22"/>
          <w:shd w:val="clear" w:color="auto" w:fill="FFFFFF"/>
        </w:rPr>
        <w:t>. Multilingual Matters.</w:t>
      </w:r>
    </w:p>
    <w:p w14:paraId="1922913A" w14:textId="77777777" w:rsidR="00CC3E61" w:rsidRDefault="00CC3E61" w:rsidP="00CC3E61">
      <w:pPr>
        <w:rPr>
          <w:color w:val="000000" w:themeColor="text1"/>
          <w:sz w:val="22"/>
          <w:szCs w:val="22"/>
          <w:shd w:val="clear" w:color="auto" w:fill="FFFFFF"/>
        </w:rPr>
      </w:pPr>
    </w:p>
    <w:p w14:paraId="171FE8DE" w14:textId="3E355A0D" w:rsidR="00CC3E61" w:rsidRDefault="00CC3E61" w:rsidP="00CC3E61">
      <w:pPr>
        <w:rPr>
          <w:color w:val="000000" w:themeColor="text1"/>
          <w:sz w:val="22"/>
          <w:szCs w:val="22"/>
          <w:shd w:val="clear" w:color="auto" w:fill="FFFFFF"/>
        </w:rPr>
      </w:pPr>
    </w:p>
    <w:p w14:paraId="1FCC708D" w14:textId="3FA1B7E1" w:rsidR="00CC3E61" w:rsidRPr="00D86D6D" w:rsidRDefault="00CC3E61" w:rsidP="00CC3E61">
      <w:pPr>
        <w:rPr>
          <w:color w:val="000000" w:themeColor="text1"/>
          <w:sz w:val="22"/>
          <w:szCs w:val="22"/>
          <w:shd w:val="clear" w:color="auto" w:fill="FFFFFF"/>
        </w:rPr>
      </w:pPr>
      <w:r w:rsidRPr="00D86D6D">
        <w:rPr>
          <w:color w:val="000000" w:themeColor="text1"/>
          <w:sz w:val="22"/>
          <w:szCs w:val="22"/>
          <w:shd w:val="clear" w:color="auto" w:fill="FFFFFF"/>
        </w:rPr>
        <w:t xml:space="preserve">EU Commission Organisation of General Secondary Education [WWW Document]. Eurydice - European Commission. URL </w:t>
      </w:r>
      <w:hyperlink r:id="rId15" w:history="1">
        <w:r w:rsidRPr="00D86D6D">
          <w:rPr>
            <w:color w:val="000000" w:themeColor="text1"/>
            <w:shd w:val="clear" w:color="auto" w:fill="FFFFFF"/>
          </w:rPr>
          <w:t>https://eacea.ec.europa.eu/national-policies/eurydice/content/organisation-general-secondary-education-2_en</w:t>
        </w:r>
      </w:hyperlink>
      <w:r w:rsidRPr="00D86D6D">
        <w:rPr>
          <w:color w:val="000000" w:themeColor="text1"/>
          <w:sz w:val="22"/>
          <w:szCs w:val="22"/>
          <w:shd w:val="clear" w:color="auto" w:fill="FFFFFF"/>
        </w:rPr>
        <w:t xml:space="preserve"> (accessed 12.23.20).</w:t>
      </w:r>
    </w:p>
    <w:p w14:paraId="71F77BD9" w14:textId="3E571DEE" w:rsidR="00C84634" w:rsidRPr="00D86D6D" w:rsidRDefault="00C84634" w:rsidP="00CC3E61">
      <w:pPr>
        <w:rPr>
          <w:color w:val="000000" w:themeColor="text1"/>
          <w:sz w:val="22"/>
          <w:szCs w:val="22"/>
          <w:shd w:val="clear" w:color="auto" w:fill="FFFFFF"/>
        </w:rPr>
      </w:pPr>
    </w:p>
    <w:p w14:paraId="3BFA09D4" w14:textId="710CEC01" w:rsidR="00C84634" w:rsidRPr="00D86D6D" w:rsidRDefault="00C84634" w:rsidP="00C84634">
      <w:pPr>
        <w:rPr>
          <w:color w:val="000000" w:themeColor="text1"/>
          <w:sz w:val="22"/>
          <w:szCs w:val="22"/>
          <w:shd w:val="clear" w:color="auto" w:fill="FFFFFF"/>
        </w:rPr>
      </w:pPr>
      <w:r w:rsidRPr="00D86D6D">
        <w:rPr>
          <w:color w:val="000000" w:themeColor="text1"/>
          <w:sz w:val="22"/>
          <w:szCs w:val="22"/>
          <w:shd w:val="clear" w:color="auto" w:fill="FFFFFF"/>
        </w:rPr>
        <w:t xml:space="preserve">Eurostat, 2016. Foreign language skills statistics - Statistics Explained [WWW Document], n.d. URL </w:t>
      </w:r>
      <w:hyperlink r:id="rId16" w:history="1">
        <w:r w:rsidRPr="00D86D6D">
          <w:rPr>
            <w:color w:val="000000" w:themeColor="text1"/>
            <w:sz w:val="22"/>
            <w:szCs w:val="22"/>
            <w:shd w:val="clear" w:color="auto" w:fill="FFFFFF"/>
          </w:rPr>
          <w:t>https://ec.europa.eu/eurostat/statistics-explained/index.php/Foreign_language_skills_statistics</w:t>
        </w:r>
      </w:hyperlink>
      <w:r w:rsidRPr="00D86D6D">
        <w:rPr>
          <w:color w:val="000000" w:themeColor="text1"/>
          <w:sz w:val="22"/>
          <w:szCs w:val="22"/>
          <w:shd w:val="clear" w:color="auto" w:fill="FFFFFF"/>
        </w:rPr>
        <w:t xml:space="preserve"> (accessed 1.3.21).</w:t>
      </w:r>
    </w:p>
    <w:p w14:paraId="0F4355C9" w14:textId="77777777" w:rsidR="00CC3E61" w:rsidRPr="00C84634" w:rsidRDefault="00CC3E61" w:rsidP="00CC3E61">
      <w:pPr>
        <w:rPr>
          <w:color w:val="000000" w:themeColor="text1"/>
          <w:sz w:val="22"/>
          <w:szCs w:val="22"/>
          <w:shd w:val="clear" w:color="auto" w:fill="FFFFFF"/>
        </w:rPr>
      </w:pPr>
    </w:p>
    <w:p w14:paraId="1BC875AC" w14:textId="77777777" w:rsidR="00CC3E61" w:rsidRPr="00C84634" w:rsidRDefault="00CC3E61">
      <w:pPr>
        <w:rPr>
          <w:color w:val="000000" w:themeColor="text1"/>
          <w:sz w:val="22"/>
          <w:szCs w:val="22"/>
          <w:shd w:val="clear" w:color="auto" w:fill="FFFFFF"/>
        </w:rPr>
      </w:pPr>
    </w:p>
    <w:p w14:paraId="5A7CC279" w14:textId="253EAEA0"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Fenyvesi</w:t>
      </w:r>
      <w:proofErr w:type="spellEnd"/>
      <w:r w:rsidRPr="00CC3E61">
        <w:rPr>
          <w:color w:val="000000" w:themeColor="text1"/>
          <w:sz w:val="22"/>
          <w:szCs w:val="22"/>
          <w:shd w:val="clear" w:color="auto" w:fill="FFFFFF"/>
        </w:rPr>
        <w:t>, A. ed., 2005.</w:t>
      </w:r>
      <w:r w:rsidRPr="00CC3E61">
        <w:rPr>
          <w:rStyle w:val="apple-converted-space"/>
          <w:color w:val="000000" w:themeColor="text1"/>
          <w:sz w:val="22"/>
          <w:szCs w:val="22"/>
          <w:shd w:val="clear" w:color="auto" w:fill="FFFFFF"/>
        </w:rPr>
        <w:t> </w:t>
      </w:r>
      <w:r w:rsidRPr="00CC3E61">
        <w:rPr>
          <w:i/>
          <w:iCs/>
          <w:color w:val="000000" w:themeColor="text1"/>
          <w:sz w:val="22"/>
          <w:szCs w:val="22"/>
        </w:rPr>
        <w:t>Hungarian language contact outside Hungary: Studies on Hungarian as a minority language</w:t>
      </w:r>
      <w:r w:rsidRPr="00CC3E61">
        <w:rPr>
          <w:rStyle w:val="apple-converted-space"/>
          <w:color w:val="000000" w:themeColor="text1"/>
          <w:sz w:val="22"/>
          <w:szCs w:val="22"/>
          <w:shd w:val="clear" w:color="auto" w:fill="FFFFFF"/>
        </w:rPr>
        <w:t> </w:t>
      </w:r>
      <w:r w:rsidRPr="00CC3E61">
        <w:rPr>
          <w:color w:val="000000" w:themeColor="text1"/>
          <w:sz w:val="22"/>
          <w:szCs w:val="22"/>
          <w:shd w:val="clear" w:color="auto" w:fill="FFFFFF"/>
        </w:rPr>
        <w:t xml:space="preserve">(Vol. 20). John </w:t>
      </w:r>
      <w:proofErr w:type="spellStart"/>
      <w:r w:rsidRPr="00CC3E61">
        <w:rPr>
          <w:color w:val="000000" w:themeColor="text1"/>
          <w:sz w:val="22"/>
          <w:szCs w:val="22"/>
          <w:shd w:val="clear" w:color="auto" w:fill="FFFFFF"/>
        </w:rPr>
        <w:t>Benjamins</w:t>
      </w:r>
      <w:proofErr w:type="spellEnd"/>
      <w:r w:rsidRPr="00CC3E61">
        <w:rPr>
          <w:color w:val="000000" w:themeColor="text1"/>
          <w:sz w:val="22"/>
          <w:szCs w:val="22"/>
          <w:shd w:val="clear" w:color="auto" w:fill="FFFFFF"/>
        </w:rPr>
        <w:t xml:space="preserve"> Publishing.</w:t>
      </w:r>
    </w:p>
    <w:p w14:paraId="70BE0936" w14:textId="77777777" w:rsidR="00CC3E61" w:rsidRDefault="00CC3E61" w:rsidP="00CC3E61">
      <w:pPr>
        <w:rPr>
          <w:color w:val="000000" w:themeColor="text1"/>
          <w:sz w:val="22"/>
          <w:szCs w:val="22"/>
          <w:shd w:val="clear" w:color="auto" w:fill="FFFFFF"/>
        </w:rPr>
      </w:pPr>
    </w:p>
    <w:p w14:paraId="52DB9392" w14:textId="77777777" w:rsidR="00CC3E61" w:rsidRPr="00A51498" w:rsidRDefault="00CC3E61" w:rsidP="00CC3E61">
      <w:pPr>
        <w:rPr>
          <w:b/>
          <w:bCs/>
          <w:sz w:val="22"/>
          <w:szCs w:val="22"/>
        </w:rPr>
      </w:pPr>
    </w:p>
    <w:p w14:paraId="4CB92D44" w14:textId="2F898CC5" w:rsidR="00CC3E61" w:rsidRDefault="00CC3E61" w:rsidP="00CC3E61">
      <w:pPr>
        <w:rPr>
          <w:color w:val="222222"/>
          <w:sz w:val="22"/>
          <w:szCs w:val="22"/>
          <w:shd w:val="clear" w:color="auto" w:fill="FFFFFF"/>
        </w:rPr>
      </w:pPr>
      <w:r w:rsidRPr="00A51498">
        <w:rPr>
          <w:color w:val="222222"/>
          <w:sz w:val="22"/>
          <w:szCs w:val="22"/>
          <w:shd w:val="clear" w:color="auto" w:fill="FFFFFF"/>
        </w:rPr>
        <w:t>Florida, R., 2002. The economic geography of talent.</w:t>
      </w:r>
      <w:r w:rsidRPr="00A51498">
        <w:rPr>
          <w:rStyle w:val="apple-converted-space"/>
          <w:color w:val="222222"/>
          <w:sz w:val="22"/>
          <w:szCs w:val="22"/>
          <w:shd w:val="clear" w:color="auto" w:fill="FFFFFF"/>
        </w:rPr>
        <w:t> </w:t>
      </w:r>
      <w:r w:rsidRPr="00A51498">
        <w:rPr>
          <w:i/>
          <w:iCs/>
          <w:color w:val="222222"/>
          <w:sz w:val="22"/>
          <w:szCs w:val="22"/>
        </w:rPr>
        <w:t>Annals of the Association of American geographers</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92</w:t>
      </w:r>
      <w:r w:rsidRPr="00A51498">
        <w:rPr>
          <w:color w:val="222222"/>
          <w:sz w:val="22"/>
          <w:szCs w:val="22"/>
          <w:shd w:val="clear" w:color="auto" w:fill="FFFFFF"/>
        </w:rPr>
        <w:t>(4), pp.743-755.</w:t>
      </w:r>
    </w:p>
    <w:p w14:paraId="30A9C696" w14:textId="45745BB2" w:rsidR="00CC3E61" w:rsidRDefault="00CC3E61" w:rsidP="00CC3E61">
      <w:pPr>
        <w:rPr>
          <w:color w:val="222222"/>
          <w:sz w:val="22"/>
          <w:szCs w:val="22"/>
          <w:shd w:val="clear" w:color="auto" w:fill="FFFFFF"/>
        </w:rPr>
      </w:pPr>
    </w:p>
    <w:p w14:paraId="1BEE97E7" w14:textId="77777777" w:rsidR="00CC3E61" w:rsidRPr="00A51498" w:rsidRDefault="00CC3E61" w:rsidP="00CC3E61">
      <w:pPr>
        <w:rPr>
          <w:color w:val="222222"/>
          <w:sz w:val="22"/>
          <w:szCs w:val="22"/>
          <w:shd w:val="clear" w:color="auto" w:fill="FFFFFF"/>
        </w:rPr>
      </w:pPr>
    </w:p>
    <w:p w14:paraId="200666FD" w14:textId="2B464366" w:rsidR="00CC3E61" w:rsidRDefault="00CC3E61" w:rsidP="00CC3E61">
      <w:pPr>
        <w:rPr>
          <w:color w:val="222222"/>
          <w:sz w:val="22"/>
          <w:szCs w:val="22"/>
          <w:shd w:val="clear" w:color="auto" w:fill="FFFFFF"/>
        </w:rPr>
      </w:pPr>
      <w:r w:rsidRPr="00A51498">
        <w:rPr>
          <w:color w:val="222222"/>
          <w:sz w:val="22"/>
          <w:szCs w:val="22"/>
          <w:shd w:val="clear" w:color="auto" w:fill="FFFFFF"/>
        </w:rPr>
        <w:t>Goodman, A. and Gregg, P. eds., 2010.</w:t>
      </w:r>
      <w:r w:rsidRPr="00A51498">
        <w:rPr>
          <w:rStyle w:val="apple-converted-space"/>
          <w:color w:val="222222"/>
          <w:sz w:val="22"/>
          <w:szCs w:val="22"/>
          <w:shd w:val="clear" w:color="auto" w:fill="FFFFFF"/>
        </w:rPr>
        <w:t> </w:t>
      </w:r>
      <w:r w:rsidRPr="00A51498">
        <w:rPr>
          <w:i/>
          <w:iCs/>
          <w:color w:val="222222"/>
          <w:sz w:val="22"/>
          <w:szCs w:val="22"/>
        </w:rPr>
        <w:t>Poorer children's educational attainment: How important are attitudes and behaviour?</w:t>
      </w:r>
      <w:r w:rsidRPr="00A51498">
        <w:rPr>
          <w:rStyle w:val="apple-converted-space"/>
          <w:color w:val="222222"/>
          <w:sz w:val="22"/>
          <w:szCs w:val="22"/>
          <w:shd w:val="clear" w:color="auto" w:fill="FFFFFF"/>
        </w:rPr>
        <w:t> </w:t>
      </w:r>
      <w:r w:rsidRPr="00A51498">
        <w:rPr>
          <w:color w:val="222222"/>
          <w:sz w:val="22"/>
          <w:szCs w:val="22"/>
          <w:shd w:val="clear" w:color="auto" w:fill="FFFFFF"/>
        </w:rPr>
        <w:t>(pp. 76-92). York: Joseph Rowntree Foundation.</w:t>
      </w:r>
    </w:p>
    <w:p w14:paraId="419468A9" w14:textId="77777777" w:rsidR="00CC3E61" w:rsidRPr="00A51498" w:rsidRDefault="00CC3E61" w:rsidP="00CC3E61">
      <w:pPr>
        <w:rPr>
          <w:sz w:val="22"/>
          <w:szCs w:val="22"/>
        </w:rPr>
      </w:pPr>
    </w:p>
    <w:p w14:paraId="5D7570B5" w14:textId="7D71ADDC" w:rsidR="00CC3E61" w:rsidRDefault="00CC3E61" w:rsidP="00CC3E61">
      <w:pPr>
        <w:rPr>
          <w:color w:val="000000" w:themeColor="text1"/>
          <w:sz w:val="22"/>
          <w:szCs w:val="22"/>
          <w:shd w:val="clear" w:color="auto" w:fill="FFFFFF"/>
        </w:rPr>
      </w:pPr>
    </w:p>
    <w:p w14:paraId="0D27D686" w14:textId="757FF59B" w:rsidR="00CC3E61" w:rsidRDefault="00CC3E61" w:rsidP="00CC3E61">
      <w:pPr>
        <w:rPr>
          <w:color w:val="222222"/>
          <w:sz w:val="22"/>
          <w:szCs w:val="22"/>
          <w:shd w:val="clear" w:color="auto" w:fill="FFFFFF"/>
        </w:rPr>
      </w:pPr>
      <w:r w:rsidRPr="00A51498">
        <w:rPr>
          <w:color w:val="222222"/>
          <w:sz w:val="22"/>
          <w:szCs w:val="22"/>
          <w:shd w:val="clear" w:color="auto" w:fill="FFFFFF"/>
        </w:rPr>
        <w:t>Haas, J. ed., 2012.</w:t>
      </w:r>
      <w:r w:rsidRPr="00A51498">
        <w:rPr>
          <w:rStyle w:val="apple-converted-space"/>
          <w:color w:val="222222"/>
          <w:sz w:val="22"/>
          <w:szCs w:val="22"/>
          <w:shd w:val="clear" w:color="auto" w:fill="FFFFFF"/>
        </w:rPr>
        <w:t> </w:t>
      </w:r>
      <w:r w:rsidRPr="00A51498">
        <w:rPr>
          <w:i/>
          <w:iCs/>
          <w:color w:val="222222"/>
          <w:sz w:val="22"/>
          <w:szCs w:val="22"/>
        </w:rPr>
        <w:t>Geology of Hungary</w:t>
      </w:r>
      <w:r w:rsidRPr="00A51498">
        <w:rPr>
          <w:color w:val="222222"/>
          <w:sz w:val="22"/>
          <w:szCs w:val="22"/>
          <w:shd w:val="clear" w:color="auto" w:fill="FFFFFF"/>
        </w:rPr>
        <w:t>. Springer Science &amp; Business Media.</w:t>
      </w:r>
    </w:p>
    <w:p w14:paraId="48FE2FD2" w14:textId="77777777" w:rsidR="00CC3E61" w:rsidRPr="00CC3E61" w:rsidRDefault="00CC3E61" w:rsidP="00CC3E61">
      <w:pPr>
        <w:rPr>
          <w:sz w:val="22"/>
          <w:szCs w:val="22"/>
        </w:rPr>
      </w:pPr>
    </w:p>
    <w:p w14:paraId="7D73D7E8" w14:textId="77777777" w:rsidR="00134F2C" w:rsidRDefault="00134F2C">
      <w:pPr>
        <w:rPr>
          <w:b/>
          <w:bCs/>
        </w:rPr>
      </w:pPr>
    </w:p>
    <w:p w14:paraId="0B568796" w14:textId="7BC88C84" w:rsidR="00000D93" w:rsidRPr="00A51498" w:rsidRDefault="00000D93" w:rsidP="00000D93">
      <w:pPr>
        <w:rPr>
          <w:color w:val="222222"/>
          <w:sz w:val="22"/>
          <w:szCs w:val="22"/>
          <w:shd w:val="clear" w:color="auto" w:fill="FFFFFF"/>
        </w:rPr>
      </w:pPr>
      <w:proofErr w:type="spellStart"/>
      <w:r w:rsidRPr="00A51498">
        <w:rPr>
          <w:color w:val="222222"/>
          <w:sz w:val="22"/>
          <w:szCs w:val="22"/>
          <w:shd w:val="clear" w:color="auto" w:fill="FFFFFF"/>
        </w:rPr>
        <w:t>Honti</w:t>
      </w:r>
      <w:proofErr w:type="spellEnd"/>
      <w:r w:rsidRPr="00A51498">
        <w:rPr>
          <w:color w:val="222222"/>
          <w:sz w:val="22"/>
          <w:szCs w:val="22"/>
          <w:shd w:val="clear" w:color="auto" w:fill="FFFFFF"/>
        </w:rPr>
        <w:t>, L., 1979. Characteristic features of Ugric languages (observations on the question of Ugric unity). </w:t>
      </w:r>
      <w:r w:rsidRPr="00A51498">
        <w:rPr>
          <w:i/>
          <w:iCs/>
          <w:color w:val="222222"/>
          <w:sz w:val="22"/>
          <w:szCs w:val="22"/>
        </w:rPr>
        <w:t xml:space="preserve">Acta </w:t>
      </w:r>
      <w:proofErr w:type="spellStart"/>
      <w:r w:rsidRPr="00A51498">
        <w:rPr>
          <w:i/>
          <w:iCs/>
          <w:color w:val="222222"/>
          <w:sz w:val="22"/>
          <w:szCs w:val="22"/>
        </w:rPr>
        <w:t>Linguistica</w:t>
      </w:r>
      <w:proofErr w:type="spellEnd"/>
      <w:r w:rsidRPr="00A51498">
        <w:rPr>
          <w:i/>
          <w:iCs/>
          <w:color w:val="222222"/>
          <w:sz w:val="22"/>
          <w:szCs w:val="22"/>
        </w:rPr>
        <w:t xml:space="preserve"> </w:t>
      </w:r>
      <w:proofErr w:type="spellStart"/>
      <w:r w:rsidRPr="00A51498">
        <w:rPr>
          <w:i/>
          <w:iCs/>
          <w:color w:val="222222"/>
          <w:sz w:val="22"/>
          <w:szCs w:val="22"/>
        </w:rPr>
        <w:t>Academiae</w:t>
      </w:r>
      <w:proofErr w:type="spellEnd"/>
      <w:r w:rsidRPr="00A51498">
        <w:rPr>
          <w:i/>
          <w:iCs/>
          <w:color w:val="222222"/>
          <w:sz w:val="22"/>
          <w:szCs w:val="22"/>
        </w:rPr>
        <w:t xml:space="preserve"> </w:t>
      </w:r>
      <w:proofErr w:type="spellStart"/>
      <w:r w:rsidRPr="00A51498">
        <w:rPr>
          <w:i/>
          <w:iCs/>
          <w:color w:val="222222"/>
          <w:sz w:val="22"/>
          <w:szCs w:val="22"/>
        </w:rPr>
        <w:t>Scientiarum</w:t>
      </w:r>
      <w:proofErr w:type="spellEnd"/>
      <w:r w:rsidRPr="00A51498">
        <w:rPr>
          <w:i/>
          <w:iCs/>
          <w:color w:val="222222"/>
          <w:sz w:val="22"/>
          <w:szCs w:val="22"/>
        </w:rPr>
        <w:t xml:space="preserve"> </w:t>
      </w:r>
      <w:proofErr w:type="spellStart"/>
      <w:r w:rsidRPr="00A51498">
        <w:rPr>
          <w:i/>
          <w:iCs/>
          <w:color w:val="222222"/>
          <w:sz w:val="22"/>
          <w:szCs w:val="22"/>
        </w:rPr>
        <w:t>Hungaricae</w:t>
      </w:r>
      <w:proofErr w:type="spellEnd"/>
      <w:r w:rsidRPr="00A51498">
        <w:rPr>
          <w:color w:val="222222"/>
          <w:sz w:val="22"/>
          <w:szCs w:val="22"/>
          <w:shd w:val="clear" w:color="auto" w:fill="FFFFFF"/>
        </w:rPr>
        <w:t>, </w:t>
      </w:r>
      <w:r w:rsidRPr="00A51498">
        <w:rPr>
          <w:i/>
          <w:iCs/>
          <w:color w:val="222222"/>
          <w:sz w:val="22"/>
          <w:szCs w:val="22"/>
        </w:rPr>
        <w:t>29</w:t>
      </w:r>
      <w:r w:rsidRPr="00A51498">
        <w:rPr>
          <w:color w:val="222222"/>
          <w:sz w:val="22"/>
          <w:szCs w:val="22"/>
          <w:shd w:val="clear" w:color="auto" w:fill="FFFFFF"/>
        </w:rPr>
        <w:t>(1/2), pp.1-26.</w:t>
      </w:r>
    </w:p>
    <w:p w14:paraId="57C3AB6C" w14:textId="5A7D7683" w:rsidR="00000D93" w:rsidRDefault="00000D93" w:rsidP="00000D93">
      <w:pPr>
        <w:rPr>
          <w:sz w:val="22"/>
          <w:szCs w:val="22"/>
        </w:rPr>
      </w:pPr>
    </w:p>
    <w:p w14:paraId="1A3856A9" w14:textId="77777777" w:rsidR="00CC3E61" w:rsidRDefault="00CC3E61" w:rsidP="00000D93">
      <w:pPr>
        <w:rPr>
          <w:sz w:val="22"/>
          <w:szCs w:val="22"/>
        </w:rPr>
      </w:pPr>
    </w:p>
    <w:p w14:paraId="6ABF728A" w14:textId="7E61476A" w:rsidR="00CC3E61" w:rsidRDefault="00CC3E61" w:rsidP="00CC3E61">
      <w:pPr>
        <w:rPr>
          <w:color w:val="222222"/>
          <w:sz w:val="22"/>
          <w:szCs w:val="22"/>
          <w:shd w:val="clear" w:color="auto" w:fill="FFFFFF"/>
        </w:rPr>
      </w:pPr>
      <w:r w:rsidRPr="00A51498">
        <w:rPr>
          <w:color w:val="222222"/>
          <w:sz w:val="22"/>
          <w:szCs w:val="22"/>
          <w:shd w:val="clear" w:color="auto" w:fill="FFFFFF"/>
        </w:rPr>
        <w:t>Lawton Smith, H., Glasson, J. and Chadwick, A., 2005. The geography of talent: entrepreneurship and local economic development in Oxfordshire.</w:t>
      </w:r>
      <w:r w:rsidRPr="00A51498">
        <w:rPr>
          <w:rStyle w:val="apple-converted-space"/>
          <w:color w:val="222222"/>
          <w:sz w:val="22"/>
          <w:szCs w:val="22"/>
          <w:shd w:val="clear" w:color="auto" w:fill="FFFFFF"/>
        </w:rPr>
        <w:t> </w:t>
      </w:r>
      <w:r w:rsidRPr="00A51498">
        <w:rPr>
          <w:i/>
          <w:iCs/>
          <w:color w:val="222222"/>
          <w:sz w:val="22"/>
          <w:szCs w:val="22"/>
        </w:rPr>
        <w:t>Entrepreneurship &amp; Regional Development</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17</w:t>
      </w:r>
      <w:r w:rsidRPr="00A51498">
        <w:rPr>
          <w:color w:val="222222"/>
          <w:sz w:val="22"/>
          <w:szCs w:val="22"/>
          <w:shd w:val="clear" w:color="auto" w:fill="FFFFFF"/>
        </w:rPr>
        <w:t>(6), pp.449-478.</w:t>
      </w:r>
    </w:p>
    <w:p w14:paraId="74FDAC49" w14:textId="77777777" w:rsidR="00CC3E61" w:rsidRPr="00A51498" w:rsidRDefault="00CC3E61" w:rsidP="00CC3E61">
      <w:pPr>
        <w:rPr>
          <w:color w:val="222222"/>
          <w:sz w:val="22"/>
          <w:szCs w:val="22"/>
          <w:shd w:val="clear" w:color="auto" w:fill="FFFFFF"/>
        </w:rPr>
      </w:pPr>
    </w:p>
    <w:p w14:paraId="66054BE3" w14:textId="743D3E58" w:rsidR="00CC3E61" w:rsidRDefault="00CC3E61" w:rsidP="00000D93">
      <w:pPr>
        <w:rPr>
          <w:sz w:val="22"/>
          <w:szCs w:val="22"/>
        </w:rPr>
      </w:pPr>
    </w:p>
    <w:p w14:paraId="6C8DB1F9" w14:textId="42C7533F" w:rsidR="00CC3E61" w:rsidRDefault="00CC3E61" w:rsidP="00000D93">
      <w:pPr>
        <w:rPr>
          <w:color w:val="222222"/>
          <w:sz w:val="22"/>
          <w:szCs w:val="22"/>
          <w:shd w:val="clear" w:color="auto" w:fill="FFFFFF"/>
        </w:rPr>
      </w:pPr>
      <w:r w:rsidRPr="00CC3E61">
        <w:rPr>
          <w:color w:val="222222"/>
          <w:sz w:val="22"/>
          <w:szCs w:val="22"/>
          <w:shd w:val="clear" w:color="auto" w:fill="FFFFFF"/>
        </w:rPr>
        <w:t xml:space="preserve">LeFevre, J.A., Fast, L., </w:t>
      </w:r>
      <w:proofErr w:type="spellStart"/>
      <w:r w:rsidRPr="00CC3E61">
        <w:rPr>
          <w:color w:val="222222"/>
          <w:sz w:val="22"/>
          <w:szCs w:val="22"/>
          <w:shd w:val="clear" w:color="auto" w:fill="FFFFFF"/>
        </w:rPr>
        <w:t>Skwarchuk</w:t>
      </w:r>
      <w:proofErr w:type="spellEnd"/>
      <w:r w:rsidRPr="00CC3E61">
        <w:rPr>
          <w:color w:val="222222"/>
          <w:sz w:val="22"/>
          <w:szCs w:val="22"/>
          <w:shd w:val="clear" w:color="auto" w:fill="FFFFFF"/>
        </w:rPr>
        <w:t xml:space="preserve">, S.L., Smith‐Chant, B.L., </w:t>
      </w:r>
      <w:proofErr w:type="spellStart"/>
      <w:r w:rsidRPr="00CC3E61">
        <w:rPr>
          <w:color w:val="222222"/>
          <w:sz w:val="22"/>
          <w:szCs w:val="22"/>
          <w:shd w:val="clear" w:color="auto" w:fill="FFFFFF"/>
        </w:rPr>
        <w:t>Bisanz</w:t>
      </w:r>
      <w:proofErr w:type="spellEnd"/>
      <w:r w:rsidRPr="00CC3E61">
        <w:rPr>
          <w:color w:val="222222"/>
          <w:sz w:val="22"/>
          <w:szCs w:val="22"/>
          <w:shd w:val="clear" w:color="auto" w:fill="FFFFFF"/>
        </w:rPr>
        <w:t xml:space="preserve">, J., </w:t>
      </w:r>
      <w:proofErr w:type="spellStart"/>
      <w:r w:rsidRPr="00CC3E61">
        <w:rPr>
          <w:color w:val="222222"/>
          <w:sz w:val="22"/>
          <w:szCs w:val="22"/>
          <w:shd w:val="clear" w:color="auto" w:fill="FFFFFF"/>
        </w:rPr>
        <w:t>Kamawar</w:t>
      </w:r>
      <w:proofErr w:type="spellEnd"/>
      <w:r w:rsidRPr="00CC3E61">
        <w:rPr>
          <w:color w:val="222222"/>
          <w:sz w:val="22"/>
          <w:szCs w:val="22"/>
          <w:shd w:val="clear" w:color="auto" w:fill="FFFFFF"/>
        </w:rPr>
        <w:t>, D. and Penner‐</w:t>
      </w:r>
      <w:proofErr w:type="spellStart"/>
      <w:r w:rsidRPr="00CC3E61">
        <w:rPr>
          <w:color w:val="222222"/>
          <w:sz w:val="22"/>
          <w:szCs w:val="22"/>
          <w:shd w:val="clear" w:color="auto" w:fill="FFFFFF"/>
        </w:rPr>
        <w:t>Wilger</w:t>
      </w:r>
      <w:proofErr w:type="spellEnd"/>
      <w:r w:rsidRPr="00CC3E61">
        <w:rPr>
          <w:color w:val="222222"/>
          <w:sz w:val="22"/>
          <w:szCs w:val="22"/>
          <w:shd w:val="clear" w:color="auto" w:fill="FFFFFF"/>
        </w:rPr>
        <w:t>, M., 2010. Pathways to mathematics: Longitudinal predictors of performance.</w:t>
      </w:r>
      <w:r w:rsidRPr="00CC3E61">
        <w:rPr>
          <w:rStyle w:val="apple-converted-space"/>
          <w:color w:val="222222"/>
          <w:sz w:val="22"/>
          <w:szCs w:val="22"/>
          <w:shd w:val="clear" w:color="auto" w:fill="FFFFFF"/>
        </w:rPr>
        <w:t> </w:t>
      </w:r>
      <w:r w:rsidRPr="00CC3E61">
        <w:rPr>
          <w:i/>
          <w:iCs/>
          <w:color w:val="222222"/>
          <w:sz w:val="22"/>
          <w:szCs w:val="22"/>
        </w:rPr>
        <w:t>Child development</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81</w:t>
      </w:r>
      <w:r w:rsidRPr="00CC3E61">
        <w:rPr>
          <w:color w:val="222222"/>
          <w:sz w:val="22"/>
          <w:szCs w:val="22"/>
          <w:shd w:val="clear" w:color="auto" w:fill="FFFFFF"/>
        </w:rPr>
        <w:t>(6), pp.1753-1767.</w:t>
      </w:r>
    </w:p>
    <w:p w14:paraId="73D172EC" w14:textId="77777777" w:rsidR="00CC3E61" w:rsidRPr="00CC3E61" w:rsidRDefault="00CC3E61" w:rsidP="00000D93">
      <w:pPr>
        <w:rPr>
          <w:sz w:val="22"/>
          <w:szCs w:val="22"/>
        </w:rPr>
      </w:pPr>
    </w:p>
    <w:p w14:paraId="36FE3833" w14:textId="16883ADE" w:rsidR="00000D93" w:rsidRPr="00CC3E61" w:rsidRDefault="00000D93">
      <w:pPr>
        <w:rPr>
          <w:b/>
          <w:bCs/>
          <w:sz w:val="22"/>
          <w:szCs w:val="22"/>
        </w:rPr>
      </w:pPr>
    </w:p>
    <w:p w14:paraId="03471D03" w14:textId="4532BC2C" w:rsidR="00FF7405" w:rsidRDefault="00FF7405">
      <w:pPr>
        <w:rPr>
          <w:color w:val="222222"/>
          <w:sz w:val="22"/>
          <w:szCs w:val="22"/>
          <w:shd w:val="clear" w:color="auto" w:fill="FFFFFF"/>
        </w:rPr>
      </w:pPr>
      <w:proofErr w:type="spellStart"/>
      <w:r w:rsidRPr="00A51498">
        <w:rPr>
          <w:color w:val="222222"/>
          <w:sz w:val="22"/>
          <w:szCs w:val="22"/>
          <w:shd w:val="clear" w:color="auto" w:fill="FFFFFF"/>
        </w:rPr>
        <w:t>Medgyes</w:t>
      </w:r>
      <w:proofErr w:type="spellEnd"/>
      <w:r w:rsidRPr="00A51498">
        <w:rPr>
          <w:color w:val="222222"/>
          <w:sz w:val="22"/>
          <w:szCs w:val="22"/>
          <w:shd w:val="clear" w:color="auto" w:fill="FFFFFF"/>
        </w:rPr>
        <w:t xml:space="preserve">, P. and </w:t>
      </w:r>
      <w:proofErr w:type="spellStart"/>
      <w:r w:rsidRPr="00A51498">
        <w:rPr>
          <w:color w:val="222222"/>
          <w:sz w:val="22"/>
          <w:szCs w:val="22"/>
          <w:shd w:val="clear" w:color="auto" w:fill="FFFFFF"/>
        </w:rPr>
        <w:t>Miklósy</w:t>
      </w:r>
      <w:proofErr w:type="spellEnd"/>
      <w:r w:rsidRPr="00A51498">
        <w:rPr>
          <w:color w:val="222222"/>
          <w:sz w:val="22"/>
          <w:szCs w:val="22"/>
          <w:shd w:val="clear" w:color="auto" w:fill="FFFFFF"/>
        </w:rPr>
        <w:t>, K., 2000. The language situation in Hungary.</w:t>
      </w:r>
      <w:r w:rsidRPr="00A51498">
        <w:rPr>
          <w:rStyle w:val="apple-converted-space"/>
          <w:color w:val="222222"/>
          <w:sz w:val="22"/>
          <w:szCs w:val="22"/>
          <w:shd w:val="clear" w:color="auto" w:fill="FFFFFF"/>
        </w:rPr>
        <w:t> </w:t>
      </w:r>
      <w:r w:rsidRPr="00A51498">
        <w:rPr>
          <w:i/>
          <w:iCs/>
          <w:color w:val="222222"/>
          <w:sz w:val="22"/>
          <w:szCs w:val="22"/>
        </w:rPr>
        <w:t>Current issues in language planning</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w:t>
      </w:r>
      <w:r w:rsidRPr="00A51498">
        <w:rPr>
          <w:color w:val="222222"/>
          <w:sz w:val="22"/>
          <w:szCs w:val="22"/>
          <w:shd w:val="clear" w:color="auto" w:fill="FFFFFF"/>
        </w:rPr>
        <w:t>(2), pp.148-242.</w:t>
      </w:r>
    </w:p>
    <w:p w14:paraId="4669C850" w14:textId="77777777" w:rsidR="00CC3E61" w:rsidRPr="00CC3E61" w:rsidRDefault="00CC3E61">
      <w:pPr>
        <w:rPr>
          <w:sz w:val="22"/>
          <w:szCs w:val="22"/>
        </w:rPr>
      </w:pPr>
    </w:p>
    <w:p w14:paraId="5D6E8720" w14:textId="7442AC44" w:rsidR="001D4FEE" w:rsidRPr="00A51498" w:rsidRDefault="001D4FEE" w:rsidP="00B0095A">
      <w:pPr>
        <w:rPr>
          <w:color w:val="222222"/>
          <w:sz w:val="22"/>
          <w:szCs w:val="22"/>
          <w:shd w:val="clear" w:color="auto" w:fill="FFFFFF"/>
        </w:rPr>
      </w:pPr>
    </w:p>
    <w:p w14:paraId="2ECAF63F" w14:textId="072EAC8F" w:rsidR="00434C7D" w:rsidRDefault="00CC3E61" w:rsidP="00E94104">
      <w:pPr>
        <w:rPr>
          <w:color w:val="222222"/>
          <w:sz w:val="22"/>
          <w:szCs w:val="22"/>
          <w:shd w:val="clear" w:color="auto" w:fill="FFFFFF"/>
        </w:rPr>
      </w:pPr>
      <w:proofErr w:type="spellStart"/>
      <w:r w:rsidRPr="00CC3E61">
        <w:rPr>
          <w:color w:val="222222"/>
          <w:sz w:val="22"/>
          <w:szCs w:val="22"/>
          <w:shd w:val="clear" w:color="auto" w:fill="FFFFFF"/>
        </w:rPr>
        <w:t>Medgyes</w:t>
      </w:r>
      <w:proofErr w:type="spellEnd"/>
      <w:r w:rsidRPr="00CC3E61">
        <w:rPr>
          <w:color w:val="222222"/>
          <w:sz w:val="22"/>
          <w:szCs w:val="22"/>
          <w:shd w:val="clear" w:color="auto" w:fill="FFFFFF"/>
        </w:rPr>
        <w:t xml:space="preserve">, P. and </w:t>
      </w:r>
      <w:proofErr w:type="spellStart"/>
      <w:r w:rsidRPr="00CC3E61">
        <w:rPr>
          <w:color w:val="222222"/>
          <w:sz w:val="22"/>
          <w:szCs w:val="22"/>
          <w:shd w:val="clear" w:color="auto" w:fill="FFFFFF"/>
        </w:rPr>
        <w:t>Nikolov</w:t>
      </w:r>
      <w:proofErr w:type="spellEnd"/>
      <w:r w:rsidRPr="00CC3E61">
        <w:rPr>
          <w:color w:val="222222"/>
          <w:sz w:val="22"/>
          <w:szCs w:val="22"/>
          <w:shd w:val="clear" w:color="auto" w:fill="FFFFFF"/>
        </w:rPr>
        <w:t>, M., 2014. Research in foreign language education in Hungary (2006-2012).</w:t>
      </w:r>
      <w:r w:rsidRPr="00CC3E61">
        <w:rPr>
          <w:rStyle w:val="apple-converted-space"/>
          <w:color w:val="222222"/>
          <w:sz w:val="22"/>
          <w:szCs w:val="22"/>
          <w:shd w:val="clear" w:color="auto" w:fill="FFFFFF"/>
        </w:rPr>
        <w:t> </w:t>
      </w:r>
      <w:r w:rsidRPr="00CC3E61">
        <w:rPr>
          <w:i/>
          <w:iCs/>
          <w:color w:val="222222"/>
          <w:sz w:val="22"/>
          <w:szCs w:val="22"/>
        </w:rPr>
        <w:t>Language Teaching</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47</w:t>
      </w:r>
      <w:r w:rsidRPr="00CC3E61">
        <w:rPr>
          <w:color w:val="222222"/>
          <w:sz w:val="22"/>
          <w:szCs w:val="22"/>
          <w:shd w:val="clear" w:color="auto" w:fill="FFFFFF"/>
        </w:rPr>
        <w:t>(4), p.504.</w:t>
      </w:r>
    </w:p>
    <w:p w14:paraId="249E987B" w14:textId="734C78CD" w:rsidR="00CC3E61" w:rsidRDefault="00CC3E61" w:rsidP="00E94104">
      <w:pPr>
        <w:rPr>
          <w:color w:val="222222"/>
          <w:sz w:val="22"/>
          <w:szCs w:val="22"/>
          <w:shd w:val="clear" w:color="auto" w:fill="FFFFFF"/>
        </w:rPr>
      </w:pPr>
    </w:p>
    <w:p w14:paraId="57C353AC" w14:textId="77777777" w:rsidR="00CC3E61" w:rsidRPr="00A51498" w:rsidRDefault="00CC3E61" w:rsidP="00E94104">
      <w:pPr>
        <w:rPr>
          <w:sz w:val="22"/>
          <w:szCs w:val="22"/>
        </w:rPr>
      </w:pPr>
    </w:p>
    <w:p w14:paraId="337A4797" w14:textId="6062F720" w:rsidR="009B6862" w:rsidRDefault="009B6862" w:rsidP="009B6862">
      <w:pPr>
        <w:rPr>
          <w:color w:val="222222"/>
          <w:sz w:val="22"/>
          <w:szCs w:val="22"/>
          <w:shd w:val="clear" w:color="auto" w:fill="FFFFFF"/>
        </w:rPr>
      </w:pPr>
      <w:proofErr w:type="spellStart"/>
      <w:r w:rsidRPr="00A51498">
        <w:rPr>
          <w:color w:val="222222"/>
          <w:sz w:val="22"/>
          <w:szCs w:val="22"/>
          <w:shd w:val="clear" w:color="auto" w:fill="FFFFFF"/>
        </w:rPr>
        <w:t>Novitskiy</w:t>
      </w:r>
      <w:proofErr w:type="spellEnd"/>
      <w:r w:rsidRPr="00A51498">
        <w:rPr>
          <w:color w:val="222222"/>
          <w:sz w:val="22"/>
          <w:szCs w:val="22"/>
          <w:shd w:val="clear" w:color="auto" w:fill="FFFFFF"/>
        </w:rPr>
        <w:t xml:space="preserve">, N., </w:t>
      </w:r>
      <w:proofErr w:type="spellStart"/>
      <w:r w:rsidRPr="00A51498">
        <w:rPr>
          <w:color w:val="222222"/>
          <w:sz w:val="22"/>
          <w:szCs w:val="22"/>
          <w:shd w:val="clear" w:color="auto" w:fill="FFFFFF"/>
        </w:rPr>
        <w:t>Shtyrov</w:t>
      </w:r>
      <w:proofErr w:type="spellEnd"/>
      <w:r w:rsidRPr="00A51498">
        <w:rPr>
          <w:color w:val="222222"/>
          <w:sz w:val="22"/>
          <w:szCs w:val="22"/>
          <w:shd w:val="clear" w:color="auto" w:fill="FFFFFF"/>
        </w:rPr>
        <w:t xml:space="preserve">, Y. and </w:t>
      </w:r>
      <w:proofErr w:type="spellStart"/>
      <w:r w:rsidRPr="00A51498">
        <w:rPr>
          <w:color w:val="222222"/>
          <w:sz w:val="22"/>
          <w:szCs w:val="22"/>
          <w:shd w:val="clear" w:color="auto" w:fill="FFFFFF"/>
        </w:rPr>
        <w:t>Myachykov</w:t>
      </w:r>
      <w:proofErr w:type="spellEnd"/>
      <w:r w:rsidRPr="00A51498">
        <w:rPr>
          <w:color w:val="222222"/>
          <w:sz w:val="22"/>
          <w:szCs w:val="22"/>
          <w:shd w:val="clear" w:color="auto" w:fill="FFFFFF"/>
        </w:rPr>
        <w:t>, A., 2019. Conflict resolution ability in late bilinguals improves with increased second-language proficiency: ANT task evidence.</w:t>
      </w:r>
      <w:r w:rsidRPr="00A51498">
        <w:rPr>
          <w:rStyle w:val="apple-converted-space"/>
          <w:color w:val="222222"/>
          <w:sz w:val="22"/>
          <w:szCs w:val="22"/>
          <w:shd w:val="clear" w:color="auto" w:fill="FFFFFF"/>
        </w:rPr>
        <w:t> </w:t>
      </w:r>
      <w:r w:rsidRPr="00A51498">
        <w:rPr>
          <w:i/>
          <w:iCs/>
          <w:color w:val="222222"/>
          <w:sz w:val="22"/>
          <w:szCs w:val="22"/>
        </w:rPr>
        <w:t>Frontiers in Psychology</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10</w:t>
      </w:r>
      <w:r w:rsidRPr="00A51498">
        <w:rPr>
          <w:color w:val="222222"/>
          <w:sz w:val="22"/>
          <w:szCs w:val="22"/>
          <w:shd w:val="clear" w:color="auto" w:fill="FFFFFF"/>
        </w:rPr>
        <w:t>, p.2825.</w:t>
      </w:r>
    </w:p>
    <w:p w14:paraId="4FAF74B2" w14:textId="77777777" w:rsidR="000829F2" w:rsidRDefault="000829F2" w:rsidP="009B6862">
      <w:pPr>
        <w:rPr>
          <w:color w:val="222222"/>
          <w:sz w:val="22"/>
          <w:szCs w:val="22"/>
          <w:shd w:val="clear" w:color="auto" w:fill="FFFFFF"/>
        </w:rPr>
      </w:pPr>
    </w:p>
    <w:p w14:paraId="5A367F8F" w14:textId="77C86D2F" w:rsidR="005D451F" w:rsidRDefault="005D451F" w:rsidP="009B6862">
      <w:pPr>
        <w:rPr>
          <w:color w:val="222222"/>
          <w:sz w:val="22"/>
          <w:szCs w:val="22"/>
          <w:shd w:val="clear" w:color="auto" w:fill="FFFFFF"/>
        </w:rPr>
      </w:pPr>
    </w:p>
    <w:p w14:paraId="7E3E2C68" w14:textId="77DDE3EC" w:rsidR="00D95399" w:rsidRDefault="005D451F" w:rsidP="00D95399">
      <w:pPr>
        <w:rPr>
          <w:color w:val="222222"/>
          <w:sz w:val="22"/>
          <w:szCs w:val="22"/>
          <w:shd w:val="clear" w:color="auto" w:fill="FFFFFF"/>
        </w:rPr>
      </w:pPr>
      <w:r>
        <w:rPr>
          <w:color w:val="222222"/>
          <w:sz w:val="22"/>
          <w:szCs w:val="22"/>
          <w:shd w:val="clear" w:color="auto" w:fill="FFFFFF"/>
        </w:rPr>
        <w:t xml:space="preserve">OECD, 2015., </w:t>
      </w:r>
      <w:r w:rsidR="00907ED8">
        <w:rPr>
          <w:color w:val="222222"/>
          <w:sz w:val="22"/>
          <w:szCs w:val="22"/>
          <w:shd w:val="clear" w:color="auto" w:fill="FFFFFF"/>
        </w:rPr>
        <w:t>Education Policy Outlook Hungary</w:t>
      </w:r>
      <w:r>
        <w:rPr>
          <w:color w:val="222222"/>
          <w:sz w:val="22"/>
          <w:szCs w:val="22"/>
          <w:shd w:val="clear" w:color="auto" w:fill="FFFFFF"/>
        </w:rPr>
        <w:t xml:space="preserve">. </w:t>
      </w:r>
      <w:r w:rsidR="00D95399" w:rsidRPr="00023DF6">
        <w:rPr>
          <w:color w:val="222222"/>
          <w:sz w:val="22"/>
          <w:szCs w:val="22"/>
          <w:shd w:val="clear" w:color="auto" w:fill="FFFFFF"/>
        </w:rPr>
        <w:t xml:space="preserve">URL </w:t>
      </w:r>
      <w:r w:rsidR="00CE3F92" w:rsidRPr="00023DF6">
        <w:rPr>
          <w:color w:val="222222"/>
          <w:sz w:val="22"/>
          <w:szCs w:val="22"/>
          <w:shd w:val="clear" w:color="auto" w:fill="FFFFFF"/>
        </w:rPr>
        <w:t>http://www.oecd.org/education/Hungary-Profile.pdf</w:t>
      </w:r>
      <w:r w:rsidR="00D95399" w:rsidRPr="00023DF6">
        <w:rPr>
          <w:color w:val="222222"/>
          <w:sz w:val="22"/>
          <w:szCs w:val="22"/>
          <w:shd w:val="clear" w:color="auto" w:fill="FFFFFF"/>
        </w:rPr>
        <w:t xml:space="preserve"> (accessed </w:t>
      </w:r>
      <w:r w:rsidR="004B6663" w:rsidRPr="00023DF6">
        <w:rPr>
          <w:color w:val="222222"/>
          <w:sz w:val="22"/>
          <w:szCs w:val="22"/>
          <w:shd w:val="clear" w:color="auto" w:fill="FFFFFF"/>
        </w:rPr>
        <w:t>1</w:t>
      </w:r>
      <w:r w:rsidR="00D95399" w:rsidRPr="00023DF6">
        <w:rPr>
          <w:color w:val="222222"/>
          <w:sz w:val="22"/>
          <w:szCs w:val="22"/>
          <w:shd w:val="clear" w:color="auto" w:fill="FFFFFF"/>
        </w:rPr>
        <w:t>.3.21).</w:t>
      </w:r>
    </w:p>
    <w:p w14:paraId="167DD5B0" w14:textId="191CA3FD" w:rsidR="00C27E6D" w:rsidRDefault="00C27E6D" w:rsidP="00D95399">
      <w:pPr>
        <w:rPr>
          <w:color w:val="222222"/>
          <w:sz w:val="22"/>
          <w:szCs w:val="22"/>
          <w:shd w:val="clear" w:color="auto" w:fill="FFFFFF"/>
        </w:rPr>
      </w:pPr>
    </w:p>
    <w:p w14:paraId="7ACBD3C9" w14:textId="77777777" w:rsidR="000829F2" w:rsidRDefault="000829F2" w:rsidP="00D95399">
      <w:pPr>
        <w:rPr>
          <w:color w:val="222222"/>
          <w:sz w:val="22"/>
          <w:szCs w:val="22"/>
          <w:shd w:val="clear" w:color="auto" w:fill="FFFFFF"/>
        </w:rPr>
      </w:pPr>
    </w:p>
    <w:p w14:paraId="68391579" w14:textId="3C56203B" w:rsidR="00C27E6D" w:rsidRPr="00C27E6D" w:rsidRDefault="00C27E6D" w:rsidP="00C27E6D">
      <w:pPr>
        <w:rPr>
          <w:color w:val="222222"/>
          <w:sz w:val="22"/>
          <w:szCs w:val="22"/>
          <w:shd w:val="clear" w:color="auto" w:fill="FFFFFF"/>
        </w:rPr>
      </w:pPr>
      <w:r w:rsidRPr="00C27E6D">
        <w:rPr>
          <w:color w:val="222222"/>
          <w:sz w:val="22"/>
          <w:szCs w:val="22"/>
          <w:shd w:val="clear" w:color="auto" w:fill="FFFFFF"/>
        </w:rPr>
        <w:t xml:space="preserve">UCAS, 2017., Hungary: </w:t>
      </w:r>
      <w:proofErr w:type="spellStart"/>
      <w:r w:rsidRPr="00C27E6D">
        <w:rPr>
          <w:color w:val="222222"/>
          <w:sz w:val="22"/>
          <w:szCs w:val="22"/>
          <w:shd w:val="clear" w:color="auto" w:fill="FFFFFF"/>
        </w:rPr>
        <w:t>Érettségi</w:t>
      </w:r>
      <w:proofErr w:type="spellEnd"/>
      <w:r w:rsidRPr="00C27E6D">
        <w:rPr>
          <w:color w:val="222222"/>
          <w:sz w:val="22"/>
          <w:szCs w:val="22"/>
          <w:shd w:val="clear" w:color="auto" w:fill="FFFFFF"/>
        </w:rPr>
        <w:t xml:space="preserve"> </w:t>
      </w:r>
      <w:proofErr w:type="spellStart"/>
      <w:r w:rsidRPr="00C27E6D">
        <w:rPr>
          <w:color w:val="222222"/>
          <w:sz w:val="22"/>
          <w:szCs w:val="22"/>
          <w:shd w:val="clear" w:color="auto" w:fill="FFFFFF"/>
        </w:rPr>
        <w:t>bizonyítvány</w:t>
      </w:r>
      <w:proofErr w:type="spellEnd"/>
      <w:r w:rsidRPr="00C27E6D">
        <w:rPr>
          <w:color w:val="222222"/>
          <w:sz w:val="22"/>
          <w:szCs w:val="22"/>
          <w:shd w:val="clear" w:color="auto" w:fill="FFFFFF"/>
        </w:rPr>
        <w:t xml:space="preserve"> | UCAS Qualification Information Profiles [WWW Document], n.d. URL </w:t>
      </w:r>
      <w:hyperlink r:id="rId17" w:history="1">
        <w:r w:rsidRPr="00C27E6D">
          <w:rPr>
            <w:color w:val="222222"/>
            <w:sz w:val="22"/>
            <w:szCs w:val="22"/>
            <w:shd w:val="clear" w:color="auto" w:fill="FFFFFF"/>
          </w:rPr>
          <w:t>https://qips.ucas.com/qip/hungary-erettsegi-bizonyitvany</w:t>
        </w:r>
      </w:hyperlink>
      <w:r w:rsidRPr="00C27E6D">
        <w:rPr>
          <w:color w:val="222222"/>
          <w:sz w:val="22"/>
          <w:szCs w:val="22"/>
          <w:shd w:val="clear" w:color="auto" w:fill="FFFFFF"/>
        </w:rPr>
        <w:t xml:space="preserve"> (accessed 1.3.21).</w:t>
      </w:r>
    </w:p>
    <w:p w14:paraId="42A8F017" w14:textId="7888ACAB" w:rsidR="00C27E6D" w:rsidRDefault="00C27E6D" w:rsidP="00D95399">
      <w:pPr>
        <w:rPr>
          <w:color w:val="222222"/>
          <w:sz w:val="22"/>
          <w:szCs w:val="22"/>
          <w:shd w:val="clear" w:color="auto" w:fill="FFFFFF"/>
        </w:rPr>
      </w:pPr>
    </w:p>
    <w:p w14:paraId="2E5516A1" w14:textId="77777777" w:rsidR="000829F2" w:rsidRPr="00023DF6" w:rsidRDefault="000829F2" w:rsidP="00D95399">
      <w:pPr>
        <w:rPr>
          <w:color w:val="222222"/>
          <w:sz w:val="22"/>
          <w:szCs w:val="22"/>
          <w:shd w:val="clear" w:color="auto" w:fill="FFFFFF"/>
        </w:rPr>
      </w:pPr>
    </w:p>
    <w:p w14:paraId="38ACED43" w14:textId="1A54C725" w:rsidR="00A239DC" w:rsidRPr="00A239DC" w:rsidRDefault="00126D9A" w:rsidP="00A239DC">
      <w:pPr>
        <w:rPr>
          <w:color w:val="222222"/>
          <w:sz w:val="22"/>
          <w:szCs w:val="22"/>
          <w:shd w:val="clear" w:color="auto" w:fill="FFFFFF"/>
        </w:rPr>
      </w:pPr>
      <w:r w:rsidRPr="00A239DC">
        <w:rPr>
          <w:color w:val="222222"/>
          <w:sz w:val="22"/>
          <w:szCs w:val="22"/>
          <w:shd w:val="clear" w:color="auto" w:fill="FFFFFF"/>
        </w:rPr>
        <w:t>Wor</w:t>
      </w:r>
      <w:r w:rsidR="00A239DC" w:rsidRPr="00A239DC">
        <w:rPr>
          <w:color w:val="222222"/>
          <w:sz w:val="22"/>
          <w:szCs w:val="22"/>
          <w:shd w:val="clear" w:color="auto" w:fill="FFFFFF"/>
        </w:rPr>
        <w:t>ld Bank</w:t>
      </w:r>
      <w:r w:rsidR="0038600C">
        <w:rPr>
          <w:color w:val="222222"/>
          <w:sz w:val="22"/>
          <w:szCs w:val="22"/>
          <w:shd w:val="clear" w:color="auto" w:fill="FFFFFF"/>
        </w:rPr>
        <w:t>, 2016.</w:t>
      </w:r>
      <w:r w:rsidR="00A239DC" w:rsidRPr="00A239DC">
        <w:rPr>
          <w:color w:val="222222"/>
          <w:sz w:val="22"/>
          <w:szCs w:val="22"/>
          <w:shd w:val="clear" w:color="auto" w:fill="FFFFFF"/>
        </w:rPr>
        <w:t>, Pinpointing Poverty in Hungary, n.d. 2.</w:t>
      </w:r>
      <w:r w:rsidR="001D037B">
        <w:rPr>
          <w:color w:val="222222"/>
          <w:sz w:val="22"/>
          <w:szCs w:val="22"/>
          <w:shd w:val="clear" w:color="auto" w:fill="FFFFFF"/>
        </w:rPr>
        <w:t xml:space="preserve"> URL </w:t>
      </w:r>
      <w:hyperlink r:id="rId18" w:history="1">
        <w:r w:rsidR="001D037B" w:rsidRPr="0038600C">
          <w:rPr>
            <w:color w:val="222222"/>
          </w:rPr>
          <w:t>https://openknowledge.worldbank.org/handle/10986/23907?locale-attribute=en</w:t>
        </w:r>
      </w:hyperlink>
      <w:r w:rsidR="001D037B">
        <w:rPr>
          <w:color w:val="222222"/>
          <w:sz w:val="22"/>
          <w:szCs w:val="22"/>
          <w:shd w:val="clear" w:color="auto" w:fill="FFFFFF"/>
        </w:rPr>
        <w:t xml:space="preserve"> (accessed 1.3.21).</w:t>
      </w:r>
    </w:p>
    <w:p w14:paraId="5F1194EA" w14:textId="5D16EB32" w:rsidR="005D451F" w:rsidRPr="00A239DC" w:rsidRDefault="005D451F" w:rsidP="009B6862">
      <w:pPr>
        <w:rPr>
          <w:color w:val="222222"/>
          <w:sz w:val="22"/>
          <w:szCs w:val="22"/>
          <w:shd w:val="clear" w:color="auto" w:fill="FFFFFF"/>
        </w:rPr>
      </w:pPr>
    </w:p>
    <w:p w14:paraId="6B0EB033" w14:textId="77777777" w:rsidR="009B6862" w:rsidRPr="00A239DC" w:rsidRDefault="009B6862" w:rsidP="00E94104">
      <w:pPr>
        <w:rPr>
          <w:color w:val="222222"/>
          <w:sz w:val="22"/>
          <w:szCs w:val="22"/>
          <w:shd w:val="clear" w:color="auto" w:fill="FFFFFF"/>
        </w:rPr>
      </w:pPr>
    </w:p>
    <w:p w14:paraId="24FF1CCC" w14:textId="77777777" w:rsidR="00E94104" w:rsidRDefault="00E94104">
      <w:pPr>
        <w:rPr>
          <w:b/>
          <w:bCs/>
        </w:rPr>
      </w:pPr>
    </w:p>
    <w:p w14:paraId="7F8A6ECE" w14:textId="77777777" w:rsidR="005B4602" w:rsidRDefault="005B4602" w:rsidP="005B4602"/>
    <w:p w14:paraId="7DE7F8D4" w14:textId="77777777" w:rsidR="001261C5" w:rsidRPr="002A1115" w:rsidRDefault="001261C5">
      <w:pPr>
        <w:rPr>
          <w:b/>
          <w:bCs/>
        </w:rPr>
      </w:pPr>
    </w:p>
    <w:sectPr w:rsidR="001261C5" w:rsidRPr="002A1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81E65"/>
    <w:multiLevelType w:val="hybridMultilevel"/>
    <w:tmpl w:val="8556C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05BB8"/>
    <w:rsid w:val="00010BAC"/>
    <w:rsid w:val="0001151D"/>
    <w:rsid w:val="000221BA"/>
    <w:rsid w:val="00022C4F"/>
    <w:rsid w:val="00023DF6"/>
    <w:rsid w:val="0002723A"/>
    <w:rsid w:val="00031BE8"/>
    <w:rsid w:val="000321AD"/>
    <w:rsid w:val="00033D31"/>
    <w:rsid w:val="000348FB"/>
    <w:rsid w:val="00034BD0"/>
    <w:rsid w:val="000379E3"/>
    <w:rsid w:val="00045213"/>
    <w:rsid w:val="00054A10"/>
    <w:rsid w:val="000561B1"/>
    <w:rsid w:val="00056DD8"/>
    <w:rsid w:val="00070C81"/>
    <w:rsid w:val="00072D36"/>
    <w:rsid w:val="000804E2"/>
    <w:rsid w:val="00080CD8"/>
    <w:rsid w:val="0008290D"/>
    <w:rsid w:val="000829F2"/>
    <w:rsid w:val="000927FB"/>
    <w:rsid w:val="00092E85"/>
    <w:rsid w:val="00094D21"/>
    <w:rsid w:val="000A1917"/>
    <w:rsid w:val="000A3C26"/>
    <w:rsid w:val="000A3F38"/>
    <w:rsid w:val="000A46E0"/>
    <w:rsid w:val="000A585C"/>
    <w:rsid w:val="000B021B"/>
    <w:rsid w:val="000B02B2"/>
    <w:rsid w:val="000B112D"/>
    <w:rsid w:val="000B3572"/>
    <w:rsid w:val="000C27D3"/>
    <w:rsid w:val="000C3921"/>
    <w:rsid w:val="000D167F"/>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3BDE"/>
    <w:rsid w:val="0010758F"/>
    <w:rsid w:val="00112BE1"/>
    <w:rsid w:val="00112C11"/>
    <w:rsid w:val="001168BA"/>
    <w:rsid w:val="001223DF"/>
    <w:rsid w:val="00123337"/>
    <w:rsid w:val="001251FD"/>
    <w:rsid w:val="001261C5"/>
    <w:rsid w:val="001262F2"/>
    <w:rsid w:val="00126C82"/>
    <w:rsid w:val="00126D9A"/>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6AD"/>
    <w:rsid w:val="00181E83"/>
    <w:rsid w:val="001845C8"/>
    <w:rsid w:val="00187744"/>
    <w:rsid w:val="00191959"/>
    <w:rsid w:val="001960ED"/>
    <w:rsid w:val="00196A8C"/>
    <w:rsid w:val="001A15D9"/>
    <w:rsid w:val="001A441B"/>
    <w:rsid w:val="001A4CEC"/>
    <w:rsid w:val="001A6745"/>
    <w:rsid w:val="001B0234"/>
    <w:rsid w:val="001B2E01"/>
    <w:rsid w:val="001B3031"/>
    <w:rsid w:val="001B41F7"/>
    <w:rsid w:val="001B44B9"/>
    <w:rsid w:val="001C0EB8"/>
    <w:rsid w:val="001C18EB"/>
    <w:rsid w:val="001C1C4E"/>
    <w:rsid w:val="001C50CF"/>
    <w:rsid w:val="001C57E4"/>
    <w:rsid w:val="001C7042"/>
    <w:rsid w:val="001C709E"/>
    <w:rsid w:val="001C7D7D"/>
    <w:rsid w:val="001D037B"/>
    <w:rsid w:val="001D104A"/>
    <w:rsid w:val="001D2754"/>
    <w:rsid w:val="001D4FEE"/>
    <w:rsid w:val="001D7D84"/>
    <w:rsid w:val="001E2FB8"/>
    <w:rsid w:val="001E64D0"/>
    <w:rsid w:val="001F22B8"/>
    <w:rsid w:val="001F71F3"/>
    <w:rsid w:val="001F7936"/>
    <w:rsid w:val="0020429B"/>
    <w:rsid w:val="00204E59"/>
    <w:rsid w:val="00205471"/>
    <w:rsid w:val="00206C25"/>
    <w:rsid w:val="00210458"/>
    <w:rsid w:val="002109AF"/>
    <w:rsid w:val="0021353F"/>
    <w:rsid w:val="0022203C"/>
    <w:rsid w:val="00222C15"/>
    <w:rsid w:val="00222DD6"/>
    <w:rsid w:val="00223F55"/>
    <w:rsid w:val="002263DF"/>
    <w:rsid w:val="00230036"/>
    <w:rsid w:val="002347CD"/>
    <w:rsid w:val="00240784"/>
    <w:rsid w:val="00240B70"/>
    <w:rsid w:val="00240EE8"/>
    <w:rsid w:val="00242281"/>
    <w:rsid w:val="002438CB"/>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67AF6"/>
    <w:rsid w:val="0027331F"/>
    <w:rsid w:val="002767EE"/>
    <w:rsid w:val="00277DC0"/>
    <w:rsid w:val="002802BE"/>
    <w:rsid w:val="002861D1"/>
    <w:rsid w:val="00286C5C"/>
    <w:rsid w:val="002874BD"/>
    <w:rsid w:val="00290622"/>
    <w:rsid w:val="00291042"/>
    <w:rsid w:val="002969B9"/>
    <w:rsid w:val="002A1115"/>
    <w:rsid w:val="002A414D"/>
    <w:rsid w:val="002A62EA"/>
    <w:rsid w:val="002B0695"/>
    <w:rsid w:val="002B241D"/>
    <w:rsid w:val="002B3B00"/>
    <w:rsid w:val="002C398A"/>
    <w:rsid w:val="002C3A6C"/>
    <w:rsid w:val="002C4B7A"/>
    <w:rsid w:val="002C5839"/>
    <w:rsid w:val="002C633D"/>
    <w:rsid w:val="002D05D1"/>
    <w:rsid w:val="002D1C0F"/>
    <w:rsid w:val="002D653A"/>
    <w:rsid w:val="002E14B7"/>
    <w:rsid w:val="002E3BD9"/>
    <w:rsid w:val="002E4A37"/>
    <w:rsid w:val="002E4E66"/>
    <w:rsid w:val="002F0A82"/>
    <w:rsid w:val="002F0E42"/>
    <w:rsid w:val="002F1FE0"/>
    <w:rsid w:val="002F2201"/>
    <w:rsid w:val="002F25D5"/>
    <w:rsid w:val="002F7B8A"/>
    <w:rsid w:val="00300698"/>
    <w:rsid w:val="00302E0A"/>
    <w:rsid w:val="00303C3E"/>
    <w:rsid w:val="00304803"/>
    <w:rsid w:val="00304A54"/>
    <w:rsid w:val="00316DD5"/>
    <w:rsid w:val="003213DF"/>
    <w:rsid w:val="00325AB5"/>
    <w:rsid w:val="00326C2B"/>
    <w:rsid w:val="00343B1C"/>
    <w:rsid w:val="00344B00"/>
    <w:rsid w:val="0034744F"/>
    <w:rsid w:val="00347B17"/>
    <w:rsid w:val="00352688"/>
    <w:rsid w:val="0035385C"/>
    <w:rsid w:val="00353A43"/>
    <w:rsid w:val="00353F8F"/>
    <w:rsid w:val="0035478A"/>
    <w:rsid w:val="00357466"/>
    <w:rsid w:val="00357A26"/>
    <w:rsid w:val="00357ABF"/>
    <w:rsid w:val="00360A4E"/>
    <w:rsid w:val="00361019"/>
    <w:rsid w:val="003642A2"/>
    <w:rsid w:val="00364C99"/>
    <w:rsid w:val="00365B8A"/>
    <w:rsid w:val="003665AC"/>
    <w:rsid w:val="00373194"/>
    <w:rsid w:val="003747BE"/>
    <w:rsid w:val="003748E6"/>
    <w:rsid w:val="00376F52"/>
    <w:rsid w:val="00382D56"/>
    <w:rsid w:val="003844A6"/>
    <w:rsid w:val="00384849"/>
    <w:rsid w:val="00384DC2"/>
    <w:rsid w:val="00385E47"/>
    <w:rsid w:val="0038600C"/>
    <w:rsid w:val="00387611"/>
    <w:rsid w:val="00390AC6"/>
    <w:rsid w:val="00392105"/>
    <w:rsid w:val="003923BC"/>
    <w:rsid w:val="00394090"/>
    <w:rsid w:val="003944B1"/>
    <w:rsid w:val="003944C5"/>
    <w:rsid w:val="003971A5"/>
    <w:rsid w:val="003971D5"/>
    <w:rsid w:val="00397A7E"/>
    <w:rsid w:val="003A37C1"/>
    <w:rsid w:val="003B1C9A"/>
    <w:rsid w:val="003B273F"/>
    <w:rsid w:val="003B49DB"/>
    <w:rsid w:val="003B67D4"/>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066E"/>
    <w:rsid w:val="00421007"/>
    <w:rsid w:val="00424FB8"/>
    <w:rsid w:val="00430E23"/>
    <w:rsid w:val="004324CB"/>
    <w:rsid w:val="004329E0"/>
    <w:rsid w:val="00434060"/>
    <w:rsid w:val="00434C7D"/>
    <w:rsid w:val="00445337"/>
    <w:rsid w:val="00450373"/>
    <w:rsid w:val="004551DC"/>
    <w:rsid w:val="00455314"/>
    <w:rsid w:val="00465CC1"/>
    <w:rsid w:val="004660A7"/>
    <w:rsid w:val="00471259"/>
    <w:rsid w:val="0047167B"/>
    <w:rsid w:val="00474228"/>
    <w:rsid w:val="00474770"/>
    <w:rsid w:val="00476079"/>
    <w:rsid w:val="004825E3"/>
    <w:rsid w:val="00484498"/>
    <w:rsid w:val="00485C7A"/>
    <w:rsid w:val="0048608F"/>
    <w:rsid w:val="00491283"/>
    <w:rsid w:val="004966EC"/>
    <w:rsid w:val="00496779"/>
    <w:rsid w:val="004A45C5"/>
    <w:rsid w:val="004A51FC"/>
    <w:rsid w:val="004A7094"/>
    <w:rsid w:val="004B3B41"/>
    <w:rsid w:val="004B42DD"/>
    <w:rsid w:val="004B4370"/>
    <w:rsid w:val="004B4560"/>
    <w:rsid w:val="004B5B29"/>
    <w:rsid w:val="004B5F8B"/>
    <w:rsid w:val="004B6663"/>
    <w:rsid w:val="004B7E57"/>
    <w:rsid w:val="004C0A10"/>
    <w:rsid w:val="004C125C"/>
    <w:rsid w:val="004C2F10"/>
    <w:rsid w:val="004C610A"/>
    <w:rsid w:val="004D056B"/>
    <w:rsid w:val="004D2BB6"/>
    <w:rsid w:val="004D3FFA"/>
    <w:rsid w:val="004D4E09"/>
    <w:rsid w:val="004D6318"/>
    <w:rsid w:val="004D69AC"/>
    <w:rsid w:val="004D730D"/>
    <w:rsid w:val="004D7D45"/>
    <w:rsid w:val="004E2E48"/>
    <w:rsid w:val="004F10E5"/>
    <w:rsid w:val="004F58CF"/>
    <w:rsid w:val="00502436"/>
    <w:rsid w:val="0050523D"/>
    <w:rsid w:val="00505A09"/>
    <w:rsid w:val="00505EC4"/>
    <w:rsid w:val="005066D2"/>
    <w:rsid w:val="005069DD"/>
    <w:rsid w:val="00511873"/>
    <w:rsid w:val="005171BA"/>
    <w:rsid w:val="00517DE2"/>
    <w:rsid w:val="00522741"/>
    <w:rsid w:val="00522B37"/>
    <w:rsid w:val="00523BC8"/>
    <w:rsid w:val="00523C89"/>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37B6"/>
    <w:rsid w:val="00573875"/>
    <w:rsid w:val="00573C3C"/>
    <w:rsid w:val="00575D1B"/>
    <w:rsid w:val="005776BF"/>
    <w:rsid w:val="00580122"/>
    <w:rsid w:val="00585E1D"/>
    <w:rsid w:val="00586BBE"/>
    <w:rsid w:val="00591175"/>
    <w:rsid w:val="0059328F"/>
    <w:rsid w:val="005A2A42"/>
    <w:rsid w:val="005A4BF9"/>
    <w:rsid w:val="005A552F"/>
    <w:rsid w:val="005B0CE8"/>
    <w:rsid w:val="005B18BB"/>
    <w:rsid w:val="005B1C9B"/>
    <w:rsid w:val="005B28E8"/>
    <w:rsid w:val="005B2D21"/>
    <w:rsid w:val="005B418E"/>
    <w:rsid w:val="005B4602"/>
    <w:rsid w:val="005B6EA1"/>
    <w:rsid w:val="005C1B79"/>
    <w:rsid w:val="005C269B"/>
    <w:rsid w:val="005C5006"/>
    <w:rsid w:val="005C50E1"/>
    <w:rsid w:val="005C7887"/>
    <w:rsid w:val="005D1AEB"/>
    <w:rsid w:val="005D451F"/>
    <w:rsid w:val="005D4F0D"/>
    <w:rsid w:val="005D732C"/>
    <w:rsid w:val="005D7EAD"/>
    <w:rsid w:val="005E07DE"/>
    <w:rsid w:val="005E09E8"/>
    <w:rsid w:val="005E235E"/>
    <w:rsid w:val="005E2590"/>
    <w:rsid w:val="005E3526"/>
    <w:rsid w:val="005E3EF3"/>
    <w:rsid w:val="005E4796"/>
    <w:rsid w:val="005E52BB"/>
    <w:rsid w:val="005E5540"/>
    <w:rsid w:val="005E5D8E"/>
    <w:rsid w:val="005F1347"/>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5B84"/>
    <w:rsid w:val="006478D5"/>
    <w:rsid w:val="00647F9E"/>
    <w:rsid w:val="00653A1D"/>
    <w:rsid w:val="00660861"/>
    <w:rsid w:val="00660A8D"/>
    <w:rsid w:val="00661D8F"/>
    <w:rsid w:val="00666D46"/>
    <w:rsid w:val="00671795"/>
    <w:rsid w:val="0067324B"/>
    <w:rsid w:val="00675879"/>
    <w:rsid w:val="00680861"/>
    <w:rsid w:val="006837D1"/>
    <w:rsid w:val="00685ED6"/>
    <w:rsid w:val="00686F2E"/>
    <w:rsid w:val="00687972"/>
    <w:rsid w:val="00691A4D"/>
    <w:rsid w:val="00692C89"/>
    <w:rsid w:val="006A0B90"/>
    <w:rsid w:val="006A669B"/>
    <w:rsid w:val="006A6DB6"/>
    <w:rsid w:val="006B0EC7"/>
    <w:rsid w:val="006B314E"/>
    <w:rsid w:val="006C0123"/>
    <w:rsid w:val="006C18BE"/>
    <w:rsid w:val="006C51C8"/>
    <w:rsid w:val="006D1A93"/>
    <w:rsid w:val="006D1E0D"/>
    <w:rsid w:val="006D370F"/>
    <w:rsid w:val="006D3B53"/>
    <w:rsid w:val="006D3F4A"/>
    <w:rsid w:val="006D59F9"/>
    <w:rsid w:val="006D7F74"/>
    <w:rsid w:val="006E023B"/>
    <w:rsid w:val="006E1442"/>
    <w:rsid w:val="006E1E69"/>
    <w:rsid w:val="006E2583"/>
    <w:rsid w:val="006E3967"/>
    <w:rsid w:val="006E4E10"/>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7F6BBC"/>
    <w:rsid w:val="008008A0"/>
    <w:rsid w:val="008014AB"/>
    <w:rsid w:val="00801A51"/>
    <w:rsid w:val="008053F3"/>
    <w:rsid w:val="00805854"/>
    <w:rsid w:val="008063B6"/>
    <w:rsid w:val="00811E3E"/>
    <w:rsid w:val="00812B04"/>
    <w:rsid w:val="008210E0"/>
    <w:rsid w:val="0082463C"/>
    <w:rsid w:val="008246F7"/>
    <w:rsid w:val="00825CD0"/>
    <w:rsid w:val="00825D79"/>
    <w:rsid w:val="00826922"/>
    <w:rsid w:val="00826C02"/>
    <w:rsid w:val="00827001"/>
    <w:rsid w:val="00827DFE"/>
    <w:rsid w:val="008314AE"/>
    <w:rsid w:val="008323D5"/>
    <w:rsid w:val="00835987"/>
    <w:rsid w:val="00840065"/>
    <w:rsid w:val="00843588"/>
    <w:rsid w:val="0084437E"/>
    <w:rsid w:val="0085181A"/>
    <w:rsid w:val="008525AB"/>
    <w:rsid w:val="00853356"/>
    <w:rsid w:val="0085408B"/>
    <w:rsid w:val="00856E74"/>
    <w:rsid w:val="00857D3A"/>
    <w:rsid w:val="00863F38"/>
    <w:rsid w:val="0086402D"/>
    <w:rsid w:val="00864298"/>
    <w:rsid w:val="008656D2"/>
    <w:rsid w:val="00865AFF"/>
    <w:rsid w:val="008708C7"/>
    <w:rsid w:val="00876111"/>
    <w:rsid w:val="008806B5"/>
    <w:rsid w:val="008865D7"/>
    <w:rsid w:val="008877F7"/>
    <w:rsid w:val="008913D9"/>
    <w:rsid w:val="00893078"/>
    <w:rsid w:val="008965A7"/>
    <w:rsid w:val="008A0E23"/>
    <w:rsid w:val="008A1843"/>
    <w:rsid w:val="008A3472"/>
    <w:rsid w:val="008A3C5F"/>
    <w:rsid w:val="008A51D0"/>
    <w:rsid w:val="008A6A69"/>
    <w:rsid w:val="008B45F6"/>
    <w:rsid w:val="008B797F"/>
    <w:rsid w:val="008B7FCE"/>
    <w:rsid w:val="008C0474"/>
    <w:rsid w:val="008C640F"/>
    <w:rsid w:val="008C690D"/>
    <w:rsid w:val="008D51BF"/>
    <w:rsid w:val="008D55BE"/>
    <w:rsid w:val="008D5AA0"/>
    <w:rsid w:val="008D7B85"/>
    <w:rsid w:val="008E077F"/>
    <w:rsid w:val="008E16F9"/>
    <w:rsid w:val="008E77A5"/>
    <w:rsid w:val="008F2FB7"/>
    <w:rsid w:val="009032C0"/>
    <w:rsid w:val="00903BBB"/>
    <w:rsid w:val="0090456F"/>
    <w:rsid w:val="00904A93"/>
    <w:rsid w:val="00906340"/>
    <w:rsid w:val="00906D3D"/>
    <w:rsid w:val="00907ED8"/>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95B33"/>
    <w:rsid w:val="009A14D2"/>
    <w:rsid w:val="009A2C32"/>
    <w:rsid w:val="009A5A5F"/>
    <w:rsid w:val="009A6C28"/>
    <w:rsid w:val="009A7FA9"/>
    <w:rsid w:val="009B3D67"/>
    <w:rsid w:val="009B6769"/>
    <w:rsid w:val="009B6862"/>
    <w:rsid w:val="009B7AAD"/>
    <w:rsid w:val="009B7B29"/>
    <w:rsid w:val="009C1232"/>
    <w:rsid w:val="009C3261"/>
    <w:rsid w:val="009C35F4"/>
    <w:rsid w:val="009C50EA"/>
    <w:rsid w:val="009C60A8"/>
    <w:rsid w:val="009C60DD"/>
    <w:rsid w:val="009C6C78"/>
    <w:rsid w:val="009C7624"/>
    <w:rsid w:val="009D2B3A"/>
    <w:rsid w:val="009D3581"/>
    <w:rsid w:val="009D3A18"/>
    <w:rsid w:val="009D7CA7"/>
    <w:rsid w:val="009E0469"/>
    <w:rsid w:val="009F09E4"/>
    <w:rsid w:val="009F2D26"/>
    <w:rsid w:val="009F6C59"/>
    <w:rsid w:val="00A00796"/>
    <w:rsid w:val="00A035FE"/>
    <w:rsid w:val="00A051B2"/>
    <w:rsid w:val="00A0569C"/>
    <w:rsid w:val="00A06463"/>
    <w:rsid w:val="00A07BBF"/>
    <w:rsid w:val="00A1387E"/>
    <w:rsid w:val="00A239DC"/>
    <w:rsid w:val="00A23EAD"/>
    <w:rsid w:val="00A2581D"/>
    <w:rsid w:val="00A26F63"/>
    <w:rsid w:val="00A27C32"/>
    <w:rsid w:val="00A33574"/>
    <w:rsid w:val="00A34341"/>
    <w:rsid w:val="00A344B3"/>
    <w:rsid w:val="00A351CF"/>
    <w:rsid w:val="00A41B75"/>
    <w:rsid w:val="00A420C3"/>
    <w:rsid w:val="00A436FF"/>
    <w:rsid w:val="00A43EBC"/>
    <w:rsid w:val="00A47E9D"/>
    <w:rsid w:val="00A51498"/>
    <w:rsid w:val="00A51585"/>
    <w:rsid w:val="00A541EF"/>
    <w:rsid w:val="00A54A32"/>
    <w:rsid w:val="00A56517"/>
    <w:rsid w:val="00A56C87"/>
    <w:rsid w:val="00A63954"/>
    <w:rsid w:val="00A6566B"/>
    <w:rsid w:val="00A6646F"/>
    <w:rsid w:val="00A66910"/>
    <w:rsid w:val="00A72C06"/>
    <w:rsid w:val="00A73C77"/>
    <w:rsid w:val="00A76A3A"/>
    <w:rsid w:val="00A8088E"/>
    <w:rsid w:val="00A80977"/>
    <w:rsid w:val="00A82845"/>
    <w:rsid w:val="00A83442"/>
    <w:rsid w:val="00A84FF3"/>
    <w:rsid w:val="00A8510B"/>
    <w:rsid w:val="00A87D9E"/>
    <w:rsid w:val="00A87ED5"/>
    <w:rsid w:val="00A924B8"/>
    <w:rsid w:val="00A94B65"/>
    <w:rsid w:val="00A95AD1"/>
    <w:rsid w:val="00A96DE7"/>
    <w:rsid w:val="00AA2D99"/>
    <w:rsid w:val="00AA4565"/>
    <w:rsid w:val="00AB1425"/>
    <w:rsid w:val="00AB169D"/>
    <w:rsid w:val="00AB652E"/>
    <w:rsid w:val="00AB7DF4"/>
    <w:rsid w:val="00AC0468"/>
    <w:rsid w:val="00AC1303"/>
    <w:rsid w:val="00AC31C5"/>
    <w:rsid w:val="00AC3486"/>
    <w:rsid w:val="00AC59A0"/>
    <w:rsid w:val="00AC5AE4"/>
    <w:rsid w:val="00AC5F20"/>
    <w:rsid w:val="00AC724A"/>
    <w:rsid w:val="00AD06F9"/>
    <w:rsid w:val="00AD0CF9"/>
    <w:rsid w:val="00AD0EB5"/>
    <w:rsid w:val="00AD2DF2"/>
    <w:rsid w:val="00AD5000"/>
    <w:rsid w:val="00AD50A0"/>
    <w:rsid w:val="00AE0CC9"/>
    <w:rsid w:val="00AE279E"/>
    <w:rsid w:val="00AE27A1"/>
    <w:rsid w:val="00AE5A79"/>
    <w:rsid w:val="00AF1CA9"/>
    <w:rsid w:val="00AF2FE8"/>
    <w:rsid w:val="00AF4AA1"/>
    <w:rsid w:val="00B0095A"/>
    <w:rsid w:val="00B00E0D"/>
    <w:rsid w:val="00B00E67"/>
    <w:rsid w:val="00B01971"/>
    <w:rsid w:val="00B115CF"/>
    <w:rsid w:val="00B117CF"/>
    <w:rsid w:val="00B13487"/>
    <w:rsid w:val="00B1606E"/>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6D6"/>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7EA"/>
    <w:rsid w:val="00B84B32"/>
    <w:rsid w:val="00B900D8"/>
    <w:rsid w:val="00B90EFA"/>
    <w:rsid w:val="00B91C05"/>
    <w:rsid w:val="00B9375C"/>
    <w:rsid w:val="00B93790"/>
    <w:rsid w:val="00B970E3"/>
    <w:rsid w:val="00BA0CC8"/>
    <w:rsid w:val="00BA1237"/>
    <w:rsid w:val="00BA1B79"/>
    <w:rsid w:val="00BA3EBE"/>
    <w:rsid w:val="00BA5950"/>
    <w:rsid w:val="00BB00EF"/>
    <w:rsid w:val="00BB197A"/>
    <w:rsid w:val="00BB1DDF"/>
    <w:rsid w:val="00BB4325"/>
    <w:rsid w:val="00BB537A"/>
    <w:rsid w:val="00BC024C"/>
    <w:rsid w:val="00BC1783"/>
    <w:rsid w:val="00BC5EAC"/>
    <w:rsid w:val="00BC63E5"/>
    <w:rsid w:val="00BC76CC"/>
    <w:rsid w:val="00BD1EE3"/>
    <w:rsid w:val="00BD4CAF"/>
    <w:rsid w:val="00BD685E"/>
    <w:rsid w:val="00BD68DA"/>
    <w:rsid w:val="00BE0512"/>
    <w:rsid w:val="00BE2A5D"/>
    <w:rsid w:val="00BF2E10"/>
    <w:rsid w:val="00BF3DCC"/>
    <w:rsid w:val="00BF499E"/>
    <w:rsid w:val="00BF49D8"/>
    <w:rsid w:val="00BF7DC8"/>
    <w:rsid w:val="00C007FF"/>
    <w:rsid w:val="00C012BC"/>
    <w:rsid w:val="00C013A6"/>
    <w:rsid w:val="00C03C49"/>
    <w:rsid w:val="00C0438A"/>
    <w:rsid w:val="00C07A50"/>
    <w:rsid w:val="00C11E7D"/>
    <w:rsid w:val="00C12E12"/>
    <w:rsid w:val="00C13529"/>
    <w:rsid w:val="00C1395E"/>
    <w:rsid w:val="00C14305"/>
    <w:rsid w:val="00C14F60"/>
    <w:rsid w:val="00C205EC"/>
    <w:rsid w:val="00C235A0"/>
    <w:rsid w:val="00C241B0"/>
    <w:rsid w:val="00C259C6"/>
    <w:rsid w:val="00C27C31"/>
    <w:rsid w:val="00C27E6D"/>
    <w:rsid w:val="00C314D0"/>
    <w:rsid w:val="00C32A14"/>
    <w:rsid w:val="00C33847"/>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84634"/>
    <w:rsid w:val="00C94ED1"/>
    <w:rsid w:val="00C95F6C"/>
    <w:rsid w:val="00C97A95"/>
    <w:rsid w:val="00CA39B8"/>
    <w:rsid w:val="00CA7175"/>
    <w:rsid w:val="00CB36E1"/>
    <w:rsid w:val="00CB3D94"/>
    <w:rsid w:val="00CB6CD6"/>
    <w:rsid w:val="00CB7B6F"/>
    <w:rsid w:val="00CC02E2"/>
    <w:rsid w:val="00CC3CD0"/>
    <w:rsid w:val="00CC3E61"/>
    <w:rsid w:val="00CC41EB"/>
    <w:rsid w:val="00CC4924"/>
    <w:rsid w:val="00CC52B7"/>
    <w:rsid w:val="00CC5A19"/>
    <w:rsid w:val="00CD0D48"/>
    <w:rsid w:val="00CD2DD2"/>
    <w:rsid w:val="00CD3A21"/>
    <w:rsid w:val="00CD54E8"/>
    <w:rsid w:val="00CE096E"/>
    <w:rsid w:val="00CE354E"/>
    <w:rsid w:val="00CE3F92"/>
    <w:rsid w:val="00CE7A5F"/>
    <w:rsid w:val="00CF2024"/>
    <w:rsid w:val="00D02011"/>
    <w:rsid w:val="00D03D7A"/>
    <w:rsid w:val="00D1365E"/>
    <w:rsid w:val="00D14137"/>
    <w:rsid w:val="00D20A98"/>
    <w:rsid w:val="00D23DA9"/>
    <w:rsid w:val="00D26E96"/>
    <w:rsid w:val="00D2738D"/>
    <w:rsid w:val="00D364C2"/>
    <w:rsid w:val="00D435F9"/>
    <w:rsid w:val="00D43C69"/>
    <w:rsid w:val="00D45257"/>
    <w:rsid w:val="00D4566A"/>
    <w:rsid w:val="00D469C0"/>
    <w:rsid w:val="00D50674"/>
    <w:rsid w:val="00D513E4"/>
    <w:rsid w:val="00D52D23"/>
    <w:rsid w:val="00D54092"/>
    <w:rsid w:val="00D545B2"/>
    <w:rsid w:val="00D55934"/>
    <w:rsid w:val="00D571E6"/>
    <w:rsid w:val="00D72A48"/>
    <w:rsid w:val="00D74ECF"/>
    <w:rsid w:val="00D76C18"/>
    <w:rsid w:val="00D76D06"/>
    <w:rsid w:val="00D80398"/>
    <w:rsid w:val="00D86D6D"/>
    <w:rsid w:val="00D87A61"/>
    <w:rsid w:val="00D87BF9"/>
    <w:rsid w:val="00D91859"/>
    <w:rsid w:val="00D92A8A"/>
    <w:rsid w:val="00D94415"/>
    <w:rsid w:val="00D95399"/>
    <w:rsid w:val="00D956A5"/>
    <w:rsid w:val="00DA4C90"/>
    <w:rsid w:val="00DA50EF"/>
    <w:rsid w:val="00DA5EE6"/>
    <w:rsid w:val="00DA76E2"/>
    <w:rsid w:val="00DB08E4"/>
    <w:rsid w:val="00DB0977"/>
    <w:rsid w:val="00DB61A3"/>
    <w:rsid w:val="00DC27F1"/>
    <w:rsid w:val="00DC3D8E"/>
    <w:rsid w:val="00DC6F8E"/>
    <w:rsid w:val="00DC7BF1"/>
    <w:rsid w:val="00DD2C0D"/>
    <w:rsid w:val="00DD2D5F"/>
    <w:rsid w:val="00DD33AF"/>
    <w:rsid w:val="00DD47AC"/>
    <w:rsid w:val="00DD5322"/>
    <w:rsid w:val="00DD64FD"/>
    <w:rsid w:val="00DD6AB6"/>
    <w:rsid w:val="00DE093D"/>
    <w:rsid w:val="00DE124F"/>
    <w:rsid w:val="00DF1DAE"/>
    <w:rsid w:val="00DF3319"/>
    <w:rsid w:val="00DF5557"/>
    <w:rsid w:val="00DF6DBF"/>
    <w:rsid w:val="00E0093F"/>
    <w:rsid w:val="00E02047"/>
    <w:rsid w:val="00E03F88"/>
    <w:rsid w:val="00E07715"/>
    <w:rsid w:val="00E1378F"/>
    <w:rsid w:val="00E14986"/>
    <w:rsid w:val="00E15CD6"/>
    <w:rsid w:val="00E15F9E"/>
    <w:rsid w:val="00E173D5"/>
    <w:rsid w:val="00E177B2"/>
    <w:rsid w:val="00E253A1"/>
    <w:rsid w:val="00E26C30"/>
    <w:rsid w:val="00E2719A"/>
    <w:rsid w:val="00E3475F"/>
    <w:rsid w:val="00E357FF"/>
    <w:rsid w:val="00E36815"/>
    <w:rsid w:val="00E36CD8"/>
    <w:rsid w:val="00E37E8F"/>
    <w:rsid w:val="00E4192F"/>
    <w:rsid w:val="00E43C7F"/>
    <w:rsid w:val="00E44A03"/>
    <w:rsid w:val="00E464C3"/>
    <w:rsid w:val="00E4689E"/>
    <w:rsid w:val="00E46B5C"/>
    <w:rsid w:val="00E5050A"/>
    <w:rsid w:val="00E53168"/>
    <w:rsid w:val="00E60676"/>
    <w:rsid w:val="00E61DD1"/>
    <w:rsid w:val="00E61E9A"/>
    <w:rsid w:val="00E61FFE"/>
    <w:rsid w:val="00E62383"/>
    <w:rsid w:val="00E6289E"/>
    <w:rsid w:val="00E6397D"/>
    <w:rsid w:val="00E66225"/>
    <w:rsid w:val="00E706B8"/>
    <w:rsid w:val="00E727BC"/>
    <w:rsid w:val="00E74306"/>
    <w:rsid w:val="00E745EA"/>
    <w:rsid w:val="00E7791A"/>
    <w:rsid w:val="00E80E61"/>
    <w:rsid w:val="00E82778"/>
    <w:rsid w:val="00E848EA"/>
    <w:rsid w:val="00E85CE3"/>
    <w:rsid w:val="00E91862"/>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2E2A"/>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59F9"/>
    <w:rsid w:val="00F1709A"/>
    <w:rsid w:val="00F1723F"/>
    <w:rsid w:val="00F212F8"/>
    <w:rsid w:val="00F21BD1"/>
    <w:rsid w:val="00F22536"/>
    <w:rsid w:val="00F25D9B"/>
    <w:rsid w:val="00F27193"/>
    <w:rsid w:val="00F31E90"/>
    <w:rsid w:val="00F321D5"/>
    <w:rsid w:val="00F34D47"/>
    <w:rsid w:val="00F3509E"/>
    <w:rsid w:val="00F4041E"/>
    <w:rsid w:val="00F454A4"/>
    <w:rsid w:val="00F538F2"/>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C601C"/>
    <w:rsid w:val="00FD0CE3"/>
    <w:rsid w:val="00FD12E7"/>
    <w:rsid w:val="00FD17A3"/>
    <w:rsid w:val="00FD1BEA"/>
    <w:rsid w:val="00FD52F2"/>
    <w:rsid w:val="00FE0257"/>
    <w:rsid w:val="00FE39A1"/>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84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371879279">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444351892">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35045979">
      <w:bodyDiv w:val="1"/>
      <w:marLeft w:val="0"/>
      <w:marRight w:val="0"/>
      <w:marTop w:val="0"/>
      <w:marBottom w:val="0"/>
      <w:divBdr>
        <w:top w:val="none" w:sz="0" w:space="0" w:color="auto"/>
        <w:left w:val="none" w:sz="0" w:space="0" w:color="auto"/>
        <w:bottom w:val="none" w:sz="0" w:space="0" w:color="auto"/>
        <w:right w:val="none" w:sz="0" w:space="0" w:color="auto"/>
      </w:divBdr>
      <w:divsChild>
        <w:div w:id="940180471">
          <w:marLeft w:val="480"/>
          <w:marRight w:val="0"/>
          <w:marTop w:val="0"/>
          <w:marBottom w:val="0"/>
          <w:divBdr>
            <w:top w:val="none" w:sz="0" w:space="0" w:color="auto"/>
            <w:left w:val="none" w:sz="0" w:space="0" w:color="auto"/>
            <w:bottom w:val="none" w:sz="0" w:space="0" w:color="auto"/>
            <w:right w:val="none" w:sz="0" w:space="0" w:color="auto"/>
          </w:divBdr>
          <w:divsChild>
            <w:div w:id="61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75420242">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6974">
      <w:bodyDiv w:val="1"/>
      <w:marLeft w:val="0"/>
      <w:marRight w:val="0"/>
      <w:marTop w:val="0"/>
      <w:marBottom w:val="0"/>
      <w:divBdr>
        <w:top w:val="none" w:sz="0" w:space="0" w:color="auto"/>
        <w:left w:val="none" w:sz="0" w:space="0" w:color="auto"/>
        <w:bottom w:val="none" w:sz="0" w:space="0" w:color="auto"/>
        <w:right w:val="none" w:sz="0" w:space="0" w:color="auto"/>
      </w:divBdr>
      <w:divsChild>
        <w:div w:id="1487668032">
          <w:marLeft w:val="480"/>
          <w:marRight w:val="0"/>
          <w:marTop w:val="0"/>
          <w:marBottom w:val="0"/>
          <w:divBdr>
            <w:top w:val="none" w:sz="0" w:space="0" w:color="auto"/>
            <w:left w:val="none" w:sz="0" w:space="0" w:color="auto"/>
            <w:bottom w:val="none" w:sz="0" w:space="0" w:color="auto"/>
            <w:right w:val="none" w:sz="0" w:space="0" w:color="auto"/>
          </w:divBdr>
          <w:divsChild>
            <w:div w:id="502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31409494">
      <w:bodyDiv w:val="1"/>
      <w:marLeft w:val="0"/>
      <w:marRight w:val="0"/>
      <w:marTop w:val="0"/>
      <w:marBottom w:val="0"/>
      <w:divBdr>
        <w:top w:val="none" w:sz="0" w:space="0" w:color="auto"/>
        <w:left w:val="none" w:sz="0" w:space="0" w:color="auto"/>
        <w:bottom w:val="none" w:sz="0" w:space="0" w:color="auto"/>
        <w:right w:val="none" w:sz="0" w:space="0" w:color="auto"/>
      </w:divBdr>
      <w:divsChild>
        <w:div w:id="104925453">
          <w:marLeft w:val="0"/>
          <w:marRight w:val="0"/>
          <w:marTop w:val="0"/>
          <w:marBottom w:val="0"/>
          <w:divBdr>
            <w:top w:val="none" w:sz="0" w:space="0" w:color="auto"/>
            <w:left w:val="none" w:sz="0" w:space="0" w:color="auto"/>
            <w:bottom w:val="none" w:sz="0" w:space="0" w:color="auto"/>
            <w:right w:val="none" w:sz="0" w:space="0" w:color="auto"/>
          </w:divBdr>
          <w:divsChild>
            <w:div w:id="547111967">
              <w:marLeft w:val="0"/>
              <w:marRight w:val="0"/>
              <w:marTop w:val="0"/>
              <w:marBottom w:val="0"/>
              <w:divBdr>
                <w:top w:val="none" w:sz="0" w:space="0" w:color="auto"/>
                <w:left w:val="none" w:sz="0" w:space="0" w:color="auto"/>
                <w:bottom w:val="none" w:sz="0" w:space="0" w:color="auto"/>
                <w:right w:val="none" w:sz="0" w:space="0" w:color="auto"/>
              </w:divBdr>
              <w:divsChild>
                <w:div w:id="396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187213687">
      <w:bodyDiv w:val="1"/>
      <w:marLeft w:val="0"/>
      <w:marRight w:val="0"/>
      <w:marTop w:val="0"/>
      <w:marBottom w:val="0"/>
      <w:divBdr>
        <w:top w:val="none" w:sz="0" w:space="0" w:color="auto"/>
        <w:left w:val="none" w:sz="0" w:space="0" w:color="auto"/>
        <w:bottom w:val="none" w:sz="0" w:space="0" w:color="auto"/>
        <w:right w:val="none" w:sz="0" w:space="0" w:color="auto"/>
      </w:divBdr>
    </w:div>
    <w:div w:id="1262373869">
      <w:bodyDiv w:val="1"/>
      <w:marLeft w:val="0"/>
      <w:marRight w:val="0"/>
      <w:marTop w:val="0"/>
      <w:marBottom w:val="0"/>
      <w:divBdr>
        <w:top w:val="none" w:sz="0" w:space="0" w:color="auto"/>
        <w:left w:val="none" w:sz="0" w:space="0" w:color="auto"/>
        <w:bottom w:val="none" w:sz="0" w:space="0" w:color="auto"/>
        <w:right w:val="none" w:sz="0" w:space="0" w:color="auto"/>
      </w:divBdr>
      <w:divsChild>
        <w:div w:id="1373460341">
          <w:marLeft w:val="480"/>
          <w:marRight w:val="0"/>
          <w:marTop w:val="0"/>
          <w:marBottom w:val="0"/>
          <w:divBdr>
            <w:top w:val="none" w:sz="0" w:space="0" w:color="auto"/>
            <w:left w:val="none" w:sz="0" w:space="0" w:color="auto"/>
            <w:bottom w:val="none" w:sz="0" w:space="0" w:color="auto"/>
            <w:right w:val="none" w:sz="0" w:space="0" w:color="auto"/>
          </w:divBdr>
          <w:divsChild>
            <w:div w:id="2086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76434877">
      <w:bodyDiv w:val="1"/>
      <w:marLeft w:val="0"/>
      <w:marRight w:val="0"/>
      <w:marTop w:val="0"/>
      <w:marBottom w:val="0"/>
      <w:divBdr>
        <w:top w:val="none" w:sz="0" w:space="0" w:color="auto"/>
        <w:left w:val="none" w:sz="0" w:space="0" w:color="auto"/>
        <w:bottom w:val="none" w:sz="0" w:space="0" w:color="auto"/>
        <w:right w:val="none" w:sz="0" w:space="0" w:color="auto"/>
      </w:divBdr>
      <w:divsChild>
        <w:div w:id="680157877">
          <w:marLeft w:val="480"/>
          <w:marRight w:val="0"/>
          <w:marTop w:val="0"/>
          <w:marBottom w:val="0"/>
          <w:divBdr>
            <w:top w:val="none" w:sz="0" w:space="0" w:color="auto"/>
            <w:left w:val="none" w:sz="0" w:space="0" w:color="auto"/>
            <w:bottom w:val="none" w:sz="0" w:space="0" w:color="auto"/>
            <w:right w:val="none" w:sz="0" w:space="0" w:color="auto"/>
          </w:divBdr>
          <w:divsChild>
            <w:div w:id="1659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35140863">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ngarianspectrum.org/2017/08/07/foreign-language-teaching-in-hungary-progress-is-very-slow/" TargetMode="External"/><Relationship Id="rId18" Type="http://schemas.openxmlformats.org/officeDocument/2006/relationships/hyperlink" Target="https://openknowledge.worldbank.org/handle/10986/23907?locale-attribute=en" TargetMode="External"/><Relationship Id="rId3" Type="http://schemas.openxmlformats.org/officeDocument/2006/relationships/styles" Target="styles.xml"/><Relationship Id="rId7" Type="http://schemas.openxmlformats.org/officeDocument/2006/relationships/hyperlink" Target="https://hungarianspectrum.org/2017/08/07/foreign-language-teaching-in-hungary-progress-is-very-slow/" TargetMode="External"/><Relationship Id="rId12" Type="http://schemas.openxmlformats.org/officeDocument/2006/relationships/image" Target="media/image5.jpeg"/><Relationship Id="rId17" Type="http://schemas.openxmlformats.org/officeDocument/2006/relationships/hyperlink" Target="https://qips.ucas.com/qip/hungary-erettsegi-bizonyitvany" TargetMode="External"/><Relationship Id="rId2" Type="http://schemas.openxmlformats.org/officeDocument/2006/relationships/numbering" Target="numbering.xml"/><Relationship Id="rId16" Type="http://schemas.openxmlformats.org/officeDocument/2006/relationships/hyperlink" Target="https://ec.europa.eu/eurostat/statistics-explained/index.php/Foreign_language_skills_statistic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otivegh/ucl-gis-2020-assessmen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acea.ec.europa.eu/national-policies/eurydice/content/organisation-general-secondary-education-2_en"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ifs.org.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16236-B61E-427D-8C80-E3AEA025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11</Pages>
  <Words>3801</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1037</cp:revision>
  <dcterms:created xsi:type="dcterms:W3CDTF">2020-12-22T10:18:00Z</dcterms:created>
  <dcterms:modified xsi:type="dcterms:W3CDTF">2021-01-03T15:19:00Z</dcterms:modified>
</cp:coreProperties>
</file>