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sz w:val="32"/>
        </w:rPr>
        <w:t>Empirical Evaluation of Small Language Models for</w:t>
        <w:br/>
        <w:t>Intent-Driven Slice Lifecycle Management in 6G Core Networks</w:t>
      </w:r>
    </w:p>
    <w:p>
      <w:pPr>
        <w:jc w:val="center"/>
      </w:pPr>
      <w:r>
        <w:rPr>
          <w:i/>
        </w:rPr>
        <w:t>Teerapong Somsri, [Co-authors TBD]</w:t>
      </w:r>
    </w:p>
    <w:p>
      <w:pPr>
        <w:jc w:val="center"/>
      </w:pPr>
      <w:r>
        <w:rPr>
          <w:sz w:val="20"/>
        </w:rPr>
        <w:t>Rajabhat Ratchanakarin University (RBRU)</w:t>
      </w:r>
    </w:p>
    <w:p/>
    <w:p>
      <w:pPr>
        <w:pStyle w:val="Heading1"/>
      </w:pPr>
      <w:r>
        <w:t>Abstract</w:t>
      </w:r>
    </w:p>
    <w:p>
      <w:pPr>
        <w:ind w:firstLine="720"/>
      </w:pPr>
      <w:r>
        <w:t>The deployment of intent-based networking (IBN) in 6G core networks requires lightweight, efficient language models capable of translating natural language intents into network orchestration commands. This paper presents a comprehensive empirical evaluation of small language models (SLMs) for intent-driven slice lifecycle management, examining both cross-family performance (Llama, Qwen, Gemma, GLM at ~8B parameters) and the impact of model size scaling (0.5B-7B) with quantization (Q2_K, Q4_K_M, Q8_0). Using a dataset of 200 intents spanning provisioning, scaling, and conflict resolution domains, we evaluate models across seven dimensions with per-intent CPU, memory, and energy monitoring. Our results reveal that Qwen2.5-7B achieves the highest overall accuracy (29.8% exact match, 43.5% action accuracy), while Qwen2.5-3B-Q4_K_M offers the best cost-effectiveness. A key finding is that CPU utilization scales with model size (69% at 0.5B to 94% at 7B), indicating that memory bandwidth — not compute — is the primary bottleneck for larger models. We also find that Q4_K_M quantization reduces memory by ~50% with less than 1pp accuracy loss, and identify a "knee" at 3B beyond which accuracy gains diminish while costs grow linearly. These findings provide practical deployment guidelines for 6G edge infrastructure.</w:t>
      </w:r>
    </w:p>
    <w:p>
      <w:r>
        <w:rPr>
          <w:b/>
        </w:rPr>
        <w:t xml:space="preserve">Keywords: </w:t>
      </w:r>
      <w:r>
        <w:t>Small Language Models, 6G Networks, Intent-Based Networking, Network Slicing, Model Quantization, Edge AI, Resource Efficiency</w:t>
      </w:r>
    </w:p>
    <w:p/>
    <w:p>
      <w:pPr>
        <w:pStyle w:val="Heading1"/>
      </w:pPr>
      <w:r>
        <w:t>1. Introduction</w:t>
      </w:r>
    </w:p>
    <w:p>
      <w:pPr>
        <w:ind w:firstLine="720"/>
      </w:pPr>
      <w:r>
        <w:t>Sixth-generation (6G) networks must support diverse use cases including enhanced mobile broadband (eMBB), ultra-reliable low-latency communications (URLLC), and massive machine-type communications (mMTC). Network slicing is a cornerstone technology for meeting these heterogeneous requirements [1,2]. Intent-based networking (IBN) allows operators to express high-level goals in natural language, automatically translated into low-level configurations [3]. Large language models (LLMs) have shown remarkable capabilities for this translation task [4,5], but their computational requirements are often incompatible with edge infrastructure where power budgets may be as low as 10-50W [6].</w:t>
      </w:r>
    </w:p>
    <w:p>
      <w:pPr>
        <w:ind w:firstLine="720"/>
      </w:pPr>
      <w:r>
        <w:t>Small language models (SLMs) with 0.5-8B parameters, combined with quantization (2-8 bits), offer a potential solution — but their performance on domain-specific networking tasks remains underexplored. This paper addresses four research questions:</w:t>
      </w:r>
    </w:p>
    <w:p>
      <w:pPr>
        <w:pStyle w:val="ListBullet"/>
      </w:pPr>
      <w:r>
        <w:t>RQ1: How do different SLM architectures (Llama, Qwen, Gemma, GLM) compare in intent translation accuracy?</w:t>
      </w:r>
    </w:p>
    <w:p>
      <w:pPr>
        <w:pStyle w:val="ListBullet"/>
      </w:pPr>
      <w:r>
        <w:t>RQ2: What is the relationship between model size (0.5B-7B) and intent translation performance?</w:t>
      </w:r>
    </w:p>
    <w:p>
      <w:pPr>
        <w:pStyle w:val="ListBullet"/>
      </w:pPr>
      <w:r>
        <w:t>RQ3: How does quantization (Q2_K, Q4_K_M, Q8_0) affect the accuracy-efficiency trade-off?</w:t>
      </w:r>
    </w:p>
    <w:p>
      <w:pPr>
        <w:pStyle w:val="ListBullet"/>
      </w:pPr>
      <w:r>
        <w:t>RQ4: What are the resource consumption characteristics (CPU, memory, energy) of SLM inference on CPU-only hardware?</w:t>
      </w:r>
    </w:p>
    <w:p>
      <w:pPr>
        <w:ind w:firstLine="720"/>
      </w:pPr>
      <w:r>
        <w:t>Our contributions include: (1) the first comprehensive comparison of open-weight SLMs for 6G intent translation with per-intent resource monitoring, (2) a detailed Pareto frontier analysis across model sizes and quantization levels with 95% confidence intervals, (3) the novel finding that CPU utilization scales with model size, revealing the memory-bandwidth bottleneck, and (4) practical deployment recommendations for resource-constrained 6G edge infrastructure.</w:t>
      </w:r>
    </w:p>
    <w:p/>
    <w:p>
      <w:pPr>
        <w:pStyle w:val="Heading1"/>
      </w:pPr>
      <w:r>
        <w:t>2. Methodology</w:t>
      </w:r>
    </w:p>
    <w:p>
      <w:pPr>
        <w:pStyle w:val="Heading2"/>
      </w:pPr>
      <w:r>
        <w:t>2.1 Dataset &amp; Models</w:t>
      </w:r>
    </w:p>
    <w:p>
      <w:r>
        <w:t>We constructed a dataset of 200 natural language intents spanning three network slice lifecycle domains: Slicing Provisioning (70), Scaling Request (70), and Conflict Resolution (60). Each intent contains an input_text and ground_truth JSON with expected action, slice type, and parameters. Phase 1 evaluates four open-weight SLM families at ~8B with Q4_K_M quantization: Llama 3.1-8B [10], Qwen2.5-7B [11], Gemma 2-9B [12], and GLM-4-9B [13]. DeepSeek-R1-8B was excluded due to incompatibility with CPU-only inference — its reasoning architecture caused infinite chain-of-thought loops [20]. Phase 2 evaluates Qwen2.5 (top Phase 1 performer) across 4 sizes × 3 quantization levels = 12 configurations.</w:t>
      </w:r>
    </w:p>
    <w:p>
      <w:pPr>
        <w:pStyle w:val="Heading2"/>
      </w:pPr>
      <w:r>
        <w:t>2.2 Metrics &amp; Statistical Framework</w:t>
      </w:r>
    </w:p>
    <w:p>
      <w:r>
        <w:t>Seven metrics: Format Validity (valid JSON), Action Accuracy (correct action), Avg Match% (mean percentage of ground-truth key-value pairs matched), Inference Time (seconds), Throughput (tokens/s), Memory Footprint (peak RSS in MB via psutil), and Energy Consumption (J) calculated as measured_CPU_utilization × TDP_135W × inference_time. All continuous metrics report mean, standard deviation, and 95% confidence interval across n=200 intents using t-distribution (df=199, t≈1.972).</w:t>
      </w:r>
    </w:p>
    <w:p>
      <w:pPr>
        <w:pStyle w:val="Heading2"/>
      </w:pPr>
      <w:r>
        <w:t>2.3 Hardware</w:t>
      </w:r>
    </w:p>
    <w:p>
      <w:r>
        <w:t>All experiments run on identical Proxmox VE 8.2 KVM virtual machines (16 vCPUs Intel Xeon E5-2690 v4, 32GB RAM, 80GB SSD). Software: Ubuntu 24.04, Ollama 0.5.x (llama.cpp), Python 3.12, psutil 6.x. Each configuration includes a 2-intent warmup for consistent KV-cache state.</w:t>
      </w:r>
    </w:p>
    <w:p/>
    <w:p>
      <w:pPr>
        <w:pStyle w:val="Heading1"/>
      </w:pPr>
      <w:r>
        <w:t>3. Phase 1: Cross-Family Model Comparison</w:t>
      </w:r>
    </w:p>
    <w:p>
      <w:r>
        <w:t>Table 1 presents cross-family results at ~8B with Q4_K_M quantization.</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Model</w:t>
            </w:r>
          </w:p>
        </w:tc>
        <w:tc>
          <w:tcPr>
            <w:tcW w:type="dxa" w:w="1728"/>
          </w:tcPr>
          <w:p>
            <w:r>
              <w:rPr>
                <w:b/>
              </w:rPr>
              <w:t>Format %</w:t>
            </w:r>
          </w:p>
        </w:tc>
        <w:tc>
          <w:tcPr>
            <w:tcW w:type="dxa" w:w="1728"/>
          </w:tcPr>
          <w:p>
            <w:r>
              <w:rPr>
                <w:b/>
              </w:rPr>
              <w:t>Action %</w:t>
            </w:r>
          </w:p>
        </w:tc>
        <w:tc>
          <w:tcPr>
            <w:tcW w:type="dxa" w:w="1728"/>
          </w:tcPr>
          <w:p>
            <w:r>
              <w:rPr>
                <w:b/>
              </w:rPr>
              <w:t>Avg Match %</w:t>
            </w:r>
          </w:p>
        </w:tc>
        <w:tc>
          <w:tcPr>
            <w:tcW w:type="dxa" w:w="1728"/>
          </w:tcPr>
          <w:p>
            <w:r>
              <w:rPr>
                <w:b/>
              </w:rPr>
              <w:t>Time (s)</w:t>
            </w:r>
          </w:p>
        </w:tc>
      </w:tr>
      <w:tr>
        <w:tc>
          <w:tcPr>
            <w:tcW w:type="dxa" w:w="1728"/>
          </w:tcPr>
          <w:p>
            <w:r>
              <w:t>Llama 3.1 8B</w:t>
            </w:r>
          </w:p>
        </w:tc>
        <w:tc>
          <w:tcPr>
            <w:tcW w:type="dxa" w:w="1728"/>
          </w:tcPr>
          <w:p>
            <w:r>
              <w:t>100.0</w:t>
            </w:r>
          </w:p>
        </w:tc>
        <w:tc>
          <w:tcPr>
            <w:tcW w:type="dxa" w:w="1728"/>
          </w:tcPr>
          <w:p>
            <w:r>
              <w:t>36.5</w:t>
            </w:r>
          </w:p>
        </w:tc>
        <w:tc>
          <w:tcPr>
            <w:tcW w:type="dxa" w:w="1728"/>
          </w:tcPr>
          <w:p>
            <w:r>
              <w:t>26.0</w:t>
            </w:r>
          </w:p>
        </w:tc>
        <w:tc>
          <w:tcPr>
            <w:tcW w:type="dxa" w:w="1728"/>
          </w:tcPr>
          <w:p>
            <w:r>
              <w:t>19.11</w:t>
            </w:r>
          </w:p>
        </w:tc>
      </w:tr>
      <w:tr>
        <w:tc>
          <w:tcPr>
            <w:tcW w:type="dxa" w:w="1728"/>
          </w:tcPr>
          <w:p>
            <w:r>
              <w:t>Qwen2.5 7B</w:t>
            </w:r>
          </w:p>
        </w:tc>
        <w:tc>
          <w:tcPr>
            <w:tcW w:type="dxa" w:w="1728"/>
          </w:tcPr>
          <w:p>
            <w:r>
              <w:t>100.0</w:t>
            </w:r>
          </w:p>
        </w:tc>
        <w:tc>
          <w:tcPr>
            <w:tcW w:type="dxa" w:w="1728"/>
          </w:tcPr>
          <w:p>
            <w:r>
              <w:t>43.5</w:t>
            </w:r>
          </w:p>
        </w:tc>
        <w:tc>
          <w:tcPr>
            <w:tcW w:type="dxa" w:w="1728"/>
          </w:tcPr>
          <w:p>
            <w:r>
              <w:t>29.8</w:t>
            </w:r>
          </w:p>
        </w:tc>
        <w:tc>
          <w:tcPr>
            <w:tcW w:type="dxa" w:w="1728"/>
          </w:tcPr>
          <w:p>
            <w:r>
              <w:t>18.68</w:t>
            </w:r>
          </w:p>
        </w:tc>
      </w:tr>
      <w:tr>
        <w:tc>
          <w:tcPr>
            <w:tcW w:type="dxa" w:w="1728"/>
          </w:tcPr>
          <w:p>
            <w:r>
              <w:t>Gemma 2 9B</w:t>
            </w:r>
          </w:p>
        </w:tc>
        <w:tc>
          <w:tcPr>
            <w:tcW w:type="dxa" w:w="1728"/>
          </w:tcPr>
          <w:p>
            <w:r>
              <w:t>98.5</w:t>
            </w:r>
          </w:p>
        </w:tc>
        <w:tc>
          <w:tcPr>
            <w:tcW w:type="dxa" w:w="1728"/>
          </w:tcPr>
          <w:p>
            <w:r>
              <w:t>45.5</w:t>
            </w:r>
          </w:p>
        </w:tc>
        <w:tc>
          <w:tcPr>
            <w:tcW w:type="dxa" w:w="1728"/>
          </w:tcPr>
          <w:p>
            <w:r>
              <w:t>29.3</w:t>
            </w:r>
          </w:p>
        </w:tc>
        <w:tc>
          <w:tcPr>
            <w:tcW w:type="dxa" w:w="1728"/>
          </w:tcPr>
          <w:p>
            <w:r>
              <w:t>39.79</w:t>
            </w:r>
          </w:p>
        </w:tc>
      </w:tr>
      <w:tr>
        <w:tc>
          <w:tcPr>
            <w:tcW w:type="dxa" w:w="1728"/>
          </w:tcPr>
          <w:p>
            <w:r>
              <w:t>GLM-4 9B</w:t>
            </w:r>
          </w:p>
        </w:tc>
        <w:tc>
          <w:tcPr>
            <w:tcW w:type="dxa" w:w="1728"/>
          </w:tcPr>
          <w:p>
            <w:r>
              <w:t>100.0</w:t>
            </w:r>
          </w:p>
        </w:tc>
        <w:tc>
          <w:tcPr>
            <w:tcW w:type="dxa" w:w="1728"/>
          </w:tcPr>
          <w:p>
            <w:r>
              <w:t>29.0</w:t>
            </w:r>
          </w:p>
        </w:tc>
        <w:tc>
          <w:tcPr>
            <w:tcW w:type="dxa" w:w="1728"/>
          </w:tcPr>
          <w:p>
            <w:r>
              <w:t>24.6</w:t>
            </w:r>
          </w:p>
        </w:tc>
        <w:tc>
          <w:tcPr>
            <w:tcW w:type="dxa" w:w="1728"/>
          </w:tcPr>
          <w:p>
            <w:r>
              <w:t>22.88</w:t>
            </w:r>
          </w:p>
        </w:tc>
      </w:tr>
    </w:tbl>
    <w:p>
      <w:pPr>
        <w:jc w:val="center"/>
      </w:pPr>
      <w:r>
        <w:rPr>
          <w:b/>
        </w:rPr>
        <w:t xml:space="preserve">Table 1: </w:t>
      </w:r>
      <w:r>
        <w:t>Phase 1 cross-family results (~8B, Q4_K_M, n=200).</w:t>
      </w:r>
    </w:p>
    <w:p/>
    <w:p>
      <w:r>
        <w:t>Qwen2.5-7B achieves the best overall balance (29.8% match, 43.5% action, 18.68s). Gemma 2-9B has highest action accuracy (45.5%) but at 2.1× latency (39.79s). GLM-4-9B underperforms significantly (29.0% action). The 9B models show no proportional gains over 7-8B, indicating architecture quality outweighs raw parameter count. Qwen2.5 is selected for Phase 2.</w:t>
      </w:r>
    </w:p>
    <w:p/>
    <w:p>
      <w:pPr>
        <w:pStyle w:val="Heading1"/>
      </w:pPr>
      <w:r>
        <w:t>4. Phase 2: Size Scaling &amp; Quantization</w:t>
      </w:r>
    </w:p>
    <w:p>
      <w:pPr>
        <w:pStyle w:val="Heading2"/>
      </w:pPr>
      <w:r>
        <w:t>4.1 Complete Results with 95% CI</w:t>
      </w:r>
    </w:p>
    <w:tbl>
      <w:tblPr>
        <w:tblStyle w:val="LightGrid-Accent1"/>
        <w:tblW w:type="auto" w:w="0"/>
        <w:jc w:val="center"/>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sz w:val="12"/>
              </w:rPr>
              <w:t>Config</w:t>
            </w:r>
          </w:p>
        </w:tc>
        <w:tc>
          <w:tcPr>
            <w:tcW w:type="dxa" w:w="785"/>
          </w:tcPr>
          <w:p>
            <w:r>
              <w:rPr>
                <w:b/>
                <w:sz w:val="12"/>
              </w:rPr>
              <w:t>Match%</w:t>
            </w:r>
          </w:p>
        </w:tc>
        <w:tc>
          <w:tcPr>
            <w:tcW w:type="dxa" w:w="785"/>
          </w:tcPr>
          <w:p>
            <w:r>
              <w:rPr>
                <w:b/>
                <w:sz w:val="12"/>
              </w:rPr>
              <w:t>95% CI</w:t>
            </w:r>
          </w:p>
        </w:tc>
        <w:tc>
          <w:tcPr>
            <w:tcW w:type="dxa" w:w="785"/>
          </w:tcPr>
          <w:p>
            <w:r>
              <w:rPr>
                <w:b/>
                <w:sz w:val="12"/>
              </w:rPr>
              <w:t>CPU%</w:t>
            </w:r>
          </w:p>
        </w:tc>
        <w:tc>
          <w:tcPr>
            <w:tcW w:type="dxa" w:w="785"/>
          </w:tcPr>
          <w:p>
            <w:r>
              <w:rPr>
                <w:b/>
                <w:sz w:val="12"/>
              </w:rPr>
              <w:t>95% CI</w:t>
            </w:r>
          </w:p>
        </w:tc>
        <w:tc>
          <w:tcPr>
            <w:tcW w:type="dxa" w:w="785"/>
          </w:tcPr>
          <w:p>
            <w:r>
              <w:rPr>
                <w:b/>
                <w:sz w:val="12"/>
              </w:rPr>
              <w:t>Time(s)</w:t>
            </w:r>
          </w:p>
        </w:tc>
        <w:tc>
          <w:tcPr>
            <w:tcW w:type="dxa" w:w="785"/>
          </w:tcPr>
          <w:p>
            <w:r>
              <w:rPr>
                <w:b/>
                <w:sz w:val="12"/>
              </w:rPr>
              <w:t>95% CI</w:t>
            </w:r>
          </w:p>
        </w:tc>
        <w:tc>
          <w:tcPr>
            <w:tcW w:type="dxa" w:w="785"/>
          </w:tcPr>
          <w:p>
            <w:r>
              <w:rPr>
                <w:b/>
                <w:sz w:val="12"/>
              </w:rPr>
              <w:t>Energy(J)</w:t>
            </w:r>
          </w:p>
        </w:tc>
        <w:tc>
          <w:tcPr>
            <w:tcW w:type="dxa" w:w="785"/>
          </w:tcPr>
          <w:p>
            <w:r>
              <w:rPr>
                <w:b/>
                <w:sz w:val="12"/>
              </w:rPr>
              <w:t>95% CI</w:t>
            </w:r>
          </w:p>
        </w:tc>
        <w:tc>
          <w:tcPr>
            <w:tcW w:type="dxa" w:w="785"/>
          </w:tcPr>
          <w:p>
            <w:r>
              <w:rPr>
                <w:b/>
                <w:sz w:val="12"/>
              </w:rPr>
              <w:t>Action%</w:t>
            </w:r>
          </w:p>
        </w:tc>
        <w:tc>
          <w:tcPr>
            <w:tcW w:type="dxa" w:w="785"/>
          </w:tcPr>
          <w:p>
            <w:r>
              <w:rPr>
                <w:b/>
                <w:sz w:val="12"/>
              </w:rPr>
              <w:t>Mem(MB)</w:t>
            </w:r>
          </w:p>
        </w:tc>
      </w:tr>
      <w:tr>
        <w:tc>
          <w:tcPr>
            <w:tcW w:type="dxa" w:w="785"/>
          </w:tcPr>
          <w:p>
            <w:r>
              <w:rPr>
                <w:sz w:val="12"/>
              </w:rPr>
              <w:t>0.5B Q2 K</w:t>
            </w:r>
          </w:p>
        </w:tc>
        <w:tc>
          <w:tcPr>
            <w:tcW w:type="dxa" w:w="785"/>
          </w:tcPr>
          <w:p>
            <w:r>
              <w:rPr>
                <w:sz w:val="12"/>
              </w:rPr>
              <w:t>18.3</w:t>
            </w:r>
          </w:p>
        </w:tc>
        <w:tc>
          <w:tcPr>
            <w:tcW w:type="dxa" w:w="785"/>
          </w:tcPr>
          <w:p>
            <w:r>
              <w:rPr>
                <w:sz w:val="12"/>
              </w:rPr>
              <w:t>[14.9,21.8]</w:t>
            </w:r>
          </w:p>
        </w:tc>
        <w:tc>
          <w:tcPr>
            <w:tcW w:type="dxa" w:w="785"/>
          </w:tcPr>
          <w:p>
            <w:r>
              <w:rPr>
                <w:sz w:val="12"/>
              </w:rPr>
              <w:t>68.8</w:t>
            </w:r>
          </w:p>
        </w:tc>
        <w:tc>
          <w:tcPr>
            <w:tcW w:type="dxa" w:w="785"/>
          </w:tcPr>
          <w:p>
            <w:r>
              <w:rPr>
                <w:sz w:val="12"/>
              </w:rPr>
              <w:t>[67.0,70.6]</w:t>
            </w:r>
          </w:p>
        </w:tc>
        <w:tc>
          <w:tcPr>
            <w:tcW w:type="dxa" w:w="785"/>
          </w:tcPr>
          <w:p>
            <w:r>
              <w:rPr>
                <w:sz w:val="12"/>
              </w:rPr>
              <w:t>4.3</w:t>
            </w:r>
          </w:p>
        </w:tc>
        <w:tc>
          <w:tcPr>
            <w:tcW w:type="dxa" w:w="785"/>
          </w:tcPr>
          <w:p>
            <w:r>
              <w:rPr>
                <w:sz w:val="12"/>
              </w:rPr>
              <w:t>[3.9,4.7]</w:t>
            </w:r>
          </w:p>
        </w:tc>
        <w:tc>
          <w:tcPr>
            <w:tcW w:type="dxa" w:w="785"/>
          </w:tcPr>
          <w:p>
            <w:r>
              <w:rPr>
                <w:sz w:val="12"/>
              </w:rPr>
              <w:t>436</w:t>
            </w:r>
          </w:p>
        </w:tc>
        <w:tc>
          <w:tcPr>
            <w:tcW w:type="dxa" w:w="785"/>
          </w:tcPr>
          <w:p>
            <w:r>
              <w:rPr>
                <w:sz w:val="12"/>
              </w:rPr>
              <w:t>[384,487]</w:t>
            </w:r>
          </w:p>
        </w:tc>
        <w:tc>
          <w:tcPr>
            <w:tcW w:type="dxa" w:w="785"/>
          </w:tcPr>
          <w:p>
            <w:r>
              <w:rPr>
                <w:sz w:val="12"/>
              </w:rPr>
              <w:t>24.0</w:t>
            </w:r>
          </w:p>
        </w:tc>
        <w:tc>
          <w:tcPr>
            <w:tcW w:type="dxa" w:w="785"/>
          </w:tcPr>
          <w:p>
            <w:r>
              <w:rPr>
                <w:sz w:val="12"/>
              </w:rPr>
              <w:t>2605</w:t>
            </w:r>
          </w:p>
        </w:tc>
      </w:tr>
      <w:tr>
        <w:tc>
          <w:tcPr>
            <w:tcW w:type="dxa" w:w="785"/>
          </w:tcPr>
          <w:p>
            <w:r>
              <w:rPr>
                <w:sz w:val="12"/>
              </w:rPr>
              <w:t>0.5B Q4 K M</w:t>
            </w:r>
          </w:p>
        </w:tc>
        <w:tc>
          <w:tcPr>
            <w:tcW w:type="dxa" w:w="785"/>
          </w:tcPr>
          <w:p>
            <w:r>
              <w:rPr>
                <w:sz w:val="12"/>
              </w:rPr>
              <w:t>18.5</w:t>
            </w:r>
          </w:p>
        </w:tc>
        <w:tc>
          <w:tcPr>
            <w:tcW w:type="dxa" w:w="785"/>
          </w:tcPr>
          <w:p>
            <w:r>
              <w:rPr>
                <w:sz w:val="12"/>
              </w:rPr>
              <w:t>[15.0,22.0]</w:t>
            </w:r>
          </w:p>
        </w:tc>
        <w:tc>
          <w:tcPr>
            <w:tcW w:type="dxa" w:w="785"/>
          </w:tcPr>
          <w:p>
            <w:r>
              <w:rPr>
                <w:sz w:val="12"/>
              </w:rPr>
              <w:t>69.1</w:t>
            </w:r>
          </w:p>
        </w:tc>
        <w:tc>
          <w:tcPr>
            <w:tcW w:type="dxa" w:w="785"/>
          </w:tcPr>
          <w:p>
            <w:r>
              <w:rPr>
                <w:sz w:val="12"/>
              </w:rPr>
              <w:t>[67.2,71.1]</w:t>
            </w:r>
          </w:p>
        </w:tc>
        <w:tc>
          <w:tcPr>
            <w:tcW w:type="dxa" w:w="785"/>
          </w:tcPr>
          <w:p>
            <w:r>
              <w:rPr>
                <w:sz w:val="12"/>
              </w:rPr>
              <w:t>4.7</w:t>
            </w:r>
          </w:p>
        </w:tc>
        <w:tc>
          <w:tcPr>
            <w:tcW w:type="dxa" w:w="785"/>
          </w:tcPr>
          <w:p>
            <w:r>
              <w:rPr>
                <w:sz w:val="12"/>
              </w:rPr>
              <w:t>[4.3,5.0]</w:t>
            </w:r>
          </w:p>
        </w:tc>
        <w:tc>
          <w:tcPr>
            <w:tcW w:type="dxa" w:w="785"/>
          </w:tcPr>
          <w:p>
            <w:r>
              <w:rPr>
                <w:sz w:val="12"/>
              </w:rPr>
              <w:t>477</w:t>
            </w:r>
          </w:p>
        </w:tc>
        <w:tc>
          <w:tcPr>
            <w:tcW w:type="dxa" w:w="785"/>
          </w:tcPr>
          <w:p>
            <w:r>
              <w:rPr>
                <w:sz w:val="12"/>
              </w:rPr>
              <w:t>[429,525]</w:t>
            </w:r>
          </w:p>
        </w:tc>
        <w:tc>
          <w:tcPr>
            <w:tcW w:type="dxa" w:w="785"/>
          </w:tcPr>
          <w:p>
            <w:r>
              <w:rPr>
                <w:sz w:val="12"/>
              </w:rPr>
              <w:t>32.5</w:t>
            </w:r>
          </w:p>
        </w:tc>
        <w:tc>
          <w:tcPr>
            <w:tcW w:type="dxa" w:w="785"/>
          </w:tcPr>
          <w:p>
            <w:r>
              <w:rPr>
                <w:sz w:val="12"/>
              </w:rPr>
              <w:t>575</w:t>
            </w:r>
          </w:p>
        </w:tc>
      </w:tr>
      <w:tr>
        <w:tc>
          <w:tcPr>
            <w:tcW w:type="dxa" w:w="785"/>
          </w:tcPr>
          <w:p>
            <w:r>
              <w:rPr>
                <w:sz w:val="12"/>
              </w:rPr>
              <w:t>0.5B Q8 0</w:t>
            </w:r>
          </w:p>
        </w:tc>
        <w:tc>
          <w:tcPr>
            <w:tcW w:type="dxa" w:w="785"/>
          </w:tcPr>
          <w:p>
            <w:r>
              <w:rPr>
                <w:sz w:val="12"/>
              </w:rPr>
              <w:t>19.4</w:t>
            </w:r>
          </w:p>
        </w:tc>
        <w:tc>
          <w:tcPr>
            <w:tcW w:type="dxa" w:w="785"/>
          </w:tcPr>
          <w:p>
            <w:r>
              <w:rPr>
                <w:sz w:val="12"/>
              </w:rPr>
              <w:t>[16.0,22.8]</w:t>
            </w:r>
          </w:p>
        </w:tc>
        <w:tc>
          <w:tcPr>
            <w:tcW w:type="dxa" w:w="785"/>
          </w:tcPr>
          <w:p>
            <w:r>
              <w:rPr>
                <w:sz w:val="12"/>
              </w:rPr>
              <w:t>71.6</w:t>
            </w:r>
          </w:p>
        </w:tc>
        <w:tc>
          <w:tcPr>
            <w:tcW w:type="dxa" w:w="785"/>
          </w:tcPr>
          <w:p>
            <w:r>
              <w:rPr>
                <w:sz w:val="12"/>
              </w:rPr>
              <w:t>[70.0,73.3]</w:t>
            </w:r>
          </w:p>
        </w:tc>
        <w:tc>
          <w:tcPr>
            <w:tcW w:type="dxa" w:w="785"/>
          </w:tcPr>
          <w:p>
            <w:r>
              <w:rPr>
                <w:sz w:val="12"/>
              </w:rPr>
              <w:t>4.8</w:t>
            </w:r>
          </w:p>
        </w:tc>
        <w:tc>
          <w:tcPr>
            <w:tcW w:type="dxa" w:w="785"/>
          </w:tcPr>
          <w:p>
            <w:r>
              <w:rPr>
                <w:sz w:val="12"/>
              </w:rPr>
              <w:t>[4.5,5.2]</w:t>
            </w:r>
          </w:p>
        </w:tc>
        <w:tc>
          <w:tcPr>
            <w:tcW w:type="dxa" w:w="785"/>
          </w:tcPr>
          <w:p>
            <w:r>
              <w:rPr>
                <w:sz w:val="12"/>
              </w:rPr>
              <w:t>505</w:t>
            </w:r>
          </w:p>
        </w:tc>
        <w:tc>
          <w:tcPr>
            <w:tcW w:type="dxa" w:w="785"/>
          </w:tcPr>
          <w:p>
            <w:r>
              <w:rPr>
                <w:sz w:val="12"/>
              </w:rPr>
              <w:t>[454,555]</w:t>
            </w:r>
          </w:p>
        </w:tc>
        <w:tc>
          <w:tcPr>
            <w:tcW w:type="dxa" w:w="785"/>
          </w:tcPr>
          <w:p>
            <w:r>
              <w:rPr>
                <w:sz w:val="12"/>
              </w:rPr>
              <w:t>26.0</w:t>
            </w:r>
          </w:p>
        </w:tc>
        <w:tc>
          <w:tcPr>
            <w:tcW w:type="dxa" w:w="785"/>
          </w:tcPr>
          <w:p>
            <w:r>
              <w:rPr>
                <w:sz w:val="12"/>
              </w:rPr>
              <w:t>2166</w:t>
            </w:r>
          </w:p>
        </w:tc>
      </w:tr>
      <w:tr>
        <w:tc>
          <w:tcPr>
            <w:tcW w:type="dxa" w:w="785"/>
          </w:tcPr>
          <w:p>
            <w:r>
              <w:rPr>
                <w:sz w:val="12"/>
              </w:rPr>
              <w:t>1.5B Q2 K</w:t>
            </w:r>
          </w:p>
        </w:tc>
        <w:tc>
          <w:tcPr>
            <w:tcW w:type="dxa" w:w="785"/>
          </w:tcPr>
          <w:p>
            <w:r>
              <w:rPr>
                <w:sz w:val="12"/>
              </w:rPr>
              <w:t>22.1</w:t>
            </w:r>
          </w:p>
        </w:tc>
        <w:tc>
          <w:tcPr>
            <w:tcW w:type="dxa" w:w="785"/>
          </w:tcPr>
          <w:p>
            <w:r>
              <w:rPr>
                <w:sz w:val="12"/>
              </w:rPr>
              <w:t>[18.4,25.7]</w:t>
            </w:r>
          </w:p>
        </w:tc>
        <w:tc>
          <w:tcPr>
            <w:tcW w:type="dxa" w:w="785"/>
          </w:tcPr>
          <w:p>
            <w:r>
              <w:rPr>
                <w:sz w:val="12"/>
              </w:rPr>
              <w:t>76.9</w:t>
            </w:r>
          </w:p>
        </w:tc>
        <w:tc>
          <w:tcPr>
            <w:tcW w:type="dxa" w:w="785"/>
          </w:tcPr>
          <w:p>
            <w:r>
              <w:rPr>
                <w:sz w:val="12"/>
              </w:rPr>
              <w:t>[75.3,78.5]</w:t>
            </w:r>
          </w:p>
        </w:tc>
        <w:tc>
          <w:tcPr>
            <w:tcW w:type="dxa" w:w="785"/>
          </w:tcPr>
          <w:p>
            <w:r>
              <w:rPr>
                <w:sz w:val="12"/>
              </w:rPr>
              <w:t>7.8</w:t>
            </w:r>
          </w:p>
        </w:tc>
        <w:tc>
          <w:tcPr>
            <w:tcW w:type="dxa" w:w="785"/>
          </w:tcPr>
          <w:p>
            <w:r>
              <w:rPr>
                <w:sz w:val="12"/>
              </w:rPr>
              <w:t>[5.5,10.1]</w:t>
            </w:r>
          </w:p>
        </w:tc>
        <w:tc>
          <w:tcPr>
            <w:tcW w:type="dxa" w:w="785"/>
          </w:tcPr>
          <w:p>
            <w:r>
              <w:rPr>
                <w:sz w:val="12"/>
              </w:rPr>
              <w:t>897</w:t>
            </w:r>
          </w:p>
        </w:tc>
        <w:tc>
          <w:tcPr>
            <w:tcW w:type="dxa" w:w="785"/>
          </w:tcPr>
          <w:p>
            <w:r>
              <w:rPr>
                <w:sz w:val="12"/>
              </w:rPr>
              <w:t>[592,1202]</w:t>
            </w:r>
          </w:p>
        </w:tc>
        <w:tc>
          <w:tcPr>
            <w:tcW w:type="dxa" w:w="785"/>
          </w:tcPr>
          <w:p>
            <w:r>
              <w:rPr>
                <w:sz w:val="12"/>
              </w:rPr>
              <w:t>40.0</w:t>
            </w:r>
          </w:p>
        </w:tc>
        <w:tc>
          <w:tcPr>
            <w:tcW w:type="dxa" w:w="785"/>
          </w:tcPr>
          <w:p>
            <w:r>
              <w:rPr>
                <w:sz w:val="12"/>
              </w:rPr>
              <w:t>1372</w:t>
            </w:r>
          </w:p>
        </w:tc>
      </w:tr>
      <w:tr>
        <w:tc>
          <w:tcPr>
            <w:tcW w:type="dxa" w:w="785"/>
          </w:tcPr>
          <w:p>
            <w:r>
              <w:rPr>
                <w:sz w:val="12"/>
              </w:rPr>
              <w:t>1.5B Q4 K M</w:t>
            </w:r>
          </w:p>
        </w:tc>
        <w:tc>
          <w:tcPr>
            <w:tcW w:type="dxa" w:w="785"/>
          </w:tcPr>
          <w:p>
            <w:r>
              <w:rPr>
                <w:sz w:val="12"/>
              </w:rPr>
              <w:t>25.8</w:t>
            </w:r>
          </w:p>
        </w:tc>
        <w:tc>
          <w:tcPr>
            <w:tcW w:type="dxa" w:w="785"/>
          </w:tcPr>
          <w:p>
            <w:r>
              <w:rPr>
                <w:sz w:val="12"/>
              </w:rPr>
              <w:t>[21.9,29.7]</w:t>
            </w:r>
          </w:p>
        </w:tc>
        <w:tc>
          <w:tcPr>
            <w:tcW w:type="dxa" w:w="785"/>
          </w:tcPr>
          <w:p>
            <w:r>
              <w:rPr>
                <w:sz w:val="12"/>
              </w:rPr>
              <w:t>80.6</w:t>
            </w:r>
          </w:p>
        </w:tc>
        <w:tc>
          <w:tcPr>
            <w:tcW w:type="dxa" w:w="785"/>
          </w:tcPr>
          <w:p>
            <w:r>
              <w:rPr>
                <w:sz w:val="12"/>
              </w:rPr>
              <w:t>[79.5,81.8]</w:t>
            </w:r>
          </w:p>
        </w:tc>
        <w:tc>
          <w:tcPr>
            <w:tcW w:type="dxa" w:w="785"/>
          </w:tcPr>
          <w:p>
            <w:r>
              <w:rPr>
                <w:sz w:val="12"/>
              </w:rPr>
              <w:t>7.5</w:t>
            </w:r>
          </w:p>
        </w:tc>
        <w:tc>
          <w:tcPr>
            <w:tcW w:type="dxa" w:w="785"/>
          </w:tcPr>
          <w:p>
            <w:r>
              <w:rPr>
                <w:sz w:val="12"/>
              </w:rPr>
              <w:t>[7.0,8.1]</w:t>
            </w:r>
          </w:p>
        </w:tc>
        <w:tc>
          <w:tcPr>
            <w:tcW w:type="dxa" w:w="785"/>
          </w:tcPr>
          <w:p>
            <w:r>
              <w:rPr>
                <w:sz w:val="12"/>
              </w:rPr>
              <w:t>850</w:t>
            </w:r>
          </w:p>
        </w:tc>
        <w:tc>
          <w:tcPr>
            <w:tcW w:type="dxa" w:w="785"/>
          </w:tcPr>
          <w:p>
            <w:r>
              <w:rPr>
                <w:sz w:val="12"/>
              </w:rPr>
              <w:t>[780,920]</w:t>
            </w:r>
          </w:p>
        </w:tc>
        <w:tc>
          <w:tcPr>
            <w:tcW w:type="dxa" w:w="785"/>
          </w:tcPr>
          <w:p>
            <w:r>
              <w:rPr>
                <w:sz w:val="12"/>
              </w:rPr>
              <w:t>41.0</w:t>
            </w:r>
          </w:p>
        </w:tc>
        <w:tc>
          <w:tcPr>
            <w:tcW w:type="dxa" w:w="785"/>
          </w:tcPr>
          <w:p>
            <w:r>
              <w:rPr>
                <w:sz w:val="12"/>
              </w:rPr>
              <w:t>1720</w:t>
            </w:r>
          </w:p>
        </w:tc>
      </w:tr>
      <w:tr>
        <w:tc>
          <w:tcPr>
            <w:tcW w:type="dxa" w:w="785"/>
          </w:tcPr>
          <w:p>
            <w:r>
              <w:rPr>
                <w:sz w:val="12"/>
              </w:rPr>
              <w:t>1.5B Q8 0</w:t>
            </w:r>
          </w:p>
        </w:tc>
        <w:tc>
          <w:tcPr>
            <w:tcW w:type="dxa" w:w="785"/>
          </w:tcPr>
          <w:p>
            <w:r>
              <w:rPr>
                <w:sz w:val="12"/>
              </w:rPr>
              <w:t>25.7</w:t>
            </w:r>
          </w:p>
        </w:tc>
        <w:tc>
          <w:tcPr>
            <w:tcW w:type="dxa" w:w="785"/>
          </w:tcPr>
          <w:p>
            <w:r>
              <w:rPr>
                <w:sz w:val="12"/>
              </w:rPr>
              <w:t>[21.6,29.7]</w:t>
            </w:r>
          </w:p>
        </w:tc>
        <w:tc>
          <w:tcPr>
            <w:tcW w:type="dxa" w:w="785"/>
          </w:tcPr>
          <w:p>
            <w:r>
              <w:rPr>
                <w:sz w:val="12"/>
              </w:rPr>
              <w:t>83.1</w:t>
            </w:r>
          </w:p>
        </w:tc>
        <w:tc>
          <w:tcPr>
            <w:tcW w:type="dxa" w:w="785"/>
          </w:tcPr>
          <w:p>
            <w:r>
              <w:rPr>
                <w:sz w:val="12"/>
              </w:rPr>
              <w:t>[82.2,84.1]</w:t>
            </w:r>
          </w:p>
        </w:tc>
        <w:tc>
          <w:tcPr>
            <w:tcW w:type="dxa" w:w="785"/>
          </w:tcPr>
          <w:p>
            <w:r>
              <w:rPr>
                <w:sz w:val="12"/>
              </w:rPr>
              <w:t>5.3</w:t>
            </w:r>
          </w:p>
        </w:tc>
        <w:tc>
          <w:tcPr>
            <w:tcW w:type="dxa" w:w="785"/>
          </w:tcPr>
          <w:p>
            <w:r>
              <w:rPr>
                <w:sz w:val="12"/>
              </w:rPr>
              <w:t>[5.0,5.7]</w:t>
            </w:r>
          </w:p>
        </w:tc>
        <w:tc>
          <w:tcPr>
            <w:tcW w:type="dxa" w:w="785"/>
          </w:tcPr>
          <w:p>
            <w:r>
              <w:rPr>
                <w:sz w:val="12"/>
              </w:rPr>
              <w:t>611</w:t>
            </w:r>
          </w:p>
        </w:tc>
        <w:tc>
          <w:tcPr>
            <w:tcW w:type="dxa" w:w="785"/>
          </w:tcPr>
          <w:p>
            <w:r>
              <w:rPr>
                <w:sz w:val="12"/>
              </w:rPr>
              <w:t>[566,656]</w:t>
            </w:r>
          </w:p>
        </w:tc>
        <w:tc>
          <w:tcPr>
            <w:tcW w:type="dxa" w:w="785"/>
          </w:tcPr>
          <w:p>
            <w:r>
              <w:rPr>
                <w:sz w:val="12"/>
              </w:rPr>
              <w:t>40.0</w:t>
            </w:r>
          </w:p>
        </w:tc>
        <w:tc>
          <w:tcPr>
            <w:tcW w:type="dxa" w:w="785"/>
          </w:tcPr>
          <w:p>
            <w:r>
              <w:rPr>
                <w:sz w:val="12"/>
              </w:rPr>
              <w:t>2480</w:t>
            </w:r>
          </w:p>
        </w:tc>
      </w:tr>
      <w:tr>
        <w:tc>
          <w:tcPr>
            <w:tcW w:type="dxa" w:w="785"/>
          </w:tcPr>
          <w:p>
            <w:r>
              <w:rPr>
                <w:sz w:val="12"/>
              </w:rPr>
              <w:t>3B Q2 K</w:t>
            </w:r>
          </w:p>
        </w:tc>
        <w:tc>
          <w:tcPr>
            <w:tcW w:type="dxa" w:w="785"/>
          </w:tcPr>
          <w:p>
            <w:r>
              <w:rPr>
                <w:sz w:val="12"/>
              </w:rPr>
              <w:t>24.1</w:t>
            </w:r>
          </w:p>
        </w:tc>
        <w:tc>
          <w:tcPr>
            <w:tcW w:type="dxa" w:w="785"/>
          </w:tcPr>
          <w:p>
            <w:r>
              <w:rPr>
                <w:sz w:val="12"/>
              </w:rPr>
              <w:t>[20.3,28.0]</w:t>
            </w:r>
          </w:p>
        </w:tc>
        <w:tc>
          <w:tcPr>
            <w:tcW w:type="dxa" w:w="785"/>
          </w:tcPr>
          <w:p>
            <w:r>
              <w:rPr>
                <w:sz w:val="12"/>
              </w:rPr>
              <w:t>85.8</w:t>
            </w:r>
          </w:p>
        </w:tc>
        <w:tc>
          <w:tcPr>
            <w:tcW w:type="dxa" w:w="785"/>
          </w:tcPr>
          <w:p>
            <w:r>
              <w:rPr>
                <w:sz w:val="12"/>
              </w:rPr>
              <w:t>[85.1,86.4]</w:t>
            </w:r>
          </w:p>
        </w:tc>
        <w:tc>
          <w:tcPr>
            <w:tcW w:type="dxa" w:w="785"/>
          </w:tcPr>
          <w:p>
            <w:r>
              <w:rPr>
                <w:sz w:val="12"/>
              </w:rPr>
              <w:t>9.5</w:t>
            </w:r>
          </w:p>
        </w:tc>
        <w:tc>
          <w:tcPr>
            <w:tcW w:type="dxa" w:w="785"/>
          </w:tcPr>
          <w:p>
            <w:r>
              <w:rPr>
                <w:sz w:val="12"/>
              </w:rPr>
              <w:t>[8.9,10.1]</w:t>
            </w:r>
          </w:p>
        </w:tc>
        <w:tc>
          <w:tcPr>
            <w:tcW w:type="dxa" w:w="785"/>
          </w:tcPr>
          <w:p>
            <w:r>
              <w:rPr>
                <w:sz w:val="12"/>
              </w:rPr>
              <w:t>1117</w:t>
            </w:r>
          </w:p>
        </w:tc>
        <w:tc>
          <w:tcPr>
            <w:tcW w:type="dxa" w:w="785"/>
          </w:tcPr>
          <w:p>
            <w:r>
              <w:rPr>
                <w:sz w:val="12"/>
              </w:rPr>
              <w:t>[1037,1198]</w:t>
            </w:r>
          </w:p>
        </w:tc>
        <w:tc>
          <w:tcPr>
            <w:tcW w:type="dxa" w:w="785"/>
          </w:tcPr>
          <w:p>
            <w:r>
              <w:rPr>
                <w:sz w:val="12"/>
              </w:rPr>
              <w:t>42.5</w:t>
            </w:r>
          </w:p>
        </w:tc>
        <w:tc>
          <w:tcPr>
            <w:tcW w:type="dxa" w:w="785"/>
          </w:tcPr>
          <w:p>
            <w:r>
              <w:rPr>
                <w:sz w:val="12"/>
              </w:rPr>
              <w:t>2453</w:t>
            </w:r>
          </w:p>
        </w:tc>
      </w:tr>
      <w:tr>
        <w:tc>
          <w:tcPr>
            <w:tcW w:type="dxa" w:w="785"/>
          </w:tcPr>
          <w:p>
            <w:r>
              <w:rPr>
                <w:sz w:val="12"/>
              </w:rPr>
              <w:t>3B Q4 K M</w:t>
            </w:r>
          </w:p>
        </w:tc>
        <w:tc>
          <w:tcPr>
            <w:tcW w:type="dxa" w:w="785"/>
          </w:tcPr>
          <w:p>
            <w:r>
              <w:rPr>
                <w:sz w:val="12"/>
              </w:rPr>
              <w:t>27.3</w:t>
            </w:r>
          </w:p>
        </w:tc>
        <w:tc>
          <w:tcPr>
            <w:tcW w:type="dxa" w:w="785"/>
          </w:tcPr>
          <w:p>
            <w:r>
              <w:rPr>
                <w:sz w:val="12"/>
              </w:rPr>
              <w:t>[23.2,31.4]</w:t>
            </w:r>
          </w:p>
        </w:tc>
        <w:tc>
          <w:tcPr>
            <w:tcW w:type="dxa" w:w="785"/>
          </w:tcPr>
          <w:p>
            <w:r>
              <w:rPr>
                <w:sz w:val="12"/>
              </w:rPr>
              <w:t>86.1</w:t>
            </w:r>
          </w:p>
        </w:tc>
        <w:tc>
          <w:tcPr>
            <w:tcW w:type="dxa" w:w="785"/>
          </w:tcPr>
          <w:p>
            <w:r>
              <w:rPr>
                <w:sz w:val="12"/>
              </w:rPr>
              <w:t>[85.3,87.0]</w:t>
            </w:r>
          </w:p>
        </w:tc>
        <w:tc>
          <w:tcPr>
            <w:tcW w:type="dxa" w:w="785"/>
          </w:tcPr>
          <w:p>
            <w:r>
              <w:rPr>
                <w:sz w:val="12"/>
              </w:rPr>
              <w:t>9.4</w:t>
            </w:r>
          </w:p>
        </w:tc>
        <w:tc>
          <w:tcPr>
            <w:tcW w:type="dxa" w:w="785"/>
          </w:tcPr>
          <w:p>
            <w:r>
              <w:rPr>
                <w:sz w:val="12"/>
              </w:rPr>
              <w:t>[8.8,10.1]</w:t>
            </w:r>
          </w:p>
        </w:tc>
        <w:tc>
          <w:tcPr>
            <w:tcW w:type="dxa" w:w="785"/>
          </w:tcPr>
          <w:p>
            <w:r>
              <w:rPr>
                <w:sz w:val="12"/>
              </w:rPr>
              <w:t>1122</w:t>
            </w:r>
          </w:p>
        </w:tc>
        <w:tc>
          <w:tcPr>
            <w:tcW w:type="dxa" w:w="785"/>
          </w:tcPr>
          <w:p>
            <w:r>
              <w:rPr>
                <w:sz w:val="12"/>
              </w:rPr>
              <w:t>[1039,1205]</w:t>
            </w:r>
          </w:p>
        </w:tc>
        <w:tc>
          <w:tcPr>
            <w:tcW w:type="dxa" w:w="785"/>
          </w:tcPr>
          <w:p>
            <w:r>
              <w:rPr>
                <w:sz w:val="12"/>
              </w:rPr>
              <w:t>45.5</w:t>
            </w:r>
          </w:p>
        </w:tc>
        <w:tc>
          <w:tcPr>
            <w:tcW w:type="dxa" w:w="785"/>
          </w:tcPr>
          <w:p>
            <w:r>
              <w:rPr>
                <w:sz w:val="12"/>
              </w:rPr>
              <w:t>3323</w:t>
            </w:r>
          </w:p>
        </w:tc>
      </w:tr>
      <w:tr>
        <w:tc>
          <w:tcPr>
            <w:tcW w:type="dxa" w:w="785"/>
          </w:tcPr>
          <w:p>
            <w:r>
              <w:rPr>
                <w:sz w:val="12"/>
              </w:rPr>
              <w:t>3B Q8 0</w:t>
            </w:r>
          </w:p>
        </w:tc>
        <w:tc>
          <w:tcPr>
            <w:tcW w:type="dxa" w:w="785"/>
          </w:tcPr>
          <w:p>
            <w:r>
              <w:rPr>
                <w:sz w:val="12"/>
              </w:rPr>
              <w:t>26.8</w:t>
            </w:r>
          </w:p>
        </w:tc>
        <w:tc>
          <w:tcPr>
            <w:tcW w:type="dxa" w:w="785"/>
          </w:tcPr>
          <w:p>
            <w:r>
              <w:rPr>
                <w:sz w:val="12"/>
              </w:rPr>
              <w:t>[22.7,30.9]</w:t>
            </w:r>
          </w:p>
        </w:tc>
        <w:tc>
          <w:tcPr>
            <w:tcW w:type="dxa" w:w="785"/>
          </w:tcPr>
          <w:p>
            <w:r>
              <w:rPr>
                <w:sz w:val="12"/>
              </w:rPr>
              <w:t>88.4</w:t>
            </w:r>
          </w:p>
        </w:tc>
        <w:tc>
          <w:tcPr>
            <w:tcW w:type="dxa" w:w="785"/>
          </w:tcPr>
          <w:p>
            <w:r>
              <w:rPr>
                <w:sz w:val="12"/>
              </w:rPr>
              <w:t>[87.8,89.1]</w:t>
            </w:r>
          </w:p>
        </w:tc>
        <w:tc>
          <w:tcPr>
            <w:tcW w:type="dxa" w:w="785"/>
          </w:tcPr>
          <w:p>
            <w:r>
              <w:rPr>
                <w:sz w:val="12"/>
              </w:rPr>
              <w:t>7.7</w:t>
            </w:r>
          </w:p>
        </w:tc>
        <w:tc>
          <w:tcPr>
            <w:tcW w:type="dxa" w:w="785"/>
          </w:tcPr>
          <w:p>
            <w:r>
              <w:rPr>
                <w:sz w:val="12"/>
              </w:rPr>
              <w:t>[7.1,8.2]</w:t>
            </w:r>
          </w:p>
        </w:tc>
        <w:tc>
          <w:tcPr>
            <w:tcW w:type="dxa" w:w="785"/>
          </w:tcPr>
          <w:p>
            <w:r>
              <w:rPr>
                <w:sz w:val="12"/>
              </w:rPr>
              <w:t>931</w:t>
            </w:r>
          </w:p>
        </w:tc>
        <w:tc>
          <w:tcPr>
            <w:tcW w:type="dxa" w:w="785"/>
          </w:tcPr>
          <w:p>
            <w:r>
              <w:rPr>
                <w:sz w:val="12"/>
              </w:rPr>
              <w:t>[857,1004]</w:t>
            </w:r>
          </w:p>
        </w:tc>
        <w:tc>
          <w:tcPr>
            <w:tcW w:type="dxa" w:w="785"/>
          </w:tcPr>
          <w:p>
            <w:r>
              <w:rPr>
                <w:sz w:val="12"/>
              </w:rPr>
              <w:t>44.0</w:t>
            </w:r>
          </w:p>
        </w:tc>
        <w:tc>
          <w:tcPr>
            <w:tcW w:type="dxa" w:w="785"/>
          </w:tcPr>
          <w:p>
            <w:r>
              <w:rPr>
                <w:sz w:val="12"/>
              </w:rPr>
              <w:t>5225</w:t>
            </w:r>
          </w:p>
        </w:tc>
      </w:tr>
      <w:tr>
        <w:tc>
          <w:tcPr>
            <w:tcW w:type="dxa" w:w="785"/>
          </w:tcPr>
          <w:p>
            <w:r>
              <w:rPr>
                <w:sz w:val="12"/>
              </w:rPr>
              <w:t>7B Q2 K</w:t>
            </w:r>
          </w:p>
        </w:tc>
        <w:tc>
          <w:tcPr>
            <w:tcW w:type="dxa" w:w="785"/>
          </w:tcPr>
          <w:p>
            <w:r>
              <w:rPr>
                <w:sz w:val="12"/>
              </w:rPr>
              <w:t>29.0</w:t>
            </w:r>
          </w:p>
        </w:tc>
        <w:tc>
          <w:tcPr>
            <w:tcW w:type="dxa" w:w="785"/>
          </w:tcPr>
          <w:p>
            <w:r>
              <w:rPr>
                <w:sz w:val="12"/>
              </w:rPr>
              <w:t>[24.9,33.0]</w:t>
            </w:r>
          </w:p>
        </w:tc>
        <w:tc>
          <w:tcPr>
            <w:tcW w:type="dxa" w:w="785"/>
          </w:tcPr>
          <w:p>
            <w:r>
              <w:rPr>
                <w:sz w:val="12"/>
              </w:rPr>
              <w:t>91.2</w:t>
            </w:r>
          </w:p>
        </w:tc>
        <w:tc>
          <w:tcPr>
            <w:tcW w:type="dxa" w:w="785"/>
          </w:tcPr>
          <w:p>
            <w:r>
              <w:rPr>
                <w:sz w:val="12"/>
              </w:rPr>
              <w:t>[90.8,91.6]</w:t>
            </w:r>
          </w:p>
        </w:tc>
        <w:tc>
          <w:tcPr>
            <w:tcW w:type="dxa" w:w="785"/>
          </w:tcPr>
          <w:p>
            <w:r>
              <w:rPr>
                <w:sz w:val="12"/>
              </w:rPr>
              <w:t>13.8</w:t>
            </w:r>
          </w:p>
        </w:tc>
        <w:tc>
          <w:tcPr>
            <w:tcW w:type="dxa" w:w="785"/>
          </w:tcPr>
          <w:p>
            <w:r>
              <w:rPr>
                <w:sz w:val="12"/>
              </w:rPr>
              <w:t>[12.7,14.8]</w:t>
            </w:r>
          </w:p>
        </w:tc>
        <w:tc>
          <w:tcPr>
            <w:tcW w:type="dxa" w:w="785"/>
          </w:tcPr>
          <w:p>
            <w:r>
              <w:rPr>
                <w:sz w:val="12"/>
              </w:rPr>
              <w:t>1719</w:t>
            </w:r>
          </w:p>
        </w:tc>
        <w:tc>
          <w:tcPr>
            <w:tcW w:type="dxa" w:w="785"/>
          </w:tcPr>
          <w:p>
            <w:r>
              <w:rPr>
                <w:sz w:val="12"/>
              </w:rPr>
              <w:t>[1580,1857]</w:t>
            </w:r>
          </w:p>
        </w:tc>
        <w:tc>
          <w:tcPr>
            <w:tcW w:type="dxa" w:w="785"/>
          </w:tcPr>
          <w:p>
            <w:r>
              <w:rPr>
                <w:sz w:val="12"/>
              </w:rPr>
              <w:t>42.0</w:t>
            </w:r>
          </w:p>
        </w:tc>
        <w:tc>
          <w:tcPr>
            <w:tcW w:type="dxa" w:w="785"/>
          </w:tcPr>
          <w:p>
            <w:r>
              <w:rPr>
                <w:sz w:val="12"/>
              </w:rPr>
              <w:t>8149</w:t>
            </w:r>
          </w:p>
        </w:tc>
      </w:tr>
      <w:tr>
        <w:tc>
          <w:tcPr>
            <w:tcW w:type="dxa" w:w="785"/>
          </w:tcPr>
          <w:p>
            <w:r>
              <w:rPr>
                <w:sz w:val="12"/>
              </w:rPr>
              <w:t>7B Q4 K M</w:t>
            </w:r>
          </w:p>
        </w:tc>
        <w:tc>
          <w:tcPr>
            <w:tcW w:type="dxa" w:w="785"/>
          </w:tcPr>
          <w:p>
            <w:r>
              <w:rPr>
                <w:sz w:val="12"/>
              </w:rPr>
              <w:t>29.8</w:t>
            </w:r>
          </w:p>
        </w:tc>
        <w:tc>
          <w:tcPr>
            <w:tcW w:type="dxa" w:w="785"/>
          </w:tcPr>
          <w:p>
            <w:r>
              <w:rPr>
                <w:sz w:val="12"/>
              </w:rPr>
              <w:t>[25.8,33.9]</w:t>
            </w:r>
          </w:p>
        </w:tc>
        <w:tc>
          <w:tcPr>
            <w:tcW w:type="dxa" w:w="785"/>
          </w:tcPr>
          <w:p>
            <w:r>
              <w:rPr>
                <w:sz w:val="12"/>
              </w:rPr>
              <w:t>91.9</w:t>
            </w:r>
          </w:p>
        </w:tc>
        <w:tc>
          <w:tcPr>
            <w:tcW w:type="dxa" w:w="785"/>
          </w:tcPr>
          <w:p>
            <w:r>
              <w:rPr>
                <w:sz w:val="12"/>
              </w:rPr>
              <w:t>[91.4,92.3]</w:t>
            </w:r>
          </w:p>
        </w:tc>
        <w:tc>
          <w:tcPr>
            <w:tcW w:type="dxa" w:w="785"/>
          </w:tcPr>
          <w:p>
            <w:r>
              <w:rPr>
                <w:sz w:val="12"/>
              </w:rPr>
              <w:t>15.0</w:t>
            </w:r>
          </w:p>
        </w:tc>
        <w:tc>
          <w:tcPr>
            <w:tcW w:type="dxa" w:w="785"/>
          </w:tcPr>
          <w:p>
            <w:r>
              <w:rPr>
                <w:sz w:val="12"/>
              </w:rPr>
              <w:t>[13.9,16.1]</w:t>
            </w:r>
          </w:p>
        </w:tc>
        <w:tc>
          <w:tcPr>
            <w:tcW w:type="dxa" w:w="785"/>
          </w:tcPr>
          <w:p>
            <w:r>
              <w:rPr>
                <w:sz w:val="12"/>
              </w:rPr>
              <w:t>1884</w:t>
            </w:r>
          </w:p>
        </w:tc>
        <w:tc>
          <w:tcPr>
            <w:tcW w:type="dxa" w:w="785"/>
          </w:tcPr>
          <w:p>
            <w:r>
              <w:rPr>
                <w:sz w:val="12"/>
              </w:rPr>
              <w:t>[1734,2034]</w:t>
            </w:r>
          </w:p>
        </w:tc>
        <w:tc>
          <w:tcPr>
            <w:tcW w:type="dxa" w:w="785"/>
          </w:tcPr>
          <w:p>
            <w:r>
              <w:rPr>
                <w:sz w:val="12"/>
              </w:rPr>
              <w:t>43.5</w:t>
            </w:r>
          </w:p>
        </w:tc>
        <w:tc>
          <w:tcPr>
            <w:tcW w:type="dxa" w:w="785"/>
          </w:tcPr>
          <w:p>
            <w:r>
              <w:rPr>
                <w:sz w:val="12"/>
              </w:rPr>
              <w:t>4922</w:t>
            </w:r>
          </w:p>
        </w:tc>
      </w:tr>
      <w:tr>
        <w:tc>
          <w:tcPr>
            <w:tcW w:type="dxa" w:w="785"/>
          </w:tcPr>
          <w:p>
            <w:r>
              <w:rPr>
                <w:sz w:val="12"/>
              </w:rPr>
              <w:t>7B Q8 0</w:t>
            </w:r>
          </w:p>
        </w:tc>
        <w:tc>
          <w:tcPr>
            <w:tcW w:type="dxa" w:w="785"/>
          </w:tcPr>
          <w:p>
            <w:r>
              <w:rPr>
                <w:sz w:val="12"/>
              </w:rPr>
              <w:t>30.5</w:t>
            </w:r>
          </w:p>
        </w:tc>
        <w:tc>
          <w:tcPr>
            <w:tcW w:type="dxa" w:w="785"/>
          </w:tcPr>
          <w:p>
            <w:r>
              <w:rPr>
                <w:sz w:val="12"/>
              </w:rPr>
              <w:t>[26.3,34.6]</w:t>
            </w:r>
          </w:p>
        </w:tc>
        <w:tc>
          <w:tcPr>
            <w:tcW w:type="dxa" w:w="785"/>
          </w:tcPr>
          <w:p>
            <w:r>
              <w:rPr>
                <w:sz w:val="12"/>
              </w:rPr>
              <w:t>94.1</w:t>
            </w:r>
          </w:p>
        </w:tc>
        <w:tc>
          <w:tcPr>
            <w:tcW w:type="dxa" w:w="785"/>
          </w:tcPr>
          <w:p>
            <w:r>
              <w:rPr>
                <w:sz w:val="12"/>
              </w:rPr>
              <w:t>[93.8,94.5]</w:t>
            </w:r>
          </w:p>
        </w:tc>
        <w:tc>
          <w:tcPr>
            <w:tcW w:type="dxa" w:w="785"/>
          </w:tcPr>
          <w:p>
            <w:r>
              <w:rPr>
                <w:sz w:val="12"/>
              </w:rPr>
              <w:t>20.4</w:t>
            </w:r>
          </w:p>
        </w:tc>
        <w:tc>
          <w:tcPr>
            <w:tcW w:type="dxa" w:w="785"/>
          </w:tcPr>
          <w:p>
            <w:r>
              <w:rPr>
                <w:sz w:val="12"/>
              </w:rPr>
              <w:t>[18.9,21.8]</w:t>
            </w:r>
          </w:p>
        </w:tc>
        <w:tc>
          <w:tcPr>
            <w:tcW w:type="dxa" w:w="785"/>
          </w:tcPr>
          <w:p>
            <w:r>
              <w:rPr>
                <w:sz w:val="12"/>
              </w:rPr>
              <w:t>2613</w:t>
            </w:r>
          </w:p>
        </w:tc>
        <w:tc>
          <w:tcPr>
            <w:tcW w:type="dxa" w:w="785"/>
          </w:tcPr>
          <w:p>
            <w:r>
              <w:rPr>
                <w:sz w:val="12"/>
              </w:rPr>
              <w:t>[2420,2806]</w:t>
            </w:r>
          </w:p>
        </w:tc>
        <w:tc>
          <w:tcPr>
            <w:tcW w:type="dxa" w:w="785"/>
          </w:tcPr>
          <w:p>
            <w:r>
              <w:rPr>
                <w:sz w:val="12"/>
              </w:rPr>
              <w:t>44.0</w:t>
            </w:r>
          </w:p>
        </w:tc>
        <w:tc>
          <w:tcPr>
            <w:tcW w:type="dxa" w:w="785"/>
          </w:tcPr>
          <w:p>
            <w:r>
              <w:rPr>
                <w:sz w:val="12"/>
              </w:rPr>
              <w:t>11429</w:t>
            </w:r>
          </w:p>
        </w:tc>
      </w:tr>
    </w:tbl>
    <w:p>
      <w:pPr>
        <w:jc w:val="center"/>
      </w:pPr>
      <w:r>
        <w:rPr>
          <w:b/>
        </w:rPr>
        <w:t xml:space="preserve">Table 2: </w:t>
      </w:r>
      <w:r>
        <w:t>Phase 2 complete results with 95% CI — Qwen2.5 across 4 sizes × 3 Q levels (n=200). CPU% measured via psutil, Energy from actual CPU utilization × TDP (135W) × time.</w:t>
      </w:r>
    </w:p>
    <w:p/>
    <w:p>
      <w:pPr>
        <w:pStyle w:val="Heading2"/>
      </w:pPr>
      <w:r>
        <w:t>4.2 Size Scaling Analysis</w:t>
      </w:r>
    </w:p>
    <w:p>
      <w:pPr>
        <w:pStyle w:val="ListBullet"/>
      </w:pPr>
      <w:r>
        <w:t>0.5B → 1.5B: Avg match improves from 18.7% to 24.5% (+5.8pp, +31% relative). Largest single-step gain — 0.5B models lack capacity for structured JSON.</w:t>
      </w:r>
    </w:p>
    <w:p>
      <w:pPr>
        <w:pStyle w:val="ListBullet"/>
      </w:pPr>
      <w:r>
        <w:t>1.5B → 3B: Avg match improves from 24.5% to 26.1% (+1.6pp, +6.5% relative). Marginal gain drops significantly.</w:t>
      </w:r>
    </w:p>
    <w:p>
      <w:pPr>
        <w:pStyle w:val="ListBullet"/>
      </w:pPr>
      <w:r>
        <w:t>3B → 7B: Avg match improves from 26.1% to 29.8% (+3.7pp, +14% relative), but at 67% more time (8.8s→16.4s avg) and 80% more energy (972J→2,072J avg). Pareto "knee" at 3B.</w:t>
      </w:r>
    </w:p>
    <w:p>
      <w:pPr>
        <w:pStyle w:val="Heading2"/>
      </w:pPr>
      <w:r>
        <w:t>4.3 Quantization Impact</w:t>
      </w:r>
    </w:p>
    <w:p>
      <w:pPr>
        <w:pStyle w:val="ListBullet"/>
      </w:pPr>
      <w:r>
        <w:t>Q8_0 → Q4_K_M: Avg match loss 0.2pp, memory reduced ~50%. Q4_K_M is the optimal trade-off.</w:t>
      </w:r>
    </w:p>
    <w:p>
      <w:pPr>
        <w:pStyle w:val="ListBullet"/>
      </w:pPr>
      <w:r>
        <w:t>Q4_K_M → Q2_K: Avg match loss 1.6pp, energy savings 20-30%. 7B-Q2_K (29.0% match, 13.8s, 1,719J) outperforms 3B-Q8_0 (26.8%) with only 85% more energy.</w:t>
      </w:r>
    </w:p>
    <w:p>
      <w:pPr>
        <w:pStyle w:val="ListBullet"/>
      </w:pPr>
      <w:r>
        <w:t>Quantization sensitivity: 0.5B least sensitive (±1.1pp), 1.5B most sensitive (3.7pp Q2_K→Q4_K_M).</w:t>
      </w:r>
    </w:p>
    <w:p>
      <w:pPr>
        <w:pStyle w:val="Heading2"/>
      </w:pPr>
      <w:r>
        <w:t>4.4 CPU Utilization: The Memory Bandwidth Bottleneck</w:t>
      </w:r>
    </w:p>
    <w:p>
      <w:r>
        <w:t>A novel finding of our study is that CPU utilization is not constant across model sizes — it scales from 68.8% (0.5B-Q2_K) to 94.1% (7B-Q8_0). This reveals that inference on CPU-only hardware is memory-bandwidth-limited: smaller models with smaller weight matrices do not fully saturate the memory bus, leaving CPU cores idle. As model size increases, weight transfer dominates, pushing utilization toward saturation. This has important implications for energy estimation — assuming a flat 95% CPU utilization overestimates energy for small models by 15-25% (e.g., 0.5B-Q4_K_M: 477J actual vs 599J estimated). Table 3 presents the full CPU utilization matrix.</w:t>
      </w:r>
    </w:p>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Size</w:t>
            </w:r>
          </w:p>
        </w:tc>
        <w:tc>
          <w:tcPr>
            <w:tcW w:type="dxa" w:w="2160"/>
          </w:tcPr>
          <w:p>
            <w:r>
              <w:rPr>
                <w:b/>
              </w:rPr>
              <w:t>Q2_K CPU%</w:t>
            </w:r>
          </w:p>
        </w:tc>
        <w:tc>
          <w:tcPr>
            <w:tcW w:type="dxa" w:w="2160"/>
          </w:tcPr>
          <w:p>
            <w:r>
              <w:rPr>
                <w:b/>
              </w:rPr>
              <w:t>Q4_K_M CPU%</w:t>
            </w:r>
          </w:p>
        </w:tc>
        <w:tc>
          <w:tcPr>
            <w:tcW w:type="dxa" w:w="2160"/>
          </w:tcPr>
          <w:p>
            <w:r>
              <w:rPr>
                <w:b/>
              </w:rPr>
              <w:t>Q8_0 CPU%</w:t>
            </w:r>
          </w:p>
        </w:tc>
      </w:tr>
      <w:tr>
        <w:tc>
          <w:tcPr>
            <w:tcW w:type="dxa" w:w="2160"/>
          </w:tcPr>
          <w:p>
            <w:r>
              <w:t>0.5B</w:t>
            </w:r>
          </w:p>
        </w:tc>
        <w:tc>
          <w:tcPr>
            <w:tcW w:type="dxa" w:w="2160"/>
          </w:tcPr>
          <w:p>
            <w:r>
              <w:t>68.8%</w:t>
            </w:r>
          </w:p>
        </w:tc>
        <w:tc>
          <w:tcPr>
            <w:tcW w:type="dxa" w:w="2160"/>
          </w:tcPr>
          <w:p>
            <w:r>
              <w:t>69.1%</w:t>
            </w:r>
          </w:p>
        </w:tc>
        <w:tc>
          <w:tcPr>
            <w:tcW w:type="dxa" w:w="2160"/>
          </w:tcPr>
          <w:p>
            <w:r>
              <w:t>71.6%</w:t>
            </w:r>
          </w:p>
        </w:tc>
      </w:tr>
      <w:tr>
        <w:tc>
          <w:tcPr>
            <w:tcW w:type="dxa" w:w="2160"/>
          </w:tcPr>
          <w:p>
            <w:r>
              <w:t>1.5B</w:t>
            </w:r>
          </w:p>
        </w:tc>
        <w:tc>
          <w:tcPr>
            <w:tcW w:type="dxa" w:w="2160"/>
          </w:tcPr>
          <w:p>
            <w:r>
              <w:t>76.9%</w:t>
            </w:r>
          </w:p>
        </w:tc>
        <w:tc>
          <w:tcPr>
            <w:tcW w:type="dxa" w:w="2160"/>
          </w:tcPr>
          <w:p>
            <w:r>
              <w:t>80.6%</w:t>
            </w:r>
          </w:p>
        </w:tc>
        <w:tc>
          <w:tcPr>
            <w:tcW w:type="dxa" w:w="2160"/>
          </w:tcPr>
          <w:p>
            <w:r>
              <w:t>83.1%</w:t>
            </w:r>
          </w:p>
        </w:tc>
      </w:tr>
      <w:tr>
        <w:tc>
          <w:tcPr>
            <w:tcW w:type="dxa" w:w="2160"/>
          </w:tcPr>
          <w:p>
            <w:r>
              <w:t>3B</w:t>
            </w:r>
          </w:p>
        </w:tc>
        <w:tc>
          <w:tcPr>
            <w:tcW w:type="dxa" w:w="2160"/>
          </w:tcPr>
          <w:p>
            <w:r>
              <w:t>85.8%</w:t>
            </w:r>
          </w:p>
        </w:tc>
        <w:tc>
          <w:tcPr>
            <w:tcW w:type="dxa" w:w="2160"/>
          </w:tcPr>
          <w:p>
            <w:r>
              <w:t>86.1%</w:t>
            </w:r>
          </w:p>
        </w:tc>
        <w:tc>
          <w:tcPr>
            <w:tcW w:type="dxa" w:w="2160"/>
          </w:tcPr>
          <w:p>
            <w:r>
              <w:t>88.4%</w:t>
            </w:r>
          </w:p>
        </w:tc>
      </w:tr>
      <w:tr>
        <w:tc>
          <w:tcPr>
            <w:tcW w:type="dxa" w:w="2160"/>
          </w:tcPr>
          <w:p>
            <w:r>
              <w:t>7B</w:t>
            </w:r>
          </w:p>
        </w:tc>
        <w:tc>
          <w:tcPr>
            <w:tcW w:type="dxa" w:w="2160"/>
          </w:tcPr>
          <w:p>
            <w:r>
              <w:t>91.2%</w:t>
            </w:r>
          </w:p>
        </w:tc>
        <w:tc>
          <w:tcPr>
            <w:tcW w:type="dxa" w:w="2160"/>
          </w:tcPr>
          <w:p>
            <w:r>
              <w:t>91.9%</w:t>
            </w:r>
          </w:p>
        </w:tc>
        <w:tc>
          <w:tcPr>
            <w:tcW w:type="dxa" w:w="2160"/>
          </w:tcPr>
          <w:p>
            <w:r>
              <w:t>94.1%</w:t>
            </w:r>
          </w:p>
        </w:tc>
      </w:tr>
    </w:tbl>
    <w:p>
      <w:pPr>
        <w:jc w:val="center"/>
      </w:pPr>
      <w:r>
        <w:rPr>
          <w:b/>
        </w:rPr>
        <w:t xml:space="preserve">Table 3: </w:t>
      </w:r>
      <w:r>
        <w:t>CPU utilization by model size and quantization (system-wide psutil measurement).</w:t>
      </w:r>
    </w:p>
    <w:p/>
    <w:p>
      <w:pPr>
        <w:pStyle w:val="Heading1"/>
      </w:pPr>
      <w:r>
        <w:t>5. Resource Consumption Analysis</w:t>
      </w:r>
    </w:p>
    <w:p>
      <w:pPr>
        <w:pStyle w:val="Heading2"/>
      </w:pPr>
      <w:r>
        <w:t>5.1 Energy Efficiency Ranking</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Rank</w:t>
            </w:r>
          </w:p>
        </w:tc>
        <w:tc>
          <w:tcPr>
            <w:tcW w:type="dxa" w:w="1234"/>
          </w:tcPr>
          <w:p>
            <w:r>
              <w:rPr>
                <w:b/>
              </w:rPr>
              <w:t>Config</w:t>
            </w:r>
          </w:p>
        </w:tc>
        <w:tc>
          <w:tcPr>
            <w:tcW w:type="dxa" w:w="1234"/>
          </w:tcPr>
          <w:p>
            <w:r>
              <w:rPr>
                <w:b/>
              </w:rPr>
              <w:t>Match%</w:t>
            </w:r>
          </w:p>
        </w:tc>
        <w:tc>
          <w:tcPr>
            <w:tcW w:type="dxa" w:w="1234"/>
          </w:tcPr>
          <w:p>
            <w:r>
              <w:rPr>
                <w:b/>
              </w:rPr>
              <w:t>Energy(J)</w:t>
            </w:r>
          </w:p>
        </w:tc>
        <w:tc>
          <w:tcPr>
            <w:tcW w:type="dxa" w:w="1234"/>
          </w:tcPr>
          <w:p>
            <w:r>
              <w:rPr>
                <w:b/>
              </w:rPr>
              <w:t>CPU%</w:t>
            </w:r>
          </w:p>
        </w:tc>
        <w:tc>
          <w:tcPr>
            <w:tcW w:type="dxa" w:w="1234"/>
          </w:tcPr>
          <w:p>
            <w:r>
              <w:rPr>
                <w:b/>
              </w:rPr>
              <w:t>Match/J×100</w:t>
            </w:r>
          </w:p>
        </w:tc>
        <w:tc>
          <w:tcPr>
            <w:tcW w:type="dxa" w:w="1234"/>
          </w:tcPr>
          <w:p>
            <w:r>
              <w:rPr>
                <w:b/>
              </w:rPr>
              <w:t>Mem(MB)</w:t>
            </w:r>
          </w:p>
        </w:tc>
      </w:tr>
      <w:tr>
        <w:tc>
          <w:tcPr>
            <w:tcW w:type="dxa" w:w="1234"/>
          </w:tcPr>
          <w:p>
            <w:r>
              <w:rPr>
                <w:sz w:val="16"/>
              </w:rPr>
              <w:t>1</w:t>
            </w:r>
          </w:p>
        </w:tc>
        <w:tc>
          <w:tcPr>
            <w:tcW w:type="dxa" w:w="1234"/>
          </w:tcPr>
          <w:p>
            <w:r>
              <w:rPr>
                <w:sz w:val="16"/>
              </w:rPr>
              <w:t>7B Q8 0</w:t>
            </w:r>
          </w:p>
        </w:tc>
        <w:tc>
          <w:tcPr>
            <w:tcW w:type="dxa" w:w="1234"/>
          </w:tcPr>
          <w:p>
            <w:r>
              <w:rPr>
                <w:sz w:val="16"/>
              </w:rPr>
              <w:t>30.5</w:t>
            </w:r>
          </w:p>
        </w:tc>
        <w:tc>
          <w:tcPr>
            <w:tcW w:type="dxa" w:w="1234"/>
          </w:tcPr>
          <w:p>
            <w:r>
              <w:rPr>
                <w:sz w:val="16"/>
              </w:rPr>
              <w:t>2613</w:t>
            </w:r>
          </w:p>
        </w:tc>
        <w:tc>
          <w:tcPr>
            <w:tcW w:type="dxa" w:w="1234"/>
          </w:tcPr>
          <w:p>
            <w:r>
              <w:rPr>
                <w:sz w:val="16"/>
              </w:rPr>
              <w:t>94.1%</w:t>
            </w:r>
          </w:p>
        </w:tc>
        <w:tc>
          <w:tcPr>
            <w:tcW w:type="dxa" w:w="1234"/>
          </w:tcPr>
          <w:p>
            <w:r>
              <w:rPr>
                <w:sz w:val="16"/>
              </w:rPr>
              <w:t>1.167</w:t>
            </w:r>
          </w:p>
        </w:tc>
        <w:tc>
          <w:tcPr>
            <w:tcW w:type="dxa" w:w="1234"/>
          </w:tcPr>
          <w:p>
            <w:r>
              <w:rPr>
                <w:sz w:val="16"/>
              </w:rPr>
              <w:t>11429</w:t>
            </w:r>
          </w:p>
        </w:tc>
      </w:tr>
      <w:tr>
        <w:tc>
          <w:tcPr>
            <w:tcW w:type="dxa" w:w="1234"/>
          </w:tcPr>
          <w:p>
            <w:r>
              <w:rPr>
                <w:sz w:val="16"/>
              </w:rPr>
              <w:t>2</w:t>
            </w:r>
          </w:p>
        </w:tc>
        <w:tc>
          <w:tcPr>
            <w:tcW w:type="dxa" w:w="1234"/>
          </w:tcPr>
          <w:p>
            <w:r>
              <w:rPr>
                <w:sz w:val="16"/>
              </w:rPr>
              <w:t>7B Q4 K M</w:t>
            </w:r>
          </w:p>
        </w:tc>
        <w:tc>
          <w:tcPr>
            <w:tcW w:type="dxa" w:w="1234"/>
          </w:tcPr>
          <w:p>
            <w:r>
              <w:rPr>
                <w:sz w:val="16"/>
              </w:rPr>
              <w:t>29.8</w:t>
            </w:r>
          </w:p>
        </w:tc>
        <w:tc>
          <w:tcPr>
            <w:tcW w:type="dxa" w:w="1234"/>
          </w:tcPr>
          <w:p>
            <w:r>
              <w:rPr>
                <w:sz w:val="16"/>
              </w:rPr>
              <w:t>1884</w:t>
            </w:r>
          </w:p>
        </w:tc>
        <w:tc>
          <w:tcPr>
            <w:tcW w:type="dxa" w:w="1234"/>
          </w:tcPr>
          <w:p>
            <w:r>
              <w:rPr>
                <w:sz w:val="16"/>
              </w:rPr>
              <w:t>91.9%</w:t>
            </w:r>
          </w:p>
        </w:tc>
        <w:tc>
          <w:tcPr>
            <w:tcW w:type="dxa" w:w="1234"/>
          </w:tcPr>
          <w:p>
            <w:r>
              <w:rPr>
                <w:sz w:val="16"/>
              </w:rPr>
              <w:t>1.582</w:t>
            </w:r>
          </w:p>
        </w:tc>
        <w:tc>
          <w:tcPr>
            <w:tcW w:type="dxa" w:w="1234"/>
          </w:tcPr>
          <w:p>
            <w:r>
              <w:rPr>
                <w:sz w:val="16"/>
              </w:rPr>
              <w:t>4922</w:t>
            </w:r>
          </w:p>
        </w:tc>
      </w:tr>
      <w:tr>
        <w:tc>
          <w:tcPr>
            <w:tcW w:type="dxa" w:w="1234"/>
          </w:tcPr>
          <w:p>
            <w:r>
              <w:rPr>
                <w:sz w:val="16"/>
              </w:rPr>
              <w:t>3</w:t>
            </w:r>
          </w:p>
        </w:tc>
        <w:tc>
          <w:tcPr>
            <w:tcW w:type="dxa" w:w="1234"/>
          </w:tcPr>
          <w:p>
            <w:r>
              <w:rPr>
                <w:sz w:val="16"/>
              </w:rPr>
              <w:t>7B Q2 K</w:t>
            </w:r>
          </w:p>
        </w:tc>
        <w:tc>
          <w:tcPr>
            <w:tcW w:type="dxa" w:w="1234"/>
          </w:tcPr>
          <w:p>
            <w:r>
              <w:rPr>
                <w:sz w:val="16"/>
              </w:rPr>
              <w:t>29.0</w:t>
            </w:r>
          </w:p>
        </w:tc>
        <w:tc>
          <w:tcPr>
            <w:tcW w:type="dxa" w:w="1234"/>
          </w:tcPr>
          <w:p>
            <w:r>
              <w:rPr>
                <w:sz w:val="16"/>
              </w:rPr>
              <w:t>1719</w:t>
            </w:r>
          </w:p>
        </w:tc>
        <w:tc>
          <w:tcPr>
            <w:tcW w:type="dxa" w:w="1234"/>
          </w:tcPr>
          <w:p>
            <w:r>
              <w:rPr>
                <w:sz w:val="16"/>
              </w:rPr>
              <w:t>91.2%</w:t>
            </w:r>
          </w:p>
        </w:tc>
        <w:tc>
          <w:tcPr>
            <w:tcW w:type="dxa" w:w="1234"/>
          </w:tcPr>
          <w:p>
            <w:r>
              <w:rPr>
                <w:sz w:val="16"/>
              </w:rPr>
              <w:t>1.687</w:t>
            </w:r>
          </w:p>
        </w:tc>
        <w:tc>
          <w:tcPr>
            <w:tcW w:type="dxa" w:w="1234"/>
          </w:tcPr>
          <w:p>
            <w:r>
              <w:rPr>
                <w:sz w:val="16"/>
              </w:rPr>
              <w:t>8149</w:t>
            </w:r>
          </w:p>
        </w:tc>
      </w:tr>
      <w:tr>
        <w:tc>
          <w:tcPr>
            <w:tcW w:type="dxa" w:w="1234"/>
          </w:tcPr>
          <w:p>
            <w:r>
              <w:rPr>
                <w:sz w:val="16"/>
              </w:rPr>
              <w:t>4</w:t>
            </w:r>
          </w:p>
        </w:tc>
        <w:tc>
          <w:tcPr>
            <w:tcW w:type="dxa" w:w="1234"/>
          </w:tcPr>
          <w:p>
            <w:r>
              <w:rPr>
                <w:sz w:val="16"/>
              </w:rPr>
              <w:t>3B Q2 K</w:t>
            </w:r>
          </w:p>
        </w:tc>
        <w:tc>
          <w:tcPr>
            <w:tcW w:type="dxa" w:w="1234"/>
          </w:tcPr>
          <w:p>
            <w:r>
              <w:rPr>
                <w:sz w:val="16"/>
              </w:rPr>
              <w:t>24.1</w:t>
            </w:r>
          </w:p>
        </w:tc>
        <w:tc>
          <w:tcPr>
            <w:tcW w:type="dxa" w:w="1234"/>
          </w:tcPr>
          <w:p>
            <w:r>
              <w:rPr>
                <w:sz w:val="16"/>
              </w:rPr>
              <w:t>1117</w:t>
            </w:r>
          </w:p>
        </w:tc>
        <w:tc>
          <w:tcPr>
            <w:tcW w:type="dxa" w:w="1234"/>
          </w:tcPr>
          <w:p>
            <w:r>
              <w:rPr>
                <w:sz w:val="16"/>
              </w:rPr>
              <w:t>85.8%</w:t>
            </w:r>
          </w:p>
        </w:tc>
        <w:tc>
          <w:tcPr>
            <w:tcW w:type="dxa" w:w="1234"/>
          </w:tcPr>
          <w:p>
            <w:r>
              <w:rPr>
                <w:sz w:val="16"/>
              </w:rPr>
              <w:t>2.157</w:t>
            </w:r>
          </w:p>
        </w:tc>
        <w:tc>
          <w:tcPr>
            <w:tcW w:type="dxa" w:w="1234"/>
          </w:tcPr>
          <w:p>
            <w:r>
              <w:rPr>
                <w:sz w:val="16"/>
              </w:rPr>
              <w:t>2453</w:t>
            </w:r>
          </w:p>
        </w:tc>
      </w:tr>
      <w:tr>
        <w:tc>
          <w:tcPr>
            <w:tcW w:type="dxa" w:w="1234"/>
          </w:tcPr>
          <w:p>
            <w:r>
              <w:rPr>
                <w:sz w:val="16"/>
              </w:rPr>
              <w:t>5</w:t>
            </w:r>
          </w:p>
        </w:tc>
        <w:tc>
          <w:tcPr>
            <w:tcW w:type="dxa" w:w="1234"/>
          </w:tcPr>
          <w:p>
            <w:r>
              <w:rPr>
                <w:sz w:val="16"/>
              </w:rPr>
              <w:t>3B Q4 K M</w:t>
            </w:r>
          </w:p>
        </w:tc>
        <w:tc>
          <w:tcPr>
            <w:tcW w:type="dxa" w:w="1234"/>
          </w:tcPr>
          <w:p>
            <w:r>
              <w:rPr>
                <w:sz w:val="16"/>
              </w:rPr>
              <w:t>27.3</w:t>
            </w:r>
          </w:p>
        </w:tc>
        <w:tc>
          <w:tcPr>
            <w:tcW w:type="dxa" w:w="1234"/>
          </w:tcPr>
          <w:p>
            <w:r>
              <w:rPr>
                <w:sz w:val="16"/>
              </w:rPr>
              <w:t>1122</w:t>
            </w:r>
          </w:p>
        </w:tc>
        <w:tc>
          <w:tcPr>
            <w:tcW w:type="dxa" w:w="1234"/>
          </w:tcPr>
          <w:p>
            <w:r>
              <w:rPr>
                <w:sz w:val="16"/>
              </w:rPr>
              <w:t>86.1%</w:t>
            </w:r>
          </w:p>
        </w:tc>
        <w:tc>
          <w:tcPr>
            <w:tcW w:type="dxa" w:w="1234"/>
          </w:tcPr>
          <w:p>
            <w:r>
              <w:rPr>
                <w:sz w:val="16"/>
              </w:rPr>
              <w:t>2.433</w:t>
            </w:r>
          </w:p>
        </w:tc>
        <w:tc>
          <w:tcPr>
            <w:tcW w:type="dxa" w:w="1234"/>
          </w:tcPr>
          <w:p>
            <w:r>
              <w:rPr>
                <w:sz w:val="16"/>
              </w:rPr>
              <w:t>3323</w:t>
            </w:r>
          </w:p>
        </w:tc>
      </w:tr>
      <w:tr>
        <w:tc>
          <w:tcPr>
            <w:tcW w:type="dxa" w:w="1234"/>
          </w:tcPr>
          <w:p>
            <w:r>
              <w:rPr>
                <w:sz w:val="16"/>
              </w:rPr>
              <w:t>6</w:t>
            </w:r>
          </w:p>
        </w:tc>
        <w:tc>
          <w:tcPr>
            <w:tcW w:type="dxa" w:w="1234"/>
          </w:tcPr>
          <w:p>
            <w:r>
              <w:rPr>
                <w:sz w:val="16"/>
              </w:rPr>
              <w:t>1.5B Q2 K</w:t>
            </w:r>
          </w:p>
        </w:tc>
        <w:tc>
          <w:tcPr>
            <w:tcW w:type="dxa" w:w="1234"/>
          </w:tcPr>
          <w:p>
            <w:r>
              <w:rPr>
                <w:sz w:val="16"/>
              </w:rPr>
              <w:t>22.1</w:t>
            </w:r>
          </w:p>
        </w:tc>
        <w:tc>
          <w:tcPr>
            <w:tcW w:type="dxa" w:w="1234"/>
          </w:tcPr>
          <w:p>
            <w:r>
              <w:rPr>
                <w:sz w:val="16"/>
              </w:rPr>
              <w:t>897</w:t>
            </w:r>
          </w:p>
        </w:tc>
        <w:tc>
          <w:tcPr>
            <w:tcW w:type="dxa" w:w="1234"/>
          </w:tcPr>
          <w:p>
            <w:r>
              <w:rPr>
                <w:sz w:val="16"/>
              </w:rPr>
              <w:t>76.9%</w:t>
            </w:r>
          </w:p>
        </w:tc>
        <w:tc>
          <w:tcPr>
            <w:tcW w:type="dxa" w:w="1234"/>
          </w:tcPr>
          <w:p>
            <w:r>
              <w:rPr>
                <w:sz w:val="16"/>
              </w:rPr>
              <w:t>2.464</w:t>
            </w:r>
          </w:p>
        </w:tc>
        <w:tc>
          <w:tcPr>
            <w:tcW w:type="dxa" w:w="1234"/>
          </w:tcPr>
          <w:p>
            <w:r>
              <w:rPr>
                <w:sz w:val="16"/>
              </w:rPr>
              <w:t>1372</w:t>
            </w:r>
          </w:p>
        </w:tc>
      </w:tr>
      <w:tr>
        <w:tc>
          <w:tcPr>
            <w:tcW w:type="dxa" w:w="1234"/>
          </w:tcPr>
          <w:p>
            <w:r>
              <w:rPr>
                <w:sz w:val="16"/>
              </w:rPr>
              <w:t>7</w:t>
            </w:r>
          </w:p>
        </w:tc>
        <w:tc>
          <w:tcPr>
            <w:tcW w:type="dxa" w:w="1234"/>
          </w:tcPr>
          <w:p>
            <w:r>
              <w:rPr>
                <w:sz w:val="16"/>
              </w:rPr>
              <w:t>3B Q8 0</w:t>
            </w:r>
          </w:p>
        </w:tc>
        <w:tc>
          <w:tcPr>
            <w:tcW w:type="dxa" w:w="1234"/>
          </w:tcPr>
          <w:p>
            <w:r>
              <w:rPr>
                <w:sz w:val="16"/>
              </w:rPr>
              <w:t>26.8</w:t>
            </w:r>
          </w:p>
        </w:tc>
        <w:tc>
          <w:tcPr>
            <w:tcW w:type="dxa" w:w="1234"/>
          </w:tcPr>
          <w:p>
            <w:r>
              <w:rPr>
                <w:sz w:val="16"/>
              </w:rPr>
              <w:t>931</w:t>
            </w:r>
          </w:p>
        </w:tc>
        <w:tc>
          <w:tcPr>
            <w:tcW w:type="dxa" w:w="1234"/>
          </w:tcPr>
          <w:p>
            <w:r>
              <w:rPr>
                <w:sz w:val="16"/>
              </w:rPr>
              <w:t>88.4%</w:t>
            </w:r>
          </w:p>
        </w:tc>
        <w:tc>
          <w:tcPr>
            <w:tcW w:type="dxa" w:w="1234"/>
          </w:tcPr>
          <w:p>
            <w:r>
              <w:rPr>
                <w:sz w:val="16"/>
              </w:rPr>
              <w:t>2.879</w:t>
            </w:r>
          </w:p>
        </w:tc>
        <w:tc>
          <w:tcPr>
            <w:tcW w:type="dxa" w:w="1234"/>
          </w:tcPr>
          <w:p>
            <w:r>
              <w:rPr>
                <w:sz w:val="16"/>
              </w:rPr>
              <w:t>5225</w:t>
            </w:r>
          </w:p>
        </w:tc>
      </w:tr>
      <w:tr>
        <w:tc>
          <w:tcPr>
            <w:tcW w:type="dxa" w:w="1234"/>
          </w:tcPr>
          <w:p>
            <w:r>
              <w:rPr>
                <w:sz w:val="16"/>
              </w:rPr>
              <w:t>8</w:t>
            </w:r>
          </w:p>
        </w:tc>
        <w:tc>
          <w:tcPr>
            <w:tcW w:type="dxa" w:w="1234"/>
          </w:tcPr>
          <w:p>
            <w:r>
              <w:rPr>
                <w:sz w:val="16"/>
              </w:rPr>
              <w:t>1.5B Q4 K M</w:t>
            </w:r>
          </w:p>
        </w:tc>
        <w:tc>
          <w:tcPr>
            <w:tcW w:type="dxa" w:w="1234"/>
          </w:tcPr>
          <w:p>
            <w:r>
              <w:rPr>
                <w:sz w:val="16"/>
              </w:rPr>
              <w:t>25.8</w:t>
            </w:r>
          </w:p>
        </w:tc>
        <w:tc>
          <w:tcPr>
            <w:tcW w:type="dxa" w:w="1234"/>
          </w:tcPr>
          <w:p>
            <w:r>
              <w:rPr>
                <w:sz w:val="16"/>
              </w:rPr>
              <w:t>850</w:t>
            </w:r>
          </w:p>
        </w:tc>
        <w:tc>
          <w:tcPr>
            <w:tcW w:type="dxa" w:w="1234"/>
          </w:tcPr>
          <w:p>
            <w:r>
              <w:rPr>
                <w:sz w:val="16"/>
              </w:rPr>
              <w:t>80.6%</w:t>
            </w:r>
          </w:p>
        </w:tc>
        <w:tc>
          <w:tcPr>
            <w:tcW w:type="dxa" w:w="1234"/>
          </w:tcPr>
          <w:p>
            <w:r>
              <w:rPr>
                <w:sz w:val="16"/>
              </w:rPr>
              <w:t>3.034</w:t>
            </w:r>
          </w:p>
        </w:tc>
        <w:tc>
          <w:tcPr>
            <w:tcW w:type="dxa" w:w="1234"/>
          </w:tcPr>
          <w:p>
            <w:r>
              <w:rPr>
                <w:sz w:val="16"/>
              </w:rPr>
              <w:t>1720</w:t>
            </w:r>
          </w:p>
        </w:tc>
      </w:tr>
      <w:tr>
        <w:tc>
          <w:tcPr>
            <w:tcW w:type="dxa" w:w="1234"/>
          </w:tcPr>
          <w:p>
            <w:r>
              <w:rPr>
                <w:sz w:val="16"/>
              </w:rPr>
              <w:t>9</w:t>
            </w:r>
          </w:p>
        </w:tc>
        <w:tc>
          <w:tcPr>
            <w:tcW w:type="dxa" w:w="1234"/>
          </w:tcPr>
          <w:p>
            <w:r>
              <w:rPr>
                <w:sz w:val="16"/>
              </w:rPr>
              <w:t>0.5B Q8 0</w:t>
            </w:r>
          </w:p>
        </w:tc>
        <w:tc>
          <w:tcPr>
            <w:tcW w:type="dxa" w:w="1234"/>
          </w:tcPr>
          <w:p>
            <w:r>
              <w:rPr>
                <w:sz w:val="16"/>
              </w:rPr>
              <w:t>19.4</w:t>
            </w:r>
          </w:p>
        </w:tc>
        <w:tc>
          <w:tcPr>
            <w:tcW w:type="dxa" w:w="1234"/>
          </w:tcPr>
          <w:p>
            <w:r>
              <w:rPr>
                <w:sz w:val="16"/>
              </w:rPr>
              <w:t>505</w:t>
            </w:r>
          </w:p>
        </w:tc>
        <w:tc>
          <w:tcPr>
            <w:tcW w:type="dxa" w:w="1234"/>
          </w:tcPr>
          <w:p>
            <w:r>
              <w:rPr>
                <w:sz w:val="16"/>
              </w:rPr>
              <w:t>71.6%</w:t>
            </w:r>
          </w:p>
        </w:tc>
        <w:tc>
          <w:tcPr>
            <w:tcW w:type="dxa" w:w="1234"/>
          </w:tcPr>
          <w:p>
            <w:r>
              <w:rPr>
                <w:sz w:val="16"/>
              </w:rPr>
              <w:t>3.843</w:t>
            </w:r>
          </w:p>
        </w:tc>
        <w:tc>
          <w:tcPr>
            <w:tcW w:type="dxa" w:w="1234"/>
          </w:tcPr>
          <w:p>
            <w:r>
              <w:rPr>
                <w:sz w:val="16"/>
              </w:rPr>
              <w:t>2166</w:t>
            </w:r>
          </w:p>
        </w:tc>
      </w:tr>
      <w:tr>
        <w:tc>
          <w:tcPr>
            <w:tcW w:type="dxa" w:w="1234"/>
          </w:tcPr>
          <w:p>
            <w:r>
              <w:rPr>
                <w:sz w:val="16"/>
              </w:rPr>
              <w:t>10</w:t>
            </w:r>
          </w:p>
        </w:tc>
        <w:tc>
          <w:tcPr>
            <w:tcW w:type="dxa" w:w="1234"/>
          </w:tcPr>
          <w:p>
            <w:r>
              <w:rPr>
                <w:sz w:val="16"/>
              </w:rPr>
              <w:t>0.5B Q4 K M</w:t>
            </w:r>
          </w:p>
        </w:tc>
        <w:tc>
          <w:tcPr>
            <w:tcW w:type="dxa" w:w="1234"/>
          </w:tcPr>
          <w:p>
            <w:r>
              <w:rPr>
                <w:sz w:val="16"/>
              </w:rPr>
              <w:t>18.5</w:t>
            </w:r>
          </w:p>
        </w:tc>
        <w:tc>
          <w:tcPr>
            <w:tcW w:type="dxa" w:w="1234"/>
          </w:tcPr>
          <w:p>
            <w:r>
              <w:rPr>
                <w:sz w:val="16"/>
              </w:rPr>
              <w:t>477</w:t>
            </w:r>
          </w:p>
        </w:tc>
        <w:tc>
          <w:tcPr>
            <w:tcW w:type="dxa" w:w="1234"/>
          </w:tcPr>
          <w:p>
            <w:r>
              <w:rPr>
                <w:sz w:val="16"/>
              </w:rPr>
              <w:t>69.1%</w:t>
            </w:r>
          </w:p>
        </w:tc>
        <w:tc>
          <w:tcPr>
            <w:tcW w:type="dxa" w:w="1234"/>
          </w:tcPr>
          <w:p>
            <w:r>
              <w:rPr>
                <w:sz w:val="16"/>
              </w:rPr>
              <w:t>3.878</w:t>
            </w:r>
          </w:p>
        </w:tc>
        <w:tc>
          <w:tcPr>
            <w:tcW w:type="dxa" w:w="1234"/>
          </w:tcPr>
          <w:p>
            <w:r>
              <w:rPr>
                <w:sz w:val="16"/>
              </w:rPr>
              <w:t>575</w:t>
            </w:r>
          </w:p>
        </w:tc>
      </w:tr>
      <w:tr>
        <w:tc>
          <w:tcPr>
            <w:tcW w:type="dxa" w:w="1234"/>
          </w:tcPr>
          <w:p>
            <w:r>
              <w:rPr>
                <w:sz w:val="16"/>
              </w:rPr>
              <w:t>11</w:t>
            </w:r>
          </w:p>
        </w:tc>
        <w:tc>
          <w:tcPr>
            <w:tcW w:type="dxa" w:w="1234"/>
          </w:tcPr>
          <w:p>
            <w:r>
              <w:rPr>
                <w:sz w:val="16"/>
              </w:rPr>
              <w:t>0.5B Q2 K</w:t>
            </w:r>
          </w:p>
        </w:tc>
        <w:tc>
          <w:tcPr>
            <w:tcW w:type="dxa" w:w="1234"/>
          </w:tcPr>
          <w:p>
            <w:r>
              <w:rPr>
                <w:sz w:val="16"/>
              </w:rPr>
              <w:t>18.3</w:t>
            </w:r>
          </w:p>
        </w:tc>
        <w:tc>
          <w:tcPr>
            <w:tcW w:type="dxa" w:w="1234"/>
          </w:tcPr>
          <w:p>
            <w:r>
              <w:rPr>
                <w:sz w:val="16"/>
              </w:rPr>
              <w:t>436</w:t>
            </w:r>
          </w:p>
        </w:tc>
        <w:tc>
          <w:tcPr>
            <w:tcW w:type="dxa" w:w="1234"/>
          </w:tcPr>
          <w:p>
            <w:r>
              <w:rPr>
                <w:sz w:val="16"/>
              </w:rPr>
              <w:t>68.8%</w:t>
            </w:r>
          </w:p>
        </w:tc>
        <w:tc>
          <w:tcPr>
            <w:tcW w:type="dxa" w:w="1234"/>
          </w:tcPr>
          <w:p>
            <w:r>
              <w:rPr>
                <w:sz w:val="16"/>
              </w:rPr>
              <w:t>4.201</w:t>
            </w:r>
          </w:p>
        </w:tc>
        <w:tc>
          <w:tcPr>
            <w:tcW w:type="dxa" w:w="1234"/>
          </w:tcPr>
          <w:p>
            <w:r>
              <w:rPr>
                <w:sz w:val="16"/>
              </w:rPr>
              <w:t>2605</w:t>
            </w:r>
          </w:p>
        </w:tc>
      </w:tr>
      <w:tr>
        <w:tc>
          <w:tcPr>
            <w:tcW w:type="dxa" w:w="1234"/>
          </w:tcPr>
          <w:p>
            <w:r>
              <w:rPr>
                <w:sz w:val="16"/>
              </w:rPr>
              <w:t>12</w:t>
            </w:r>
          </w:p>
        </w:tc>
        <w:tc>
          <w:tcPr>
            <w:tcW w:type="dxa" w:w="1234"/>
          </w:tcPr>
          <w:p>
            <w:r>
              <w:rPr>
                <w:sz w:val="16"/>
              </w:rPr>
              <w:t>1.5B Q8 0</w:t>
            </w:r>
          </w:p>
        </w:tc>
        <w:tc>
          <w:tcPr>
            <w:tcW w:type="dxa" w:w="1234"/>
          </w:tcPr>
          <w:p>
            <w:r>
              <w:rPr>
                <w:sz w:val="16"/>
              </w:rPr>
              <w:t>25.7</w:t>
            </w:r>
          </w:p>
        </w:tc>
        <w:tc>
          <w:tcPr>
            <w:tcW w:type="dxa" w:w="1234"/>
          </w:tcPr>
          <w:p>
            <w:r>
              <w:rPr>
                <w:sz w:val="16"/>
              </w:rPr>
              <w:t>611</w:t>
            </w:r>
          </w:p>
        </w:tc>
        <w:tc>
          <w:tcPr>
            <w:tcW w:type="dxa" w:w="1234"/>
          </w:tcPr>
          <w:p>
            <w:r>
              <w:rPr>
                <w:sz w:val="16"/>
              </w:rPr>
              <w:t>83.1%</w:t>
            </w:r>
          </w:p>
        </w:tc>
        <w:tc>
          <w:tcPr>
            <w:tcW w:type="dxa" w:w="1234"/>
          </w:tcPr>
          <w:p>
            <w:r>
              <w:rPr>
                <w:sz w:val="16"/>
              </w:rPr>
              <w:t>4.206</w:t>
            </w:r>
          </w:p>
        </w:tc>
        <w:tc>
          <w:tcPr>
            <w:tcW w:type="dxa" w:w="1234"/>
          </w:tcPr>
          <w:p>
            <w:r>
              <w:rPr>
                <w:sz w:val="16"/>
              </w:rPr>
              <w:t>2480</w:t>
            </w:r>
          </w:p>
        </w:tc>
      </w:tr>
    </w:tbl>
    <w:p>
      <w:pPr>
        <w:jc w:val="center"/>
      </w:pPr>
      <w:r>
        <w:rPr>
          <w:b/>
        </w:rPr>
        <w:t xml:space="preserve">Table 4: </w:t>
      </w:r>
      <w:r>
        <w:t>Energy efficiency ranking — sorted by Match%/Joule (higher is better).</w:t>
      </w:r>
    </w:p>
    <w:p/>
    <w:p>
      <w:r>
        <w:t>0.5B-Q2_K achieves highest efficiency (0.042 Match/J) due to low CPU utilization (68.8%). 7B-Q8_0 is least efficient (0.012 Match/J) — 3.5× less efficient per unit accuracy. The 1.5B-3B Q4_K_M range represents the sweet spot: competitive accuracy with practical energy budgets.</w:t>
      </w:r>
    </w:p>
    <w:p>
      <w:pPr>
        <w:pStyle w:val="Heading2"/>
      </w:pPr>
      <w:r>
        <w:t>5.2 Memory Footprint</w:t>
      </w:r>
    </w:p>
    <w:p>
      <w:r>
        <w:t>Peak RSS ranges from 575 MB (0.5B-Q4_K_M) to 11,429 MB (7B-Q8_0). 7B-Q8_0 exceeds the 8 GB budget typical of edge accelerators, making 7B-Q4_K_M (4,922 MB) or 7B-Q2_K (8,149 MB) more practical. Memory scales ~linearly with model size within each quantization level.</w:t>
      </w:r>
    </w:p>
    <w:p/>
    <w:p>
      <w:pPr>
        <w:pStyle w:val="Heading1"/>
      </w:pPr>
      <w:r>
        <w:t>6. Domain-Level Analysis</w:t>
      </w:r>
    </w:p>
    <w:p>
      <w:r>
        <w:t>Table 5 decomposes performance across three lifecycle domains (Q4_K_M configurations).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Size</w:t>
            </w:r>
          </w:p>
        </w:tc>
        <w:tc>
          <w:tcPr>
            <w:tcW w:type="dxa" w:w="1728"/>
          </w:tcPr>
          <w:p>
            <w:r>
              <w:rPr>
                <w:b/>
              </w:rPr>
              <w:t>Provisioning</w:t>
              <w:br/>
              <w:t>Match%/Act%</w:t>
            </w:r>
          </w:p>
        </w:tc>
        <w:tc>
          <w:tcPr>
            <w:tcW w:type="dxa" w:w="1728"/>
          </w:tcPr>
          <w:p>
            <w:r>
              <w:rPr>
                <w:b/>
              </w:rPr>
              <w:t>Scaling</w:t>
              <w:br/>
              <w:t>Match%/Act%</w:t>
            </w:r>
          </w:p>
        </w:tc>
        <w:tc>
          <w:tcPr>
            <w:tcW w:type="dxa" w:w="1728"/>
          </w:tcPr>
          <w:p>
            <w:r>
              <w:rPr>
                <w:b/>
              </w:rPr>
              <w:t>Conflict</w:t>
              <w:br/>
              <w:t>Match%/Act%</w:t>
            </w:r>
          </w:p>
        </w:tc>
        <w:tc>
          <w:tcPr>
            <w:tcW w:type="dxa" w:w="1728"/>
          </w:tcPr>
          <w:p>
            <w:r>
              <w:rPr>
                <w:b/>
              </w:rPr>
              <w:t>Overall</w:t>
            </w:r>
          </w:p>
        </w:tc>
      </w:tr>
      <w:tr>
        <w:tc>
          <w:tcPr>
            <w:tcW w:type="dxa" w:w="1728"/>
          </w:tcPr>
          <w:p>
            <w:r>
              <w:t>0.5B</w:t>
            </w:r>
          </w:p>
        </w:tc>
        <w:tc>
          <w:tcPr>
            <w:tcW w:type="dxa" w:w="1728"/>
          </w:tcPr>
          <w:p>
            <w:r>
              <w:t>35.8%/76.1%</w:t>
            </w:r>
          </w:p>
        </w:tc>
        <w:tc>
          <w:tcPr>
            <w:tcW w:type="dxa" w:w="1728"/>
          </w:tcPr>
          <w:p>
            <w:r>
              <w:t>15.6%/14.3%</w:t>
            </w:r>
          </w:p>
        </w:tc>
        <w:tc>
          <w:tcPr>
            <w:tcW w:type="dxa" w:w="1728"/>
          </w:tcPr>
          <w:p>
            <w:r>
              <w:t>2.5%/8.3%</w:t>
            </w:r>
          </w:p>
        </w:tc>
        <w:tc>
          <w:tcPr>
            <w:tcW w:type="dxa" w:w="1728"/>
          </w:tcPr>
          <w:p>
            <w:r>
              <w:t>18.5%/32.5%</w:t>
            </w:r>
          </w:p>
        </w:tc>
      </w:tr>
      <w:tr>
        <w:tc>
          <w:tcPr>
            <w:tcW w:type="dxa" w:w="1728"/>
          </w:tcPr>
          <w:p>
            <w:r>
              <w:t>1.5B</w:t>
            </w:r>
          </w:p>
        </w:tc>
        <w:tc>
          <w:tcPr>
            <w:tcW w:type="dxa" w:w="1728"/>
          </w:tcPr>
          <w:p>
            <w:r>
              <w:t>38.5%/71.4%</w:t>
            </w:r>
          </w:p>
        </w:tc>
        <w:tc>
          <w:tcPr>
            <w:tcW w:type="dxa" w:w="1728"/>
          </w:tcPr>
          <w:p>
            <w:r>
              <w:t>21.8%/14.3%</w:t>
            </w:r>
          </w:p>
        </w:tc>
        <w:tc>
          <w:tcPr>
            <w:tcW w:type="dxa" w:w="1728"/>
          </w:tcPr>
          <w:p>
            <w:r>
              <w:t>3.2%/8.3%</w:t>
            </w:r>
          </w:p>
        </w:tc>
        <w:tc>
          <w:tcPr>
            <w:tcW w:type="dxa" w:w="1728"/>
          </w:tcPr>
          <w:p>
            <w:r>
              <w:t>25.8%/41.0%</w:t>
            </w:r>
          </w:p>
        </w:tc>
      </w:tr>
      <w:tr>
        <w:tc>
          <w:tcPr>
            <w:tcW w:type="dxa" w:w="1728"/>
          </w:tcPr>
          <w:p>
            <w:r>
              <w:t>3B</w:t>
            </w:r>
          </w:p>
        </w:tc>
        <w:tc>
          <w:tcPr>
            <w:tcW w:type="dxa" w:w="1728"/>
          </w:tcPr>
          <w:p>
            <w:r>
              <w:t>40.2%/74.3%</w:t>
            </w:r>
          </w:p>
        </w:tc>
        <w:tc>
          <w:tcPr>
            <w:tcW w:type="dxa" w:w="1728"/>
          </w:tcPr>
          <w:p>
            <w:r>
              <w:t>22.1%/15.7%</w:t>
            </w:r>
          </w:p>
        </w:tc>
        <w:tc>
          <w:tcPr>
            <w:tcW w:type="dxa" w:w="1728"/>
          </w:tcPr>
          <w:p>
            <w:r>
              <w:t>3.8%/10.0%</w:t>
            </w:r>
          </w:p>
        </w:tc>
        <w:tc>
          <w:tcPr>
            <w:tcW w:type="dxa" w:w="1728"/>
          </w:tcPr>
          <w:p>
            <w:r>
              <w:t>27.3%/45.5%</w:t>
            </w:r>
          </w:p>
        </w:tc>
      </w:tr>
      <w:tr>
        <w:tc>
          <w:tcPr>
            <w:tcW w:type="dxa" w:w="1728"/>
          </w:tcPr>
          <w:p>
            <w:r>
              <w:t>7B</w:t>
            </w:r>
          </w:p>
        </w:tc>
        <w:tc>
          <w:tcPr>
            <w:tcW w:type="dxa" w:w="1728"/>
          </w:tcPr>
          <w:p>
            <w:r>
              <w:t>41.5%/75.7%</w:t>
            </w:r>
          </w:p>
        </w:tc>
        <w:tc>
          <w:tcPr>
            <w:tcW w:type="dxa" w:w="1728"/>
          </w:tcPr>
          <w:p>
            <w:r>
              <w:t>23.5%/14.3%</w:t>
            </w:r>
          </w:p>
        </w:tc>
        <w:tc>
          <w:tcPr>
            <w:tcW w:type="dxa" w:w="1728"/>
          </w:tcPr>
          <w:p>
            <w:r>
              <w:t>4.1%/11.7%</w:t>
            </w:r>
          </w:p>
        </w:tc>
        <w:tc>
          <w:tcPr>
            <w:tcW w:type="dxa" w:w="1728"/>
          </w:tcPr>
          <w:p>
            <w:r>
              <w:t>29.8%/43.5%</w:t>
            </w:r>
          </w:p>
        </w:tc>
      </w:tr>
    </w:tbl>
    <w:p>
      <w:pPr>
        <w:jc w:val="center"/>
      </w:pPr>
      <w:r>
        <w:rPr>
          <w:b/>
        </w:rPr>
        <w:t xml:space="preserve">Table 5: </w:t>
      </w:r>
      <w:r>
        <w:t>Domain-level performance (Q4_K_M). Provisioning is well-handled; conflict resolution challenges all SLMs.</w:t>
      </w:r>
    </w:p>
    <w:p/>
    <w:p>
      <w:r>
        <w:t>Provisioning achieves 35-42% match and 70-76% action accuracy due to well-defined schemas. Scaling shows 15-24% match — ambiguity in scaling magnitude limits performance. Conflict resolution is the hardest (2-4% match), requiring multi-constraint optimization beyond current SLM capabilities.</w:t>
      </w:r>
    </w:p>
    <w:p/>
    <w:p>
      <w:pPr>
        <w:pStyle w:val="Heading1"/>
      </w:pPr>
      <w:r>
        <w:t>7. Discussion</w:t>
      </w:r>
    </w:p>
    <w:p>
      <w:pPr>
        <w:pStyle w:val="Heading2"/>
      </w:pPr>
      <w:r>
        <w:t>7.1 Deployment Recommendations</w:t>
      </w:r>
    </w:p>
    <w:p>
      <w:pPr>
        <w:pStyle w:val="ListBullet"/>
      </w:pPr>
      <w:r>
        <w:t>Latency-critical edge (&lt;10s): Qwen2.5-3B-Q4_K_M — 27.3% match, 9.4s, 1,122J, 3.3GB. 91% of 7B accuracy at 60% cost.</w:t>
      </w:r>
    </w:p>
    <w:p>
      <w:pPr>
        <w:pStyle w:val="ListBullet"/>
      </w:pPr>
      <w:r>
        <w:t>Accuracy-prioritized: Qwen2.5-7B-Q8_0 — 30.5% match, 20.4s, 2,613J. Upper bound for CPU-only SLM inference.</w:t>
      </w:r>
    </w:p>
    <w:p>
      <w:pPr>
        <w:pStyle w:val="ListBullet"/>
      </w:pPr>
      <w:r>
        <w:t>Ultra-light edge (&lt;2GB): Qwen2.5-1.5B-Q4_K_M — 25.8% match, 7.5s, 850J, 1.7GB. Competitive accuracy at minimal resources.</w:t>
      </w:r>
    </w:p>
    <w:p>
      <w:pPr>
        <w:pStyle w:val="ListBullet"/>
      </w:pPr>
      <w:r>
        <w:t>Quantization: Q4_K_M recommended for all deployments. Q2_K acceptable when memory-constrained but avoid for 1.5B models.</w:t>
      </w:r>
    </w:p>
    <w:p>
      <w:pPr>
        <w:pStyle w:val="ListBullet"/>
      </w:pPr>
      <w:r>
        <w:t>Energy budgeting: Use actual CPU% measurements, not flat assumptions — small models consume 15-25% less energy than TDP-based estimates.</w:t>
      </w:r>
    </w:p>
    <w:p>
      <w:pPr>
        <w:pStyle w:val="Heading2"/>
      </w:pPr>
      <w:r>
        <w:t>7.2 Limitations</w:t>
      </w:r>
    </w:p>
    <w:p>
      <w:pPr>
        <w:pStyle w:val="ListBullet"/>
      </w:pPr>
      <w:r>
        <w:t>CPU-only inference: Results specific to CPU. GPU would change latency-energy trade-off.</w:t>
      </w:r>
    </w:p>
    <w:p>
      <w:pPr>
        <w:pStyle w:val="ListBullet"/>
      </w:pPr>
      <w:r>
        <w:t>Energy estimation: TDP-based (±15%). Direct RAPL measurement unavailable on VM infrastructure.</w:t>
      </w:r>
    </w:p>
    <w:p>
      <w:pPr>
        <w:pStyle w:val="ListBullet"/>
      </w:pPr>
      <w:r>
        <w:t>Dataset scope: 200 intents may not capture full production diversity.</w:t>
      </w:r>
    </w:p>
    <w:p>
      <w:pPr>
        <w:pStyle w:val="ListBullet"/>
      </w:pPr>
      <w:r>
        <w:t>Single architecture (Phase 2): Findings specific to Qwen2.5. Other architectures may differ.</w:t>
      </w:r>
    </w:p>
    <w:p>
      <w:pPr>
        <w:pStyle w:val="ListBullet"/>
      </w:pPr>
      <w:r>
        <w:t>DeepSeek-R1 excluded: Reasoning models incompatible with CPU inference. GPU evaluation warranted.</w:t>
      </w:r>
    </w:p>
    <w:p>
      <w:pPr>
        <w:pStyle w:val="Heading2"/>
      </w:pPr>
      <w:r>
        <w:t>7.3 Future Work</w:t>
      </w:r>
    </w:p>
    <w:p>
      <w:pPr>
        <w:pStyle w:val="ListBullet"/>
      </w:pPr>
      <w:r>
        <w:t>Multi-agent orchestration with domain-specialized SLMs.</w:t>
      </w:r>
    </w:p>
    <w:p>
      <w:pPr>
        <w:pStyle w:val="ListBullet"/>
      </w:pPr>
      <w:r>
        <w:t>Instruction-tuning on 6G data, particularly for conflict resolution.</w:t>
      </w:r>
    </w:p>
    <w:p>
      <w:pPr>
        <w:pStyle w:val="ListBullet"/>
      </w:pPr>
      <w:r>
        <w:t>GPU benchmarking to establish performance bounds.</w:t>
      </w:r>
    </w:p>
    <w:p>
      <w:pPr>
        <w:pStyle w:val="ListBullet"/>
      </w:pPr>
      <w:r>
        <w:t>Online learning through operator feedback.</w:t>
      </w:r>
    </w:p>
    <w:p>
      <w:pPr>
        <w:pStyle w:val="ListBullet"/>
      </w:pPr>
      <w:r>
        <w:t>Integration with formal verification for safety guarantees.</w:t>
      </w:r>
    </w:p>
    <w:p/>
    <w:p>
      <w:pPr>
        <w:pStyle w:val="Heading1"/>
      </w:pPr>
      <w:r>
        <w:t>8. Conclusion</w:t>
      </w:r>
    </w:p>
    <w:p>
      <w:r>
        <w:t>This paper presented a comprehensive empirical evaluation of small language models for intent-driven slice management in 6G core networks, with per-intent CPU, memory, and energy monitoring across 16 model configurations on identical CPU-only hardware. Key findings include:</w:t>
      </w:r>
    </w:p>
    <w:p>
      <w:pPr>
        <w:pStyle w:val="ListBullet"/>
      </w:pPr>
      <w:r>
        <w:t>Qwen2.5-7B achieves the highest accuracy (29.8% match, 43.5% action) among open-weight SLMs.</w:t>
      </w:r>
    </w:p>
    <w:p>
      <w:pPr>
        <w:pStyle w:val="ListBullet"/>
      </w:pPr>
      <w:r>
        <w:t>CPU utilization scales with model size (69%→94%), revealing memory bandwidth as the primary bottleneck.</w:t>
      </w:r>
    </w:p>
    <w:p>
      <w:pPr>
        <w:pStyle w:val="ListBullet"/>
      </w:pPr>
      <w:r>
        <w:t>Diminishing returns beyond 3B — 3B achieves 91% of 7B accuracy at 60% cost.</w:t>
      </w:r>
    </w:p>
    <w:p>
      <w:pPr>
        <w:pStyle w:val="ListBullet"/>
      </w:pPr>
      <w:r>
        <w:t>Q4_K_M provides optimal trade-off (≤1pp loss, ~50% memory reduction).</w:t>
      </w:r>
    </w:p>
    <w:p>
      <w:pPr>
        <w:pStyle w:val="ListBullet"/>
      </w:pPr>
      <w:r>
        <w:t>Q2_K is a viable option for memory-constrained scenarios with acceptable accuracy loss.</w:t>
      </w:r>
    </w:p>
    <w:p>
      <w:pPr>
        <w:pStyle w:val="ListBullet"/>
      </w:pPr>
      <w:r>
        <w:t>1.5B-3B Q4_K_M is the deployment sweet spot for 6G edge infrastructure.</w:t>
      </w:r>
    </w:p>
    <w:p/>
    <w:p>
      <w:pPr>
        <w:pStyle w:val="Heading1"/>
      </w:pPr>
      <w:r>
        <w:t>References</w:t>
      </w:r>
    </w:p>
    <w:p>
      <w:pPr>
        <w:spacing w:after="40"/>
        <w:ind w:left="567"/>
      </w:pPr>
      <w:r>
        <w:rPr>
          <w:sz w:val="18"/>
        </w:rPr>
        <w:t>[1] I. Afolabi et al., "Network Slicing and Softwarization: A Survey," IEEE Commun. Surveys Tuts., vol. 20, no. 3, 2018.</w:t>
      </w:r>
    </w:p>
    <w:p>
      <w:pPr>
        <w:spacing w:after="40"/>
        <w:ind w:left="567"/>
      </w:pPr>
      <w:r>
        <w:rPr>
          <w:sz w:val="18"/>
        </w:rPr>
        <w:t>[2] K. Abbas et al., "Intent-Based Networking for 6G," IEEE Commun. Mag., vol. 62, no. 1, 2024.</w:t>
      </w:r>
    </w:p>
    <w:p>
      <w:pPr>
        <w:spacing w:after="40"/>
        <w:ind w:left="567"/>
      </w:pPr>
      <w:r>
        <w:rPr>
          <w:sz w:val="18"/>
        </w:rPr>
        <w:t>[3] ETSI GS ZSM 002, "Zero-touch Network and Service Management; Reference Architecture," 2019.</w:t>
      </w:r>
    </w:p>
    <w:p>
      <w:pPr>
        <w:spacing w:after="40"/>
        <w:ind w:left="567"/>
      </w:pPr>
      <w:r>
        <w:rPr>
          <w:sz w:val="18"/>
        </w:rPr>
        <w:t>[4] J. Wei et al., "Chain-of-Thought Prompting," NeurIPS, 2022.</w:t>
      </w:r>
    </w:p>
    <w:p>
      <w:pPr>
        <w:spacing w:after="40"/>
        <w:ind w:left="567"/>
      </w:pPr>
      <w:r>
        <w:rPr>
          <w:sz w:val="18"/>
        </w:rPr>
        <w:t>[5] A. Maatouk et al., "LLMs for Telecom," IEEE Commun. Mag., vol. 62, no. 3, 2024.</w:t>
      </w:r>
    </w:p>
    <w:p>
      <w:pPr>
        <w:spacing w:after="40"/>
        <w:ind w:left="567"/>
      </w:pPr>
      <w:r>
        <w:rPr>
          <w:sz w:val="18"/>
        </w:rPr>
        <w:t>[6] M. G. S. Murshed et al., "ML at the Network Edge," ACM Comput. Surv., vol. 54, no. 8, 2022.</w:t>
      </w:r>
    </w:p>
    <w:p>
      <w:pPr>
        <w:spacing w:after="40"/>
        <w:ind w:left="567"/>
      </w:pPr>
      <w:r>
        <w:rPr>
          <w:sz w:val="18"/>
        </w:rPr>
        <w:t>[7] ETSI GS ZSM 001, "ZSM Requirements," 2019.</w:t>
      </w:r>
    </w:p>
    <w:p>
      <w:pPr>
        <w:spacing w:after="40"/>
        <w:ind w:left="567"/>
      </w:pPr>
      <w:r>
        <w:rPr>
          <w:sz w:val="18"/>
        </w:rPr>
        <w:t>[8] 3GPP TS 28.530, "Management and Orchestration," 2023.</w:t>
      </w:r>
    </w:p>
    <w:p>
      <w:pPr>
        <w:spacing w:after="40"/>
        <w:ind w:left="567"/>
      </w:pPr>
      <w:r>
        <w:rPr>
          <w:sz w:val="18"/>
        </w:rPr>
        <w:t>[9] M. Mechtri et al., "Intent-Based Networking Survey," IEEE Access, vol. 11, 2023.</w:t>
      </w:r>
    </w:p>
    <w:p>
      <w:pPr>
        <w:spacing w:after="40"/>
        <w:ind w:left="567"/>
      </w:pPr>
      <w:r>
        <w:rPr>
          <w:sz w:val="18"/>
        </w:rPr>
        <w:t>[10] Meta AI, "Llama 3.1: Open Foundation Models," 2024.</w:t>
      </w:r>
    </w:p>
    <w:p>
      <w:pPr>
        <w:spacing w:after="40"/>
        <w:ind w:left="567"/>
      </w:pPr>
      <w:r>
        <w:rPr>
          <w:sz w:val="18"/>
        </w:rPr>
        <w:t>[11] Alibaba Cloud, "Qwen2.5 Technical Report," 2024.</w:t>
      </w:r>
    </w:p>
    <w:p>
      <w:pPr>
        <w:spacing w:after="40"/>
        <w:ind w:left="567"/>
      </w:pPr>
      <w:r>
        <w:rPr>
          <w:sz w:val="18"/>
        </w:rPr>
        <w:t>[12] Google DeepMind, "Gemma 2 Technical Report," 2024.</w:t>
      </w:r>
    </w:p>
    <w:p>
      <w:pPr>
        <w:spacing w:after="40"/>
        <w:ind w:left="567"/>
      </w:pPr>
      <w:r>
        <w:rPr>
          <w:sz w:val="18"/>
        </w:rPr>
        <w:t>[13] Zhipu AI, "GLM-4 Technical Report," 2024.</w:t>
      </w:r>
    </w:p>
    <w:p>
      <w:pPr>
        <w:spacing w:after="40"/>
        <w:ind w:left="567"/>
      </w:pPr>
      <w:r>
        <w:rPr>
          <w:sz w:val="18"/>
        </w:rPr>
        <w:t>[14] G. Gerganov, "GGUF Format," github.com/ggerganov/ggml, 2024.</w:t>
      </w:r>
    </w:p>
    <w:p>
      <w:pPr>
        <w:spacing w:after="40"/>
        <w:ind w:left="567"/>
      </w:pPr>
      <w:r>
        <w:rPr>
          <w:sz w:val="18"/>
        </w:rPr>
        <w:t>[15] T. Dettmers et al., "QLoRA," NeurIPS, 2023.</w:t>
      </w:r>
    </w:p>
    <w:p>
      <w:pPr>
        <w:spacing w:after="40"/>
        <w:ind w:left="567"/>
      </w:pPr>
      <w:r>
        <w:rPr>
          <w:sz w:val="18"/>
        </w:rPr>
        <w:t>[16] D. Patterson et al., "Carbon Emissions and Neural Network Training," arXiv:2104.10350, 2021.</w:t>
      </w:r>
    </w:p>
    <w:p>
      <w:pPr>
        <w:spacing w:after="40"/>
        <w:ind w:left="567"/>
      </w:pPr>
      <w:r>
        <w:rPr>
          <w:sz w:val="18"/>
        </w:rPr>
        <w:t>[17] R. Schwartz et al., "Green AI," Commun. ACM, vol. 63, no. 12, 2020.</w:t>
      </w:r>
    </w:p>
    <w:p>
      <w:pPr>
        <w:spacing w:after="40"/>
        <w:ind w:left="567"/>
      </w:pPr>
      <w:r>
        <w:rPr>
          <w:sz w:val="18"/>
        </w:rPr>
        <w:t>[18] S. Han et al., "EIE: Efficient Inference Engine," ISCA, 2016.</w:t>
      </w:r>
    </w:p>
    <w:p>
      <w:pPr>
        <w:spacing w:after="40"/>
        <w:ind w:left="567"/>
      </w:pPr>
      <w:r>
        <w:rPr>
          <w:sz w:val="18"/>
        </w:rPr>
        <w:t>[19] T. Dettmers et al., "LLM.int8()," NeurIPS, 2022.</w:t>
      </w:r>
    </w:p>
    <w:p>
      <w:pPr>
        <w:spacing w:after="40"/>
        <w:ind w:left="567"/>
      </w:pPr>
      <w:r>
        <w:rPr>
          <w:sz w:val="18"/>
        </w:rPr>
        <w:t>[20] T. Somsri et al., "SLM Agent Eval for 6G," GitHub,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