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v1.1（依课程 Ch5《如何高效地进行软件开发》补充构建与依赖管理设计、文档即代码实践、代码审查门禁）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（python-docx）由 Markdown 生成 Word 交付版，避免两份内容人工不同步；生成后由 </w:t>
            </w:r>
            <w:r>
              <w:rPr>
                <w:rFonts w:ascii="Consolas" w:hAnsi="Consolas" w:eastAsia="Consolas"/>
                <w:sz w:val="18"/>
              </w:rPr>
              <w:t>check_office.py</w:t>
            </w:r>
            <w:r>
              <w:rPr>
                <w:rFonts w:ascii="微软雅黑" w:hAnsi="微软雅黑" w:eastAsia="微软雅黑"/>
                <w:sz w:val="18"/>
              </w:rPr>
              <w:t xml:space="preserve"> 做结构校验（包完整性 + 内容断言）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MOD-02、API-04/05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MOD-02、API-06、FLOW-05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非功能需求（NFR-01a~NFR-08）的逐条设计应对见第 9 章表 NFD-01~NFD-12。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ARCH-04（纯逻辑）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ARCH-05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 + 3 常量表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16 函数 + 1 枚举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>，CHG-03）。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按类型给出影响格；彩虹被消除时清除"当前最多颜色"的全部方块（规则在实验一 FR-04-2 允许范围内，实现取确定性定义）。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对应需求：FR-20、AC-33/AC-34/AC-37、NFR-01f。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API-12 validateLevel</w:t>
      </w:r>
      <w:r>
        <w:rPr>
          <w:rFonts w:ascii="微软雅黑" w:hAnsi="微软雅黑" w:eastAsia="微软雅黑"/>
        </w:rPr>
        <w:t>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必须为合法颜色值（彩虹亦携带颜色，用于"清除该色"判定）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8）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新增一种目标类型不改动结算主流程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设计走查 + 代码审查（接口边界）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API-（audio 5 接口）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DEC-03（Canvas 绘制）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Cache API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断言集作为回归基线：任何规则改动必须重跑并保持 64 项通过；已发现缺陷均补回归用例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中的回归分组（如"负数 targetColor 拦截""过关下限 1 星"）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 64 项断言不得合入；②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：接口签名与实现一致、数据模型与界面字段一致、新增异常路径必须有断言；③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：逻辑正确性（计分/星级/合法性判定）、非功能性（循环上限、性能降级档位、体积预算）、一致性（追溯矩阵无空洞项、文档与实现同源）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代码走查 + 断言回归 +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已验证的设计结论（截至本文档编写时）</w:t>
      </w:r>
      <w:r>
        <w:rPr>
          <w:rFonts w:ascii="微软雅黑" w:hAnsi="微软雅黑" w:eastAsia="微软雅黑"/>
        </w:rPr>
        <w:t>：TEST-01/02/03/04 已执行——64 项断言全通过；难度校准可复现（贪心通关率 83.0%、休闲玩家 44.9%、通关局中 3 星占 18%、0 星仅出现在未过关局）。TEST-05~TEST-07 待界面层完成后执行（界面层属实现阶段，其设计已在第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 §11.3 变更历史与我方《02_AI协作记录》的 M-11~M-15（否决/修改记录含理由与证据）。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</w:t>
            </w:r>
            <w:r>
              <w:rPr>
                <w:rFonts w:ascii="微软雅黑" w:hAnsi="微软雅黑" w:eastAsia="微软雅黑"/>
                <w:b/>
                <w:sz w:val="18"/>
              </w:rPr>
              <w:t>构建与依赖管理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3.1~3.8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4.1~4.12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5.1~5.8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6.1~6.4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7.1~7.6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8.1~8.8（含画像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9.1（NFD-01~NFD-14）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10.1（ERR-01~ERR-12）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11.1（DEC-01~DEC-16）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12.1~12.3（含反向追溯与空洞项自查）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13.1（TEST-01~TEST-08）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14.1~14.3、15.1~15.3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