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B6C" w:rsidRPr="00302B6C" w:rsidRDefault="00CB5292" w:rsidP="00302B6C">
      <w:pPr>
        <w:spacing w:line="480" w:lineRule="auto"/>
        <w:jc w:val="center"/>
        <w:rPr>
          <w:rFonts w:ascii="黑体" w:eastAsia="黑体" w:hAnsi="黑体"/>
          <w:b/>
          <w:sz w:val="36"/>
          <w:szCs w:val="32"/>
        </w:rPr>
      </w:pPr>
      <w:r w:rsidRPr="00302B6C">
        <w:rPr>
          <w:rFonts w:ascii="黑体" w:eastAsia="黑体" w:hAnsi="黑体" w:hint="eastAsia"/>
          <w:b/>
          <w:sz w:val="36"/>
          <w:szCs w:val="32"/>
        </w:rPr>
        <w:t>中国式增长</w:t>
      </w:r>
    </w:p>
    <w:p w:rsidR="00302B6C" w:rsidRPr="00302B6C" w:rsidRDefault="00C01FA5" w:rsidP="00302B6C">
      <w:pPr>
        <w:spacing w:line="480" w:lineRule="auto"/>
        <w:jc w:val="center"/>
        <w:rPr>
          <w:rFonts w:ascii="黑体" w:eastAsia="黑体" w:hAnsi="黑体"/>
          <w:b/>
          <w:sz w:val="22"/>
          <w:szCs w:val="21"/>
        </w:rPr>
      </w:pPr>
      <w:r w:rsidRPr="00302B6C">
        <w:rPr>
          <w:rFonts w:ascii="黑体" w:eastAsia="黑体" w:hAnsi="黑体" w:hint="eastAsia"/>
          <w:b/>
          <w:sz w:val="22"/>
          <w:szCs w:val="21"/>
        </w:rPr>
        <w:t>宋</w:t>
      </w:r>
      <w:r w:rsidR="00DF78BF">
        <w:rPr>
          <w:rFonts w:ascii="黑体" w:eastAsia="黑体" w:hAnsi="黑体" w:hint="eastAsia"/>
          <w:b/>
          <w:sz w:val="22"/>
          <w:szCs w:val="21"/>
        </w:rPr>
        <w:t xml:space="preserve">  </w:t>
      </w:r>
      <w:r w:rsidRPr="00302B6C">
        <w:rPr>
          <w:rFonts w:ascii="黑体" w:eastAsia="黑体" w:hAnsi="黑体" w:hint="eastAsia"/>
          <w:b/>
          <w:sz w:val="22"/>
          <w:szCs w:val="21"/>
        </w:rPr>
        <w:t>铮</w:t>
      </w:r>
    </w:p>
    <w:p w:rsidR="00DF030A" w:rsidRPr="00E95031" w:rsidRDefault="00E95031" w:rsidP="005F0980">
      <w:pPr>
        <w:spacing w:line="360" w:lineRule="auto"/>
        <w:jc w:val="left"/>
        <w:rPr>
          <w:szCs w:val="21"/>
        </w:rPr>
      </w:pPr>
      <w:r w:rsidRPr="00F11241">
        <w:rPr>
          <w:rFonts w:hint="eastAsia"/>
          <w:b/>
          <w:szCs w:val="21"/>
        </w:rPr>
        <w:t>【摘要】</w:t>
      </w:r>
      <w:r w:rsidR="00DF030A" w:rsidRPr="00E95031">
        <w:rPr>
          <w:rFonts w:hint="eastAsia"/>
          <w:szCs w:val="21"/>
        </w:rPr>
        <w:t>本文建立了一个与中国经济转型相符的增长模型，即</w:t>
      </w:r>
      <w:r w:rsidR="00433F99" w:rsidRPr="00E95031">
        <w:rPr>
          <w:rFonts w:hint="eastAsia"/>
          <w:szCs w:val="21"/>
        </w:rPr>
        <w:t>解释了</w:t>
      </w:r>
      <w:r w:rsidR="00DF030A" w:rsidRPr="00E95031">
        <w:rPr>
          <w:rFonts w:hint="eastAsia"/>
          <w:szCs w:val="21"/>
        </w:rPr>
        <w:t>中国的高增长、高资本回报率以及制造业部门的资源配置以及较大的贸易</w:t>
      </w:r>
      <w:r w:rsidR="00586318" w:rsidRPr="00E95031">
        <w:rPr>
          <w:rFonts w:hint="eastAsia"/>
          <w:szCs w:val="21"/>
        </w:rPr>
        <w:t>顺差</w:t>
      </w:r>
      <w:r w:rsidR="00DF030A" w:rsidRPr="00E95031">
        <w:rPr>
          <w:rFonts w:hint="eastAsia"/>
          <w:szCs w:val="21"/>
        </w:rPr>
        <w:t>的现象。企业家型企业采用了较高的生产率</w:t>
      </w:r>
      <w:r w:rsidR="006B75CF" w:rsidRPr="00E95031">
        <w:rPr>
          <w:rFonts w:hint="eastAsia"/>
          <w:szCs w:val="21"/>
        </w:rPr>
        <w:t>的生产函数</w:t>
      </w:r>
      <w:r w:rsidR="00DF030A" w:rsidRPr="00E95031">
        <w:rPr>
          <w:rFonts w:hint="eastAsia"/>
          <w:szCs w:val="21"/>
        </w:rPr>
        <w:t>，但由于</w:t>
      </w:r>
      <w:r w:rsidR="00EF1812" w:rsidRPr="00E95031">
        <w:rPr>
          <w:rFonts w:hint="eastAsia"/>
          <w:szCs w:val="21"/>
        </w:rPr>
        <w:t>金融市场的不完全，其必须依赖于自身储蓄。</w:t>
      </w:r>
      <w:r w:rsidR="006B75CF" w:rsidRPr="00E95031">
        <w:rPr>
          <w:rFonts w:hint="eastAsia"/>
          <w:szCs w:val="21"/>
        </w:rPr>
        <w:t>而</w:t>
      </w:r>
      <w:r w:rsidR="00EF1812" w:rsidRPr="00E95031">
        <w:rPr>
          <w:rFonts w:hint="eastAsia"/>
          <w:szCs w:val="21"/>
        </w:rPr>
        <w:t>国有企业虽然生产率较低，但由于更好的融资优势，使得其仍然能够在市场中存活。如果企业家能够拥有较高的储蓄，那么高效率企业就能挤出低效率的企业。金融一体化企业（国有企业）的萎缩</w:t>
      </w:r>
      <w:r w:rsidR="006B75CF" w:rsidRPr="00E95031">
        <w:rPr>
          <w:rFonts w:hint="eastAsia"/>
          <w:szCs w:val="21"/>
        </w:rPr>
        <w:t>会</w:t>
      </w:r>
      <w:r w:rsidR="00EF1812" w:rsidRPr="00E95031">
        <w:rPr>
          <w:rFonts w:hint="eastAsia"/>
          <w:szCs w:val="21"/>
        </w:rPr>
        <w:t>促使国内储蓄向外投资，</w:t>
      </w:r>
      <w:r w:rsidR="006B75CF" w:rsidRPr="00E95031">
        <w:rPr>
          <w:rFonts w:hint="eastAsia"/>
          <w:szCs w:val="21"/>
        </w:rPr>
        <w:t>购买国外债券，</w:t>
      </w:r>
      <w:r w:rsidR="003B0598" w:rsidRPr="00E95031">
        <w:rPr>
          <w:rFonts w:hint="eastAsia"/>
          <w:szCs w:val="21"/>
        </w:rPr>
        <w:t>促使了贸易盈余的增加。本文</w:t>
      </w:r>
      <w:r w:rsidR="00EF1812" w:rsidRPr="00E95031">
        <w:rPr>
          <w:rFonts w:hint="eastAsia"/>
          <w:szCs w:val="21"/>
        </w:rPr>
        <w:t>对理论模型的校准能够定量的解释中国经济转型。</w:t>
      </w:r>
    </w:p>
    <w:p w:rsidR="00CB5292" w:rsidRPr="00A07386" w:rsidRDefault="00CB5292" w:rsidP="00CB5292">
      <w:pPr>
        <w:spacing w:line="360" w:lineRule="auto"/>
        <w:rPr>
          <w:sz w:val="24"/>
          <w:szCs w:val="24"/>
        </w:rPr>
      </w:pPr>
    </w:p>
    <w:p w:rsidR="00CB5292" w:rsidRPr="00654980" w:rsidRDefault="00CB5292" w:rsidP="00654980">
      <w:pPr>
        <w:spacing w:line="360" w:lineRule="auto"/>
        <w:ind w:firstLineChars="200" w:firstLine="420"/>
        <w:rPr>
          <w:rFonts w:ascii="Times New Roman" w:hAnsi="Times New Roman" w:cs="Times New Roman"/>
          <w:szCs w:val="21"/>
        </w:rPr>
      </w:pPr>
      <w:r w:rsidRPr="00654980">
        <w:rPr>
          <w:rFonts w:ascii="Times New Roman" w:cs="Times New Roman"/>
          <w:szCs w:val="21"/>
        </w:rPr>
        <w:t>过去</w:t>
      </w:r>
      <w:r w:rsidRPr="00654980">
        <w:rPr>
          <w:rFonts w:ascii="Times New Roman" w:hAnsi="Times New Roman" w:cs="Times New Roman"/>
          <w:szCs w:val="21"/>
        </w:rPr>
        <w:t>30</w:t>
      </w:r>
      <w:r w:rsidRPr="00654980">
        <w:rPr>
          <w:rFonts w:ascii="Times New Roman" w:cs="Times New Roman"/>
          <w:szCs w:val="21"/>
        </w:rPr>
        <w:t>年，中国经历了举</w:t>
      </w:r>
      <w:r w:rsidR="008F410E" w:rsidRPr="00654980">
        <w:rPr>
          <w:rFonts w:ascii="Times New Roman" w:cs="Times New Roman"/>
          <w:szCs w:val="21"/>
        </w:rPr>
        <w:t>世瞩目的经济转型，其不仅仅涉及经济的快速增长以及持续的资本积累，更是涉及部门结构的主要转变以及</w:t>
      </w:r>
      <w:r w:rsidRPr="00654980">
        <w:rPr>
          <w:rFonts w:ascii="Times New Roman" w:cs="Times New Roman"/>
          <w:szCs w:val="21"/>
        </w:rPr>
        <w:t>快速城镇化，</w:t>
      </w:r>
      <w:r w:rsidR="008F410E" w:rsidRPr="00654980">
        <w:rPr>
          <w:rFonts w:ascii="Times New Roman" w:cs="Times New Roman"/>
          <w:szCs w:val="21"/>
        </w:rPr>
        <w:t>还有</w:t>
      </w:r>
      <w:r w:rsidRPr="00654980">
        <w:rPr>
          <w:rFonts w:ascii="Times New Roman" w:cs="Times New Roman"/>
          <w:szCs w:val="21"/>
        </w:rPr>
        <w:t>企业</w:t>
      </w:r>
      <w:r w:rsidR="008F410E" w:rsidRPr="00654980">
        <w:rPr>
          <w:rFonts w:ascii="Times New Roman" w:cs="Times New Roman"/>
          <w:szCs w:val="21"/>
        </w:rPr>
        <w:t>能力</w:t>
      </w:r>
      <w:r w:rsidRPr="00654980">
        <w:rPr>
          <w:rFonts w:ascii="Times New Roman" w:cs="Times New Roman"/>
          <w:szCs w:val="21"/>
        </w:rPr>
        <w:t>与市场</w:t>
      </w:r>
      <w:r w:rsidR="008F410E" w:rsidRPr="00654980">
        <w:rPr>
          <w:rFonts w:ascii="Times New Roman" w:cs="Times New Roman"/>
          <w:szCs w:val="21"/>
        </w:rPr>
        <w:t>的</w:t>
      </w:r>
      <w:r w:rsidRPr="00654980">
        <w:rPr>
          <w:rFonts w:ascii="Times New Roman" w:cs="Times New Roman"/>
          <w:szCs w:val="21"/>
        </w:rPr>
        <w:t>重要性的增强。劳动力与资本在制造业企业中的重新配置成为了生产率增长的关键来源。</w:t>
      </w:r>
      <w:r w:rsidR="00D00722" w:rsidRPr="00654980">
        <w:rPr>
          <w:rFonts w:ascii="Times New Roman" w:cs="Times New Roman"/>
          <w:szCs w:val="21"/>
        </w:rPr>
        <w:t>近年来，中国的</w:t>
      </w:r>
      <w:r w:rsidRPr="00654980">
        <w:rPr>
          <w:rFonts w:ascii="Times New Roman" w:cs="Times New Roman"/>
          <w:szCs w:val="21"/>
        </w:rPr>
        <w:t>投资回报率</w:t>
      </w:r>
      <w:r w:rsidR="00D00722" w:rsidRPr="00654980">
        <w:rPr>
          <w:rFonts w:ascii="Times New Roman" w:cs="Times New Roman"/>
          <w:szCs w:val="21"/>
        </w:rPr>
        <w:t>持续</w:t>
      </w:r>
      <w:r w:rsidRPr="00654980">
        <w:rPr>
          <w:rFonts w:ascii="Times New Roman" w:cs="Times New Roman"/>
          <w:szCs w:val="21"/>
        </w:rPr>
        <w:t>保持在</w:t>
      </w:r>
      <w:r w:rsidRPr="00654980">
        <w:rPr>
          <w:rFonts w:ascii="Times New Roman" w:hAnsi="Times New Roman" w:cs="Times New Roman"/>
          <w:szCs w:val="21"/>
        </w:rPr>
        <w:t>20%</w:t>
      </w:r>
      <w:r w:rsidRPr="00654980">
        <w:rPr>
          <w:rFonts w:ascii="Times New Roman" w:cs="Times New Roman"/>
          <w:szCs w:val="21"/>
        </w:rPr>
        <w:t>以上，其高过了大多数的工业化与发展中国家。</w:t>
      </w:r>
      <w:r w:rsidR="00D00722" w:rsidRPr="00654980">
        <w:rPr>
          <w:rFonts w:ascii="Times New Roman" w:cs="Times New Roman"/>
          <w:szCs w:val="21"/>
        </w:rPr>
        <w:t>但</w:t>
      </w:r>
      <w:r w:rsidRPr="00654980">
        <w:rPr>
          <w:rFonts w:ascii="Times New Roman" w:cs="Times New Roman"/>
          <w:szCs w:val="21"/>
        </w:rPr>
        <w:t>如果说中国的投资回报率较高，那么</w:t>
      </w:r>
      <w:r w:rsidR="00D00722" w:rsidRPr="00654980">
        <w:rPr>
          <w:rFonts w:ascii="Times New Roman" w:cs="Times New Roman"/>
          <w:szCs w:val="21"/>
        </w:rPr>
        <w:t>其</w:t>
      </w:r>
      <w:r w:rsidRPr="00654980">
        <w:rPr>
          <w:rFonts w:ascii="Times New Roman" w:cs="Times New Roman"/>
          <w:szCs w:val="21"/>
        </w:rPr>
        <w:t>储蓄率</w:t>
      </w:r>
      <w:r w:rsidR="00D00722" w:rsidRPr="00654980">
        <w:rPr>
          <w:rFonts w:ascii="Times New Roman" w:cs="Times New Roman"/>
          <w:szCs w:val="21"/>
        </w:rPr>
        <w:t>则表现的更高：</w:t>
      </w:r>
      <w:r w:rsidRPr="00654980">
        <w:rPr>
          <w:rFonts w:ascii="Times New Roman" w:cs="Times New Roman"/>
          <w:szCs w:val="21"/>
        </w:rPr>
        <w:t>在过去的</w:t>
      </w:r>
      <w:r w:rsidRPr="00654980">
        <w:rPr>
          <w:rFonts w:ascii="Times New Roman" w:hAnsi="Times New Roman" w:cs="Times New Roman"/>
          <w:szCs w:val="21"/>
        </w:rPr>
        <w:t>15</w:t>
      </w:r>
      <w:r w:rsidRPr="00654980">
        <w:rPr>
          <w:rFonts w:ascii="Times New Roman" w:cs="Times New Roman"/>
          <w:szCs w:val="21"/>
        </w:rPr>
        <w:t>年里，中国经历了净</w:t>
      </w:r>
      <w:r w:rsidR="00D00722" w:rsidRPr="00654980">
        <w:rPr>
          <w:rFonts w:ascii="Times New Roman" w:cs="Times New Roman"/>
          <w:szCs w:val="21"/>
        </w:rPr>
        <w:t>贸易盈余</w:t>
      </w:r>
      <w:r w:rsidR="004C2D93">
        <w:rPr>
          <w:rFonts w:ascii="Times New Roman" w:cs="Times New Roman"/>
          <w:szCs w:val="21"/>
        </w:rPr>
        <w:t>的增长</w:t>
      </w:r>
      <w:r w:rsidR="004C2D93">
        <w:rPr>
          <w:rFonts w:ascii="Times New Roman" w:cs="Times New Roman" w:hint="eastAsia"/>
          <w:szCs w:val="21"/>
        </w:rPr>
        <w:t>：外汇储备</w:t>
      </w:r>
      <w:r w:rsidRPr="00654980">
        <w:rPr>
          <w:rFonts w:ascii="Times New Roman" w:cs="Times New Roman"/>
          <w:szCs w:val="21"/>
        </w:rPr>
        <w:t>从</w:t>
      </w:r>
      <w:r w:rsidRPr="00654980">
        <w:rPr>
          <w:rFonts w:ascii="Times New Roman" w:hAnsi="Times New Roman" w:cs="Times New Roman"/>
          <w:szCs w:val="21"/>
        </w:rPr>
        <w:t>1992</w:t>
      </w:r>
      <w:r w:rsidRPr="00654980">
        <w:rPr>
          <w:rFonts w:ascii="Times New Roman" w:cs="Times New Roman"/>
          <w:szCs w:val="21"/>
        </w:rPr>
        <w:t>年的</w:t>
      </w:r>
      <w:r w:rsidRPr="00654980">
        <w:rPr>
          <w:rFonts w:ascii="Times New Roman" w:hAnsi="Times New Roman" w:cs="Times New Roman"/>
          <w:szCs w:val="21"/>
        </w:rPr>
        <w:t>21billion</w:t>
      </w:r>
      <w:r w:rsidRPr="00654980">
        <w:rPr>
          <w:rFonts w:ascii="Times New Roman" w:cs="Times New Roman"/>
          <w:szCs w:val="21"/>
        </w:rPr>
        <w:t>美元（</w:t>
      </w:r>
      <w:r w:rsidR="00D00722" w:rsidRPr="00654980">
        <w:rPr>
          <w:rFonts w:ascii="Times New Roman" w:cs="Times New Roman"/>
          <w:szCs w:val="21"/>
        </w:rPr>
        <w:t>当</w:t>
      </w:r>
      <w:r w:rsidRPr="00654980">
        <w:rPr>
          <w:rFonts w:ascii="Times New Roman" w:cs="Times New Roman"/>
          <w:szCs w:val="21"/>
        </w:rPr>
        <w:t>年</w:t>
      </w:r>
      <w:r w:rsidRPr="00654980">
        <w:rPr>
          <w:rFonts w:ascii="Times New Roman" w:hAnsi="Times New Roman" w:cs="Times New Roman"/>
          <w:szCs w:val="21"/>
        </w:rPr>
        <w:t>GDP</w:t>
      </w:r>
      <w:r w:rsidRPr="00654980">
        <w:rPr>
          <w:rFonts w:ascii="Times New Roman" w:cs="Times New Roman"/>
          <w:szCs w:val="21"/>
        </w:rPr>
        <w:t>的</w:t>
      </w:r>
      <w:r w:rsidRPr="00654980">
        <w:rPr>
          <w:rFonts w:ascii="Times New Roman" w:hAnsi="Times New Roman" w:cs="Times New Roman"/>
          <w:szCs w:val="21"/>
        </w:rPr>
        <w:t>5%</w:t>
      </w:r>
      <w:r w:rsidRPr="00654980">
        <w:rPr>
          <w:rFonts w:ascii="Times New Roman" w:cs="Times New Roman"/>
          <w:szCs w:val="21"/>
        </w:rPr>
        <w:t>）上升到</w:t>
      </w:r>
      <w:r w:rsidRPr="00654980">
        <w:rPr>
          <w:rFonts w:ascii="Times New Roman" w:hAnsi="Times New Roman" w:cs="Times New Roman"/>
          <w:szCs w:val="21"/>
        </w:rPr>
        <w:t>2009</w:t>
      </w:r>
      <w:r w:rsidRPr="00654980">
        <w:rPr>
          <w:rFonts w:ascii="Times New Roman" w:cs="Times New Roman"/>
          <w:szCs w:val="21"/>
        </w:rPr>
        <w:t>年的</w:t>
      </w:r>
      <w:r w:rsidRPr="00654980">
        <w:rPr>
          <w:rFonts w:ascii="Times New Roman" w:hAnsi="Times New Roman" w:cs="Times New Roman"/>
          <w:szCs w:val="21"/>
        </w:rPr>
        <w:t>2130billion</w:t>
      </w:r>
      <w:r w:rsidRPr="00654980">
        <w:rPr>
          <w:rFonts w:ascii="Times New Roman" w:cs="Times New Roman"/>
          <w:szCs w:val="21"/>
        </w:rPr>
        <w:t>（</w:t>
      </w:r>
      <w:r w:rsidR="00D00722" w:rsidRPr="00654980">
        <w:rPr>
          <w:rFonts w:ascii="Times New Roman" w:cs="Times New Roman"/>
          <w:szCs w:val="21"/>
        </w:rPr>
        <w:t>当</w:t>
      </w:r>
      <w:r w:rsidRPr="00654980">
        <w:rPr>
          <w:rFonts w:ascii="Times New Roman" w:cs="Times New Roman"/>
          <w:szCs w:val="21"/>
        </w:rPr>
        <w:t>年</w:t>
      </w:r>
      <w:r w:rsidRPr="00654980">
        <w:rPr>
          <w:rFonts w:ascii="Times New Roman" w:hAnsi="Times New Roman" w:cs="Times New Roman"/>
          <w:szCs w:val="21"/>
        </w:rPr>
        <w:t>GDP</w:t>
      </w:r>
      <w:r w:rsidRPr="00654980">
        <w:rPr>
          <w:rFonts w:ascii="Times New Roman" w:cs="Times New Roman"/>
          <w:szCs w:val="21"/>
        </w:rPr>
        <w:t>的</w:t>
      </w:r>
      <w:r w:rsidRPr="00654980">
        <w:rPr>
          <w:rFonts w:ascii="Times New Roman" w:hAnsi="Times New Roman" w:cs="Times New Roman"/>
          <w:szCs w:val="21"/>
        </w:rPr>
        <w:t>46%</w:t>
      </w:r>
      <w:r w:rsidRPr="00654980">
        <w:rPr>
          <w:rFonts w:ascii="Times New Roman" w:cs="Times New Roman"/>
          <w:szCs w:val="21"/>
        </w:rPr>
        <w:t>）。</w:t>
      </w:r>
      <w:r w:rsidR="00D00722" w:rsidRPr="00654980">
        <w:rPr>
          <w:rFonts w:ascii="Times New Roman" w:cs="Times New Roman"/>
          <w:szCs w:val="21"/>
        </w:rPr>
        <w:t>如图</w:t>
      </w:r>
      <w:r w:rsidR="00D00722" w:rsidRPr="00654980">
        <w:rPr>
          <w:rFonts w:ascii="Times New Roman" w:hAnsi="Times New Roman" w:cs="Times New Roman"/>
          <w:szCs w:val="21"/>
        </w:rPr>
        <w:t>1</w:t>
      </w:r>
    </w:p>
    <w:p w:rsidR="00CB5292" w:rsidRPr="00CB5292" w:rsidRDefault="00CB5292" w:rsidP="00CB5292">
      <w:pPr>
        <w:spacing w:line="360" w:lineRule="auto"/>
        <w:jc w:val="center"/>
        <w:rPr>
          <w:sz w:val="24"/>
          <w:szCs w:val="24"/>
        </w:rPr>
      </w:pPr>
      <w:r w:rsidRPr="00CB5292">
        <w:rPr>
          <w:rFonts w:hint="eastAsia"/>
          <w:noProof/>
          <w:sz w:val="24"/>
          <w:szCs w:val="24"/>
        </w:rPr>
        <w:drawing>
          <wp:inline distT="0" distB="0" distL="0" distR="0">
            <wp:extent cx="2844920" cy="279031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846105" cy="2791479"/>
                    </a:xfrm>
                    <a:prstGeom prst="rect">
                      <a:avLst/>
                    </a:prstGeom>
                    <a:noFill/>
                    <a:ln w="9525">
                      <a:noFill/>
                      <a:miter lim="800000"/>
                      <a:headEnd/>
                      <a:tailEnd/>
                    </a:ln>
                  </pic:spPr>
                </pic:pic>
              </a:graphicData>
            </a:graphic>
          </wp:inline>
        </w:drawing>
      </w:r>
    </w:p>
    <w:p w:rsidR="00CB5292" w:rsidRPr="00654980" w:rsidRDefault="008B1C76" w:rsidP="008B1C76">
      <w:pPr>
        <w:spacing w:line="360" w:lineRule="auto"/>
        <w:ind w:firstLine="420"/>
        <w:rPr>
          <w:rFonts w:ascii="Times New Roman" w:hAnsi="Times New Roman" w:cs="Times New Roman"/>
          <w:szCs w:val="21"/>
        </w:rPr>
      </w:pPr>
      <w:r w:rsidRPr="00654980">
        <w:rPr>
          <w:rFonts w:ascii="Times New Roman" w:cs="Times New Roman"/>
          <w:szCs w:val="21"/>
        </w:rPr>
        <w:t>一边是高增长与高资本回报率，一边是贸易盈余的不断增加，</w:t>
      </w:r>
      <w:r w:rsidR="00CB5292" w:rsidRPr="00654980">
        <w:rPr>
          <w:rFonts w:ascii="Times New Roman" w:cs="Times New Roman"/>
          <w:szCs w:val="21"/>
        </w:rPr>
        <w:t>这正是中国增长之谜。封闭经济下</w:t>
      </w:r>
      <w:r w:rsidRPr="00654980">
        <w:rPr>
          <w:rFonts w:ascii="Times New Roman" w:cs="Times New Roman"/>
          <w:szCs w:val="21"/>
        </w:rPr>
        <w:t>的新古典模型认为</w:t>
      </w:r>
      <w:r w:rsidR="00CB5292" w:rsidRPr="00654980">
        <w:rPr>
          <w:rFonts w:ascii="Times New Roman" w:cs="Times New Roman"/>
          <w:szCs w:val="21"/>
        </w:rPr>
        <w:t>较高的投资率最终将导致资本回报率的下降</w:t>
      </w:r>
      <w:r w:rsidRPr="00654980">
        <w:rPr>
          <w:rFonts w:ascii="Times New Roman" w:cs="Times New Roman"/>
          <w:szCs w:val="21"/>
        </w:rPr>
        <w:t>。一个开放经济</w:t>
      </w:r>
      <w:r w:rsidR="00CB5292" w:rsidRPr="00654980">
        <w:rPr>
          <w:rFonts w:ascii="Times New Roman" w:cs="Times New Roman"/>
          <w:szCs w:val="21"/>
        </w:rPr>
        <w:t>模型</w:t>
      </w:r>
      <w:r w:rsidRPr="00654980">
        <w:rPr>
          <w:rFonts w:ascii="Times New Roman" w:cs="Times New Roman"/>
          <w:szCs w:val="21"/>
        </w:rPr>
        <w:lastRenderedPageBreak/>
        <w:t>认为由于国内资本的高收益，资本的流入会大大的高于资本的流出。但</w:t>
      </w:r>
      <w:r w:rsidR="00CB5292" w:rsidRPr="00654980">
        <w:rPr>
          <w:rFonts w:ascii="Times New Roman" w:cs="Times New Roman"/>
          <w:szCs w:val="21"/>
        </w:rPr>
        <w:t>这些显然与中国的事实并不相符。</w:t>
      </w:r>
      <w:r w:rsidR="00D519F2" w:rsidRPr="00654980">
        <w:rPr>
          <w:rFonts w:ascii="Times New Roman" w:cs="Times New Roman"/>
          <w:szCs w:val="21"/>
        </w:rPr>
        <w:t>在本文中，</w:t>
      </w:r>
      <w:r w:rsidR="00CB5292" w:rsidRPr="00654980">
        <w:rPr>
          <w:rFonts w:ascii="Times New Roman" w:cs="Times New Roman"/>
          <w:szCs w:val="21"/>
        </w:rPr>
        <w:t>我们提出了一</w:t>
      </w:r>
      <w:r w:rsidR="00093C59">
        <w:rPr>
          <w:rFonts w:ascii="Times New Roman" w:cs="Times New Roman" w:hint="eastAsia"/>
          <w:szCs w:val="21"/>
        </w:rPr>
        <w:t>个</w:t>
      </w:r>
      <w:r w:rsidR="00CB5292" w:rsidRPr="00654980">
        <w:rPr>
          <w:rFonts w:ascii="Times New Roman" w:cs="Times New Roman"/>
          <w:szCs w:val="21"/>
        </w:rPr>
        <w:t>经济转型理论来解释中国经济增长之谜</w:t>
      </w:r>
      <w:r w:rsidR="00D519F2" w:rsidRPr="00654980">
        <w:rPr>
          <w:rFonts w:ascii="Times New Roman" w:cs="Times New Roman"/>
          <w:szCs w:val="21"/>
        </w:rPr>
        <w:t>，这一理论模型在定性与定量特征方面都与中国的特征事实相一致</w:t>
      </w:r>
      <w:r w:rsidR="00CB5292" w:rsidRPr="00654980">
        <w:rPr>
          <w:rFonts w:ascii="Times New Roman" w:cs="Times New Roman"/>
          <w:szCs w:val="21"/>
        </w:rPr>
        <w:t>。理论的关注点在于金融摩擦以及企业间的资源重置。在我们的理论中，持续的高投资回报率以及高</w:t>
      </w:r>
      <w:r w:rsidR="00D519F2" w:rsidRPr="00654980">
        <w:rPr>
          <w:rFonts w:ascii="Times New Roman" w:cs="Times New Roman"/>
          <w:szCs w:val="21"/>
        </w:rPr>
        <w:t>贸易盈余</w:t>
      </w:r>
      <w:r w:rsidR="00DF6B86">
        <w:rPr>
          <w:rFonts w:ascii="Times New Roman" w:cs="Times New Roman"/>
          <w:szCs w:val="21"/>
        </w:rPr>
        <w:t>都源于资本与劳动等要素从低生产率但</w:t>
      </w:r>
      <w:r w:rsidR="00DF6B86">
        <w:rPr>
          <w:rFonts w:ascii="Times New Roman" w:cs="Times New Roman" w:hint="eastAsia"/>
          <w:szCs w:val="21"/>
        </w:rPr>
        <w:t>融资能力</w:t>
      </w:r>
      <w:r w:rsidR="00DF6B86">
        <w:rPr>
          <w:rFonts w:ascii="Times New Roman" w:cs="Times New Roman"/>
          <w:szCs w:val="21"/>
        </w:rPr>
        <w:t>较</w:t>
      </w:r>
      <w:r w:rsidR="00DF6B86">
        <w:rPr>
          <w:rFonts w:ascii="Times New Roman" w:cs="Times New Roman" w:hint="eastAsia"/>
          <w:szCs w:val="21"/>
        </w:rPr>
        <w:t>强</w:t>
      </w:r>
      <w:r w:rsidR="00CB5292" w:rsidRPr="00654980">
        <w:rPr>
          <w:rFonts w:ascii="Times New Roman" w:cs="Times New Roman"/>
          <w:szCs w:val="21"/>
        </w:rPr>
        <w:t>的企业向高生产率但外源融资困难的企业重新配置。随着融资</w:t>
      </w:r>
      <w:r w:rsidR="005E7575">
        <w:rPr>
          <w:rFonts w:ascii="Times New Roman" w:cs="Times New Roman" w:hint="eastAsia"/>
          <w:szCs w:val="21"/>
        </w:rPr>
        <w:t>便利型</w:t>
      </w:r>
      <w:r w:rsidR="00CB5292" w:rsidRPr="00654980">
        <w:rPr>
          <w:rFonts w:ascii="Times New Roman" w:cs="Times New Roman"/>
          <w:szCs w:val="21"/>
        </w:rPr>
        <w:t>企业的萎缩，大部份的储蓄将投向国外资产。因此，高增长、高投资就与高外汇储备同时发生。</w:t>
      </w:r>
    </w:p>
    <w:p w:rsidR="00CE4A7A" w:rsidRPr="00654980" w:rsidRDefault="00CE4A7A" w:rsidP="00CE4A7A">
      <w:pPr>
        <w:spacing w:line="360" w:lineRule="auto"/>
        <w:ind w:firstLine="420"/>
        <w:rPr>
          <w:rFonts w:ascii="Times New Roman" w:hAnsi="Times New Roman" w:cs="Times New Roman"/>
          <w:szCs w:val="21"/>
        </w:rPr>
      </w:pPr>
      <w:r w:rsidRPr="00654980">
        <w:rPr>
          <w:rFonts w:ascii="Times New Roman" w:hAnsi="Times New Roman" w:cs="Times New Roman"/>
          <w:szCs w:val="21"/>
        </w:rPr>
        <w:t>最近一些文献讨论了总体生产率低下尤其是发展中国家的总体生产率低下的问题，其认为这是资源错配的结果</w:t>
      </w:r>
      <w:r w:rsidRPr="00654980">
        <w:rPr>
          <w:rFonts w:ascii="Times New Roman" w:hAnsi="Times New Roman" w:cs="Times New Roman"/>
          <w:szCs w:val="21"/>
        </w:rPr>
        <w:t>(see Stephen L. Parente, Richard Rogerson, and Randall Wright 2000; Francesco Caselli and Wilbur J. Coleman II 2001; Abhijit Banerjee and Esther Duflo 2005; Diego Restuccia and Rogerson 2008; Gino Gancia and Fabrizio Zilibotti 2009; and Chang-Tai Hsieh and Peter J. Klenow 2009)</w:t>
      </w:r>
      <w:r w:rsidRPr="00654980">
        <w:rPr>
          <w:rFonts w:ascii="Times New Roman" w:hAnsi="Times New Roman" w:cs="Times New Roman"/>
          <w:szCs w:val="21"/>
        </w:rPr>
        <w:t>，本文的研究是其中的一部分</w:t>
      </w:r>
      <w:r w:rsidR="00CB5292" w:rsidRPr="00654980">
        <w:rPr>
          <w:rFonts w:ascii="Times New Roman" w:hAnsi="Times New Roman" w:cs="Times New Roman"/>
          <w:szCs w:val="21"/>
        </w:rPr>
        <w:t>。</w:t>
      </w:r>
      <w:r w:rsidRPr="00654980">
        <w:rPr>
          <w:rFonts w:ascii="Times New Roman" w:cs="Times New Roman"/>
          <w:szCs w:val="21"/>
        </w:rPr>
        <w:t>尽管</w:t>
      </w:r>
      <w:r w:rsidR="00CB5292" w:rsidRPr="00654980">
        <w:rPr>
          <w:rFonts w:ascii="Times New Roman" w:cs="Times New Roman"/>
          <w:szCs w:val="21"/>
        </w:rPr>
        <w:t>一些具有前沿技术的企业能够</w:t>
      </w:r>
      <w:r w:rsidRPr="00654980">
        <w:rPr>
          <w:rFonts w:ascii="Times New Roman" w:cs="Times New Roman"/>
          <w:szCs w:val="21"/>
        </w:rPr>
        <w:t>依靠高生产率</w:t>
      </w:r>
      <w:r w:rsidR="00CB5292" w:rsidRPr="00654980">
        <w:rPr>
          <w:rFonts w:ascii="Times New Roman" w:cs="Times New Roman"/>
          <w:szCs w:val="21"/>
        </w:rPr>
        <w:t>存活下来，</w:t>
      </w:r>
      <w:r w:rsidRPr="00654980">
        <w:rPr>
          <w:rFonts w:ascii="Times New Roman" w:cs="Times New Roman"/>
          <w:szCs w:val="21"/>
        </w:rPr>
        <w:t>但</w:t>
      </w:r>
      <w:r w:rsidR="00CB5292" w:rsidRPr="00654980">
        <w:rPr>
          <w:rFonts w:ascii="Times New Roman" w:cs="Times New Roman"/>
          <w:szCs w:val="21"/>
        </w:rPr>
        <w:t>它们却</w:t>
      </w:r>
      <w:r w:rsidRPr="00654980">
        <w:rPr>
          <w:rFonts w:ascii="Times New Roman" w:cs="Times New Roman"/>
          <w:szCs w:val="21"/>
        </w:rPr>
        <w:t>由于面临着严重的金融摩擦以及其他市场的不完全，而难以获得其按效率分配应得的生产资源。大多数现有</w:t>
      </w:r>
      <w:r w:rsidR="00CB5292" w:rsidRPr="00654980">
        <w:rPr>
          <w:rFonts w:ascii="Times New Roman" w:cs="Times New Roman"/>
          <w:szCs w:val="21"/>
        </w:rPr>
        <w:t>的文</w:t>
      </w:r>
      <w:r w:rsidR="002B7EDB">
        <w:rPr>
          <w:rFonts w:ascii="Times New Roman" w:cs="Times New Roman"/>
          <w:szCs w:val="21"/>
        </w:rPr>
        <w:t>献强调了资源错配对平均生产率的影响。但相反，本文</w:t>
      </w:r>
      <w:r w:rsidRPr="00654980">
        <w:rPr>
          <w:rFonts w:ascii="Times New Roman" w:cs="Times New Roman"/>
          <w:szCs w:val="21"/>
        </w:rPr>
        <w:t>讨论</w:t>
      </w:r>
      <w:r w:rsidR="002B7EDB">
        <w:rPr>
          <w:rFonts w:ascii="Times New Roman" w:cs="Times New Roman" w:hint="eastAsia"/>
          <w:szCs w:val="21"/>
        </w:rPr>
        <w:t>的是，一个</w:t>
      </w:r>
      <w:r w:rsidRPr="00654980">
        <w:rPr>
          <w:rFonts w:ascii="Times New Roman" w:cs="Times New Roman"/>
          <w:szCs w:val="21"/>
        </w:rPr>
        <w:t>初始情况</w:t>
      </w:r>
      <w:r w:rsidR="00CB5292" w:rsidRPr="00654980">
        <w:rPr>
          <w:rFonts w:ascii="Times New Roman" w:cs="Times New Roman"/>
          <w:szCs w:val="21"/>
        </w:rPr>
        <w:t>是严重低效率但</w:t>
      </w:r>
      <w:r w:rsidRPr="00654980">
        <w:rPr>
          <w:rFonts w:ascii="Times New Roman" w:cs="Times New Roman"/>
          <w:szCs w:val="21"/>
        </w:rPr>
        <w:t>管理者却有进行资源重新配置动机的国家</w:t>
      </w:r>
      <w:r w:rsidR="002B7EDB">
        <w:rPr>
          <w:rFonts w:ascii="Times New Roman" w:cs="Times New Roman"/>
          <w:szCs w:val="21"/>
        </w:rPr>
        <w:t>，它</w:t>
      </w:r>
      <w:r w:rsidRPr="00654980">
        <w:rPr>
          <w:rFonts w:ascii="Times New Roman" w:cs="Times New Roman"/>
          <w:szCs w:val="21"/>
        </w:rPr>
        <w:t>依靠有效率的企业通过较高的要素供给弹性，吸收</w:t>
      </w:r>
      <w:r w:rsidR="00EC4609" w:rsidRPr="00654980">
        <w:rPr>
          <w:rFonts w:ascii="Times New Roman" w:cs="Times New Roman"/>
          <w:szCs w:val="21"/>
        </w:rPr>
        <w:t>来自低效率</w:t>
      </w:r>
      <w:r w:rsidRPr="00654980">
        <w:rPr>
          <w:rFonts w:ascii="Times New Roman" w:cs="Times New Roman"/>
          <w:szCs w:val="21"/>
        </w:rPr>
        <w:t>生产企业</w:t>
      </w:r>
      <w:r w:rsidR="002B7EDB">
        <w:rPr>
          <w:rFonts w:ascii="Times New Roman" w:cs="Times New Roman" w:hint="eastAsia"/>
          <w:szCs w:val="21"/>
        </w:rPr>
        <w:t>的</w:t>
      </w:r>
      <w:r w:rsidRPr="00654980">
        <w:rPr>
          <w:rFonts w:ascii="Times New Roman" w:cs="Times New Roman"/>
          <w:szCs w:val="21"/>
        </w:rPr>
        <w:t>资源，进而</w:t>
      </w:r>
      <w:r w:rsidR="00EC4609" w:rsidRPr="00654980">
        <w:rPr>
          <w:rFonts w:ascii="Times New Roman" w:cs="Times New Roman"/>
          <w:szCs w:val="21"/>
        </w:rPr>
        <w:t>在漫长的转型过程中实现不断快速增长的过程。</w:t>
      </w:r>
    </w:p>
    <w:p w:rsidR="00AC1871" w:rsidRPr="00654980" w:rsidRDefault="00CB5292" w:rsidP="00654980">
      <w:pPr>
        <w:spacing w:line="360" w:lineRule="auto"/>
        <w:ind w:firstLineChars="200" w:firstLine="420"/>
        <w:rPr>
          <w:rFonts w:ascii="Times New Roman" w:hAnsi="Times New Roman" w:cs="Times New Roman"/>
          <w:szCs w:val="21"/>
        </w:rPr>
      </w:pPr>
      <w:r w:rsidRPr="00654980">
        <w:rPr>
          <w:rFonts w:ascii="Times New Roman" w:cs="Times New Roman"/>
          <w:szCs w:val="21"/>
        </w:rPr>
        <w:t>为了分析这样的转型，我们构建一个模型，其中企业在生产率以及融资能力方面是异质性的。高生产率企业能够由</w:t>
      </w:r>
      <w:r w:rsidR="00A24455" w:rsidRPr="00654980">
        <w:rPr>
          <w:rFonts w:ascii="Times New Roman" w:cs="Times New Roman"/>
          <w:szCs w:val="21"/>
        </w:rPr>
        <w:t>较</w:t>
      </w:r>
      <w:r w:rsidRPr="00654980">
        <w:rPr>
          <w:rFonts w:ascii="Times New Roman" w:cs="Times New Roman"/>
          <w:szCs w:val="21"/>
        </w:rPr>
        <w:t>高企业家能力的管理者运营，但其</w:t>
      </w:r>
      <w:r w:rsidR="00A24455" w:rsidRPr="00654980">
        <w:rPr>
          <w:rFonts w:ascii="Times New Roman" w:cs="Times New Roman"/>
          <w:szCs w:val="21"/>
        </w:rPr>
        <w:t>由于具有融资约束，只能依靠储蓄来为企业投资融资。正因为</w:t>
      </w:r>
      <w:r w:rsidRPr="00654980">
        <w:rPr>
          <w:rFonts w:ascii="Times New Roman" w:cs="Times New Roman"/>
          <w:szCs w:val="21"/>
        </w:rPr>
        <w:t>高效率企业的增长受到自身企业</w:t>
      </w:r>
      <w:r w:rsidR="00A24455" w:rsidRPr="00654980">
        <w:rPr>
          <w:rFonts w:ascii="Times New Roman" w:cs="Times New Roman"/>
          <w:szCs w:val="21"/>
        </w:rPr>
        <w:t>储蓄</w:t>
      </w:r>
      <w:r w:rsidRPr="00654980">
        <w:rPr>
          <w:rFonts w:ascii="Times New Roman" w:cs="Times New Roman"/>
          <w:szCs w:val="21"/>
        </w:rPr>
        <w:t>的限制，所以低效率企业也能</w:t>
      </w:r>
      <w:r w:rsidR="00A24455" w:rsidRPr="00654980">
        <w:rPr>
          <w:rFonts w:ascii="Times New Roman" w:cs="Times New Roman"/>
          <w:szCs w:val="21"/>
        </w:rPr>
        <w:t>依靠较好的融资条件而</w:t>
      </w:r>
      <w:r w:rsidRPr="00654980">
        <w:rPr>
          <w:rFonts w:ascii="Times New Roman" w:cs="Times New Roman"/>
          <w:szCs w:val="21"/>
        </w:rPr>
        <w:t>存活。如果</w:t>
      </w:r>
      <w:r w:rsidR="00A24455" w:rsidRPr="00654980">
        <w:rPr>
          <w:rFonts w:ascii="Times New Roman" w:cs="Times New Roman"/>
          <w:szCs w:val="21"/>
        </w:rPr>
        <w:t>储蓄量足够大时</w:t>
      </w:r>
      <w:r w:rsidRPr="00654980">
        <w:rPr>
          <w:rFonts w:ascii="Times New Roman" w:cs="Times New Roman"/>
          <w:szCs w:val="21"/>
        </w:rPr>
        <w:t>，高效率企业将挤出低效率企业</w:t>
      </w:r>
      <w:r w:rsidR="00A24455" w:rsidRPr="00654980">
        <w:rPr>
          <w:rFonts w:ascii="Times New Roman" w:cs="Times New Roman"/>
          <w:szCs w:val="21"/>
        </w:rPr>
        <w:t>，进而将逐离市场</w:t>
      </w:r>
      <w:r w:rsidRPr="00654980">
        <w:rPr>
          <w:rFonts w:ascii="Times New Roman" w:cs="Times New Roman"/>
          <w:szCs w:val="21"/>
        </w:rPr>
        <w:t>。在转型期间，动态均衡具有</w:t>
      </w:r>
      <w:r w:rsidRPr="00654980">
        <w:rPr>
          <w:rFonts w:ascii="Times New Roman" w:hAnsi="Times New Roman" w:cs="Times New Roman"/>
          <w:szCs w:val="21"/>
        </w:rPr>
        <w:t>AK</w:t>
      </w:r>
      <w:r w:rsidRPr="00654980">
        <w:rPr>
          <w:rFonts w:ascii="Times New Roman" w:cs="Times New Roman"/>
          <w:szCs w:val="21"/>
        </w:rPr>
        <w:t>模型的特征：在每一种企业中，资本的回报率是固定的，</w:t>
      </w:r>
      <w:r w:rsidR="00683B9A" w:rsidRPr="00654980">
        <w:rPr>
          <w:rFonts w:ascii="Times New Roman" w:cs="Times New Roman"/>
          <w:szCs w:val="21"/>
        </w:rPr>
        <w:t>原因在于</w:t>
      </w:r>
      <w:r w:rsidRPr="00654980">
        <w:rPr>
          <w:rFonts w:ascii="Times New Roman" w:cs="Times New Roman"/>
          <w:szCs w:val="21"/>
        </w:rPr>
        <w:t>劳动力的流动以及</w:t>
      </w:r>
      <w:bookmarkStart w:id="0" w:name="_GoBack"/>
      <w:bookmarkEnd w:id="0"/>
      <w:r w:rsidR="006D4972" w:rsidRPr="00654980">
        <w:rPr>
          <w:rFonts w:ascii="Times New Roman" w:cs="Times New Roman"/>
          <w:szCs w:val="21"/>
        </w:rPr>
        <w:t>低效率企业的金融一体化。</w:t>
      </w:r>
      <w:r w:rsidR="00533B7A" w:rsidRPr="00654980">
        <w:rPr>
          <w:rFonts w:ascii="Times New Roman" w:cs="Times New Roman"/>
          <w:szCs w:val="21"/>
        </w:rPr>
        <w:t>由于结构效应，总的资本回报率事实上是上升的。此外，经济增长增加</w:t>
      </w:r>
      <w:r w:rsidR="006D245B" w:rsidRPr="00654980">
        <w:rPr>
          <w:rFonts w:ascii="Times New Roman" w:cs="Times New Roman"/>
          <w:szCs w:val="21"/>
        </w:rPr>
        <w:t>了</w:t>
      </w:r>
      <w:r w:rsidR="00533B7A" w:rsidRPr="00654980">
        <w:rPr>
          <w:rFonts w:ascii="Times New Roman" w:cs="Times New Roman"/>
          <w:szCs w:val="21"/>
        </w:rPr>
        <w:t>贸易盈余</w:t>
      </w:r>
      <w:r w:rsidR="006D245B" w:rsidRPr="00654980">
        <w:rPr>
          <w:rFonts w:ascii="Times New Roman" w:cs="Times New Roman"/>
          <w:szCs w:val="21"/>
        </w:rPr>
        <w:t>。当投资于依靠自我积累而快速发展的企业时，企业工人将其储蓄存放到金融中介里，而银行能够将其放贷给国内企业以及购买国外债券。由于资本密集型企业（低效率融资易的国有企业）的资金获取意愿降低，而银行储蓄不断增加，使其只能更多的投资于国外债券，导致了外汇</w:t>
      </w:r>
      <w:r w:rsidR="00465511" w:rsidRPr="00654980">
        <w:rPr>
          <w:rFonts w:ascii="Times New Roman" w:cs="Times New Roman"/>
          <w:szCs w:val="21"/>
        </w:rPr>
        <w:t>储备</w:t>
      </w:r>
      <w:r w:rsidR="006D245B" w:rsidRPr="00654980">
        <w:rPr>
          <w:rFonts w:ascii="Times New Roman" w:cs="Times New Roman"/>
          <w:szCs w:val="21"/>
        </w:rPr>
        <w:t>的不断增加。这一假说与中国不断增长的存贷差的现象相一致。在转型后，私营企业能够吸收到全部的劳动力，那么将回归标准的新古典模型，此时资本的积累（投资率增加）将导致资本回报率的降低。</w:t>
      </w:r>
    </w:p>
    <w:p w:rsidR="006D245B" w:rsidRPr="00654980" w:rsidRDefault="00586121" w:rsidP="00654980">
      <w:pPr>
        <w:spacing w:line="360" w:lineRule="auto"/>
        <w:ind w:firstLineChars="225" w:firstLine="473"/>
        <w:rPr>
          <w:rFonts w:ascii="Times New Roman" w:hAnsi="Times New Roman" w:cs="Times New Roman"/>
          <w:szCs w:val="21"/>
        </w:rPr>
      </w:pPr>
      <w:r w:rsidRPr="00654980">
        <w:rPr>
          <w:rFonts w:ascii="Times New Roman" w:cs="Times New Roman"/>
          <w:szCs w:val="21"/>
        </w:rPr>
        <w:t>制造业部门的资源重置作为我们模型中的一种主要动力机制，已经被验证是中国生产</w:t>
      </w:r>
      <w:r w:rsidRPr="00654980">
        <w:rPr>
          <w:rFonts w:ascii="Times New Roman" w:cs="Times New Roman"/>
          <w:szCs w:val="21"/>
        </w:rPr>
        <w:lastRenderedPageBreak/>
        <w:t>率增加的重要原因。在</w:t>
      </w:r>
      <w:r w:rsidRPr="00654980">
        <w:rPr>
          <w:rFonts w:ascii="Times New Roman" w:hAnsi="Times New Roman" w:cs="Times New Roman"/>
          <w:szCs w:val="21"/>
        </w:rPr>
        <w:t>Hsieh and Klenow (2009)</w:t>
      </w:r>
      <w:r w:rsidRPr="00654980">
        <w:rPr>
          <w:rFonts w:ascii="Times New Roman" w:cs="Times New Roman"/>
          <w:szCs w:val="21"/>
        </w:rPr>
        <w:t>的文章中他们估算出在</w:t>
      </w:r>
      <w:r w:rsidRPr="00654980">
        <w:rPr>
          <w:rFonts w:ascii="Times New Roman" w:hAnsi="Times New Roman" w:cs="Times New Roman"/>
          <w:szCs w:val="21"/>
        </w:rPr>
        <w:t>1998-2005</w:t>
      </w:r>
      <w:r w:rsidRPr="00654980">
        <w:rPr>
          <w:rFonts w:ascii="Times New Roman" w:cs="Times New Roman"/>
          <w:szCs w:val="21"/>
        </w:rPr>
        <w:t>年间在不同生产率制造业企业之间的资源重置为每年的总体</w:t>
      </w:r>
      <w:r w:rsidRPr="00654980">
        <w:rPr>
          <w:rFonts w:ascii="Times New Roman" w:hAnsi="Times New Roman" w:cs="Times New Roman"/>
          <w:szCs w:val="21"/>
        </w:rPr>
        <w:t>TFP</w:t>
      </w:r>
      <w:r w:rsidRPr="00654980">
        <w:rPr>
          <w:rFonts w:ascii="Times New Roman" w:cs="Times New Roman"/>
          <w:szCs w:val="21"/>
        </w:rPr>
        <w:t>增长贡献了两个百分点、而</w:t>
      </w:r>
      <w:r w:rsidRPr="00654980">
        <w:rPr>
          <w:rFonts w:ascii="Times New Roman" w:hAnsi="Times New Roman" w:cs="Times New Roman"/>
          <w:szCs w:val="21"/>
        </w:rPr>
        <w:t>Loren Brandt, Johannes Van Biesebroeck, and Yifan Zhang (2009)</w:t>
      </w:r>
      <w:r w:rsidRPr="00654980">
        <w:rPr>
          <w:rFonts w:ascii="Times New Roman" w:cs="Times New Roman"/>
          <w:szCs w:val="21"/>
        </w:rPr>
        <w:t>同样研究得到在</w:t>
      </w:r>
      <w:r w:rsidRPr="00654980">
        <w:rPr>
          <w:rFonts w:ascii="Times New Roman" w:hAnsi="Times New Roman" w:cs="Times New Roman"/>
          <w:szCs w:val="21"/>
        </w:rPr>
        <w:t>1998-2005</w:t>
      </w:r>
      <w:r w:rsidRPr="00654980">
        <w:rPr>
          <w:rFonts w:ascii="Times New Roman" w:cs="Times New Roman"/>
          <w:szCs w:val="21"/>
        </w:rPr>
        <w:t>年间三分之二的总体</w:t>
      </w:r>
      <w:r w:rsidRPr="00654980">
        <w:rPr>
          <w:rFonts w:ascii="Times New Roman" w:hAnsi="Times New Roman" w:cs="Times New Roman"/>
          <w:szCs w:val="21"/>
        </w:rPr>
        <w:t>TFP</w:t>
      </w:r>
      <w:r w:rsidRPr="00654980">
        <w:rPr>
          <w:rFonts w:ascii="Times New Roman" w:cs="Times New Roman"/>
          <w:szCs w:val="21"/>
        </w:rPr>
        <w:t>增长要归功于高效率企业进出与低效率企业退出的资源重置现象。</w:t>
      </w:r>
    </w:p>
    <w:p w:rsidR="00B03199" w:rsidRPr="00654980" w:rsidRDefault="00B03199" w:rsidP="00CB5292">
      <w:pPr>
        <w:spacing w:line="360" w:lineRule="auto"/>
        <w:ind w:firstLine="420"/>
        <w:rPr>
          <w:rFonts w:ascii="Times New Roman" w:hAnsi="Times New Roman" w:cs="Times New Roman"/>
          <w:szCs w:val="21"/>
        </w:rPr>
      </w:pPr>
      <w:r w:rsidRPr="00654980">
        <w:rPr>
          <w:rFonts w:ascii="Times New Roman" w:cs="Times New Roman"/>
          <w:szCs w:val="21"/>
        </w:rPr>
        <w:t>我们的理论假设基于以下几种中国转型时期的重要事实：</w:t>
      </w:r>
    </w:p>
    <w:p w:rsidR="00B03199" w:rsidRPr="00654980" w:rsidRDefault="00B03199" w:rsidP="00CB5292">
      <w:pPr>
        <w:spacing w:line="360" w:lineRule="auto"/>
        <w:ind w:firstLine="420"/>
        <w:rPr>
          <w:rFonts w:ascii="Times New Roman" w:hAnsi="Times New Roman" w:cs="Times New Roman"/>
          <w:szCs w:val="21"/>
        </w:rPr>
      </w:pPr>
      <w:r w:rsidRPr="00654980">
        <w:rPr>
          <w:rFonts w:ascii="Times New Roman" w:hAnsi="Times New Roman" w:cs="Times New Roman"/>
          <w:szCs w:val="21"/>
        </w:rPr>
        <w:t>1</w:t>
      </w:r>
      <w:r w:rsidRPr="00654980">
        <w:rPr>
          <w:rFonts w:ascii="Times New Roman" w:cs="Times New Roman"/>
          <w:szCs w:val="21"/>
        </w:rPr>
        <w:t>、</w:t>
      </w:r>
      <w:r w:rsidR="002E7067" w:rsidRPr="00654980">
        <w:rPr>
          <w:rFonts w:ascii="Times New Roman" w:cs="Times New Roman"/>
          <w:szCs w:val="21"/>
        </w:rPr>
        <w:t>理论假设净储蓄（储蓄减去投资）</w:t>
      </w:r>
      <w:r w:rsidR="00C008A5" w:rsidRPr="00654980">
        <w:rPr>
          <w:rFonts w:ascii="Times New Roman" w:cs="Times New Roman"/>
          <w:szCs w:val="21"/>
        </w:rPr>
        <w:t>将随着私营企业的增长而增加。事实上也是在中国国内私营企业劳动力份额较大的省份其净储蓄确实增加较快，这与这一理论假说一致。</w:t>
      </w:r>
    </w:p>
    <w:p w:rsidR="00C008A5" w:rsidRPr="00654980" w:rsidRDefault="00C008A5" w:rsidP="00CB5292">
      <w:pPr>
        <w:spacing w:line="360" w:lineRule="auto"/>
        <w:ind w:firstLine="420"/>
        <w:rPr>
          <w:rFonts w:ascii="Times New Roman" w:hAnsi="Times New Roman" w:cs="Times New Roman"/>
          <w:szCs w:val="21"/>
        </w:rPr>
      </w:pPr>
      <w:r w:rsidRPr="00654980">
        <w:rPr>
          <w:rFonts w:ascii="Times New Roman" w:hAnsi="Times New Roman" w:cs="Times New Roman"/>
          <w:szCs w:val="21"/>
        </w:rPr>
        <w:t>2</w:t>
      </w:r>
      <w:r w:rsidRPr="00654980">
        <w:rPr>
          <w:rFonts w:ascii="Times New Roman" w:cs="Times New Roman"/>
          <w:szCs w:val="21"/>
        </w:rPr>
        <w:t>、</w:t>
      </w:r>
      <w:r w:rsidR="009563F3" w:rsidRPr="00654980">
        <w:rPr>
          <w:rFonts w:ascii="Times New Roman" w:cs="Times New Roman"/>
          <w:szCs w:val="21"/>
        </w:rPr>
        <w:t>在我们的基准模型，所有企业生产同样的产品但</w:t>
      </w:r>
      <w:r w:rsidR="006E61BA" w:rsidRPr="00654980">
        <w:rPr>
          <w:rFonts w:ascii="Times New Roman" w:cs="Times New Roman"/>
          <w:szCs w:val="21"/>
        </w:rPr>
        <w:t>生产率不同。</w:t>
      </w:r>
      <w:r w:rsidR="009563F3" w:rsidRPr="00654980">
        <w:rPr>
          <w:rFonts w:ascii="Times New Roman" w:cs="Times New Roman"/>
          <w:szCs w:val="21"/>
        </w:rPr>
        <w:t>我们也将模型拓展至两部门模型。在此模型中，企业能够专业化生产高（低）</w:t>
      </w:r>
      <w:r w:rsidR="006E61BA" w:rsidRPr="00654980">
        <w:rPr>
          <w:rFonts w:ascii="Times New Roman" w:cs="Times New Roman"/>
          <w:szCs w:val="21"/>
        </w:rPr>
        <w:t>资本密集型的产品。这一拓展模型能够得到高生产率但高融资约束的企业专业化于劳动密集型生产（即使其并不具备技术上的</w:t>
      </w:r>
      <w:r w:rsidR="009563F3" w:rsidRPr="00654980">
        <w:rPr>
          <w:rFonts w:ascii="Times New Roman" w:cs="Times New Roman"/>
          <w:szCs w:val="21"/>
        </w:rPr>
        <w:t>比较</w:t>
      </w:r>
      <w:r w:rsidR="006E61BA" w:rsidRPr="00654980">
        <w:rPr>
          <w:rFonts w:ascii="Times New Roman" w:cs="Times New Roman"/>
          <w:szCs w:val="21"/>
        </w:rPr>
        <w:t>优势）。因此，转型首先将导致低生产率企业退入到高资本密集型产业，最后低生产</w:t>
      </w:r>
      <w:r w:rsidR="009563F3" w:rsidRPr="00654980">
        <w:rPr>
          <w:rFonts w:ascii="Times New Roman" w:cs="Times New Roman"/>
          <w:szCs w:val="21"/>
        </w:rPr>
        <w:t>率</w:t>
      </w:r>
      <w:r w:rsidR="006E61BA" w:rsidRPr="00654980">
        <w:rPr>
          <w:rFonts w:ascii="Times New Roman" w:cs="Times New Roman"/>
          <w:szCs w:val="21"/>
        </w:rPr>
        <w:t>企业将消亡。这与中国观察到的部门的动态资源配置相一致，年轻的高效率私营企业已经进入并在劳动密集型产业快速扩张，而企业年龄较大的国有企业继续主导者资本密集型产业。</w:t>
      </w:r>
    </w:p>
    <w:p w:rsidR="006E61BA" w:rsidRPr="00654980" w:rsidRDefault="006E61BA" w:rsidP="00CB5292">
      <w:pPr>
        <w:spacing w:line="360" w:lineRule="auto"/>
        <w:ind w:firstLine="420"/>
        <w:rPr>
          <w:rFonts w:ascii="Times New Roman" w:hAnsi="Times New Roman" w:cs="Times New Roman"/>
          <w:szCs w:val="21"/>
        </w:rPr>
      </w:pPr>
      <w:r w:rsidRPr="00654980">
        <w:rPr>
          <w:rFonts w:ascii="Times New Roman" w:cs="Times New Roman"/>
          <w:szCs w:val="21"/>
        </w:rPr>
        <w:t>我们的理论与刘易斯的</w:t>
      </w:r>
      <w:r w:rsidR="00BC1C76" w:rsidRPr="00654980">
        <w:rPr>
          <w:rFonts w:ascii="Times New Roman" w:cs="Times New Roman"/>
          <w:szCs w:val="21"/>
        </w:rPr>
        <w:t>提出的农业向工业转型的模型相关，在刘易斯的模型中，制造业的劳动力供给是不限制的，其原因在于农业部门中出现的</w:t>
      </w:r>
      <w:r w:rsidR="00766406">
        <w:rPr>
          <w:rFonts w:ascii="Times New Roman" w:cs="Times New Roman" w:hint="eastAsia"/>
          <w:szCs w:val="21"/>
        </w:rPr>
        <w:t>过度就业</w:t>
      </w:r>
      <w:r w:rsidR="00BC1C76" w:rsidRPr="00654980">
        <w:rPr>
          <w:rFonts w:ascii="Times New Roman" w:cs="Times New Roman"/>
          <w:szCs w:val="21"/>
        </w:rPr>
        <w:t>。</w:t>
      </w:r>
      <w:r w:rsidR="00766329" w:rsidRPr="00654980">
        <w:rPr>
          <w:rFonts w:ascii="Times New Roman" w:cs="Times New Roman"/>
          <w:szCs w:val="21"/>
        </w:rPr>
        <w:t>刘易斯模型的机理也与本文一致，传统部门的隐蔽失业是生产率提高的来源。刘易斯理论关注于到了中国农业地区与城镇地区的资源配置，而我们的论文则关注于工业部门</w:t>
      </w:r>
      <w:r w:rsidR="00721E00" w:rsidRPr="00654980">
        <w:rPr>
          <w:rFonts w:ascii="Times New Roman" w:cs="Times New Roman"/>
          <w:szCs w:val="21"/>
        </w:rPr>
        <w:t>内</w:t>
      </w:r>
      <w:r w:rsidR="00766329" w:rsidRPr="00654980">
        <w:rPr>
          <w:rFonts w:ascii="Times New Roman" w:cs="Times New Roman"/>
          <w:szCs w:val="21"/>
        </w:rPr>
        <w:t>的资源配置。</w:t>
      </w:r>
    </w:p>
    <w:p w:rsidR="00766329" w:rsidRPr="00654980" w:rsidRDefault="00766329" w:rsidP="00CB5292">
      <w:pPr>
        <w:spacing w:line="360" w:lineRule="auto"/>
        <w:ind w:firstLine="420"/>
        <w:rPr>
          <w:rFonts w:ascii="Times New Roman" w:hAnsi="Times New Roman" w:cs="Times New Roman"/>
          <w:szCs w:val="21"/>
        </w:rPr>
      </w:pPr>
      <w:r w:rsidRPr="00654980">
        <w:rPr>
          <w:rFonts w:ascii="Times New Roman" w:cs="Times New Roman"/>
          <w:szCs w:val="21"/>
        </w:rPr>
        <w:t>我们的研究同样与</w:t>
      </w:r>
      <w:r w:rsidRPr="00654980">
        <w:rPr>
          <w:rFonts w:ascii="Times New Roman" w:hAnsi="Times New Roman" w:cs="Times New Roman"/>
          <w:szCs w:val="21"/>
        </w:rPr>
        <w:t xml:space="preserve">Jaume </w:t>
      </w:r>
      <w:bookmarkStart w:id="1" w:name="OLE_LINK1"/>
      <w:bookmarkStart w:id="2" w:name="OLE_LINK2"/>
      <w:bookmarkStart w:id="3" w:name="OLE_LINK3"/>
      <w:bookmarkStart w:id="4" w:name="OLE_LINK4"/>
      <w:r w:rsidRPr="00654980">
        <w:rPr>
          <w:rFonts w:ascii="Times New Roman" w:hAnsi="Times New Roman" w:cs="Times New Roman"/>
          <w:szCs w:val="21"/>
        </w:rPr>
        <w:t>Ventura</w:t>
      </w:r>
      <w:bookmarkEnd w:id="1"/>
      <w:bookmarkEnd w:id="2"/>
      <w:r w:rsidRPr="00654980">
        <w:rPr>
          <w:rFonts w:ascii="Times New Roman" w:hAnsi="Times New Roman" w:cs="Times New Roman"/>
          <w:szCs w:val="21"/>
        </w:rPr>
        <w:t xml:space="preserve"> </w:t>
      </w:r>
      <w:bookmarkEnd w:id="3"/>
      <w:bookmarkEnd w:id="4"/>
      <w:r w:rsidRPr="00654980">
        <w:rPr>
          <w:rFonts w:ascii="Times New Roman" w:hAnsi="Times New Roman" w:cs="Times New Roman"/>
          <w:szCs w:val="21"/>
        </w:rPr>
        <w:t>(1997)</w:t>
      </w:r>
      <w:r w:rsidRPr="00654980">
        <w:rPr>
          <w:rFonts w:ascii="Times New Roman" w:cs="Times New Roman"/>
          <w:szCs w:val="21"/>
        </w:rPr>
        <w:t>相关，他的研究提出对于对外开放型经济，资本的积累并不服从收益递减原则，其原因在于资源将从劳动密集型部门向资本密集型部门转移。不过</w:t>
      </w:r>
      <w:r w:rsidRPr="00654980">
        <w:rPr>
          <w:rFonts w:ascii="Times New Roman" w:hAnsi="Times New Roman" w:cs="Times New Roman"/>
          <w:szCs w:val="21"/>
        </w:rPr>
        <w:t>Ventura</w:t>
      </w:r>
      <w:r w:rsidRPr="00654980">
        <w:rPr>
          <w:rFonts w:ascii="Times New Roman" w:cs="Times New Roman"/>
          <w:szCs w:val="21"/>
        </w:rPr>
        <w:t>的模型并没有假设经济发展会出现初始的低效率，也没有暗含生产率</w:t>
      </w:r>
      <w:r w:rsidR="00D8796C" w:rsidRPr="00654980">
        <w:rPr>
          <w:rFonts w:ascii="Times New Roman" w:cs="Times New Roman"/>
          <w:szCs w:val="21"/>
        </w:rPr>
        <w:t>在每一个产业内都会增长</w:t>
      </w:r>
      <w:r w:rsidR="00AF49FF" w:rsidRPr="00654980">
        <w:rPr>
          <w:rFonts w:ascii="Times New Roman" w:cs="Times New Roman"/>
          <w:szCs w:val="21"/>
        </w:rPr>
        <w:t>，而这正是我们模型的关键假设。</w:t>
      </w:r>
    </w:p>
    <w:p w:rsidR="00943088" w:rsidRPr="00654980" w:rsidRDefault="00943088" w:rsidP="00CB5292">
      <w:pPr>
        <w:spacing w:line="360" w:lineRule="auto"/>
        <w:ind w:firstLine="420"/>
        <w:rPr>
          <w:rFonts w:ascii="Times New Roman" w:hAnsi="Times New Roman" w:cs="Times New Roman"/>
          <w:szCs w:val="21"/>
        </w:rPr>
      </w:pPr>
      <w:r w:rsidRPr="00654980">
        <w:rPr>
          <w:rFonts w:ascii="Times New Roman" w:cs="Times New Roman"/>
          <w:szCs w:val="21"/>
        </w:rPr>
        <w:t>不管是刘易斯还是</w:t>
      </w:r>
      <w:r w:rsidRPr="00654980">
        <w:rPr>
          <w:rFonts w:ascii="Times New Roman" w:hAnsi="Times New Roman" w:cs="Times New Roman"/>
          <w:szCs w:val="21"/>
        </w:rPr>
        <w:t>Ventura</w:t>
      </w:r>
      <w:r w:rsidRPr="00654980">
        <w:rPr>
          <w:rFonts w:ascii="Times New Roman" w:cs="Times New Roman"/>
          <w:szCs w:val="21"/>
        </w:rPr>
        <w:t>都没有关注于贸易失衡问题。</w:t>
      </w:r>
      <w:r w:rsidRPr="00654980">
        <w:rPr>
          <w:rFonts w:ascii="Times New Roman" w:hAnsi="Times New Roman" w:cs="Times New Roman"/>
          <w:szCs w:val="21"/>
        </w:rPr>
        <w:t>Kiminori Matsuyama (2004, 2005)</w:t>
      </w:r>
      <w:r w:rsidRPr="00654980">
        <w:rPr>
          <w:rFonts w:ascii="Times New Roman" w:cs="Times New Roman"/>
          <w:szCs w:val="21"/>
        </w:rPr>
        <w:t>发现金融摩擦能够导致贸易国专业化生产于自身并不具有技术比较优势的领域。在我们的模型中拥有同样的理论机制，低效率的企业</w:t>
      </w:r>
      <w:r w:rsidR="00E15636">
        <w:rPr>
          <w:rFonts w:ascii="Times New Roman" w:cs="Times New Roman" w:hint="eastAsia"/>
          <w:szCs w:val="21"/>
        </w:rPr>
        <w:t>在市场中存活</w:t>
      </w:r>
      <w:r w:rsidRPr="00654980">
        <w:rPr>
          <w:rFonts w:ascii="Times New Roman" w:cs="Times New Roman"/>
          <w:szCs w:val="21"/>
        </w:rPr>
        <w:t>甚至</w:t>
      </w:r>
      <w:r w:rsidR="001F1FDE" w:rsidRPr="00654980">
        <w:rPr>
          <w:rFonts w:ascii="Times New Roman" w:cs="Times New Roman"/>
          <w:szCs w:val="21"/>
        </w:rPr>
        <w:t>会</w:t>
      </w:r>
      <w:r w:rsidRPr="00654980">
        <w:rPr>
          <w:rFonts w:ascii="Times New Roman" w:cs="Times New Roman"/>
          <w:szCs w:val="21"/>
        </w:rPr>
        <w:t>挤出高效率企业。我们的两部门模型</w:t>
      </w:r>
      <w:r w:rsidR="001F1FDE" w:rsidRPr="00654980">
        <w:rPr>
          <w:rFonts w:ascii="Times New Roman" w:cs="Times New Roman"/>
          <w:szCs w:val="21"/>
        </w:rPr>
        <w:t>中</w:t>
      </w:r>
      <w:r w:rsidRPr="00654980">
        <w:rPr>
          <w:rFonts w:ascii="Times New Roman" w:cs="Times New Roman"/>
          <w:szCs w:val="21"/>
        </w:rPr>
        <w:t>也将采用不同的机理说明融资约束确实能够使得经济主体专业化</w:t>
      </w:r>
      <w:r w:rsidR="001F1FDE" w:rsidRPr="00654980">
        <w:rPr>
          <w:rFonts w:ascii="Times New Roman" w:cs="Times New Roman"/>
          <w:szCs w:val="21"/>
        </w:rPr>
        <w:t>于</w:t>
      </w:r>
      <w:r w:rsidRPr="00654980">
        <w:rPr>
          <w:rFonts w:ascii="Times New Roman" w:cs="Times New Roman"/>
          <w:szCs w:val="21"/>
        </w:rPr>
        <w:t>缺乏技术</w:t>
      </w:r>
      <w:r w:rsidR="006C4F69" w:rsidRPr="00654980">
        <w:rPr>
          <w:rFonts w:ascii="Times New Roman" w:cs="Times New Roman"/>
          <w:szCs w:val="21"/>
        </w:rPr>
        <w:t>比较</w:t>
      </w:r>
      <w:r w:rsidRPr="00654980">
        <w:rPr>
          <w:rFonts w:ascii="Times New Roman" w:cs="Times New Roman"/>
          <w:szCs w:val="21"/>
        </w:rPr>
        <w:t>优势的领域。</w:t>
      </w:r>
    </w:p>
    <w:p w:rsidR="003873FE" w:rsidRPr="00654980" w:rsidRDefault="00943088" w:rsidP="00654980">
      <w:pPr>
        <w:spacing w:line="360" w:lineRule="auto"/>
        <w:ind w:firstLineChars="225" w:firstLine="473"/>
        <w:rPr>
          <w:rFonts w:ascii="Times New Roman" w:hAnsi="Times New Roman" w:cs="Times New Roman"/>
          <w:szCs w:val="21"/>
        </w:rPr>
      </w:pPr>
      <w:bookmarkStart w:id="5" w:name="OLE_LINK26"/>
      <w:bookmarkStart w:id="6" w:name="OLE_LINK27"/>
      <w:r w:rsidRPr="00654980">
        <w:rPr>
          <w:rFonts w:ascii="Times New Roman" w:hAnsi="Times New Roman" w:cs="Times New Roman"/>
          <w:szCs w:val="21"/>
        </w:rPr>
        <w:t>Pierre-Olivier Gourinchas and Olivier Jeanne (2009)</w:t>
      </w:r>
      <w:bookmarkEnd w:id="5"/>
      <w:bookmarkEnd w:id="6"/>
      <w:r w:rsidRPr="00654980">
        <w:rPr>
          <w:rFonts w:ascii="Times New Roman" w:cs="Times New Roman"/>
          <w:szCs w:val="21"/>
        </w:rPr>
        <w:t>通过文献证实了资本从高速增长且高投资的发展中国家流出的普遍现象。</w:t>
      </w:r>
      <w:r w:rsidR="00A27B8A" w:rsidRPr="00654980">
        <w:rPr>
          <w:rFonts w:ascii="Times New Roman" w:cs="Times New Roman"/>
          <w:szCs w:val="21"/>
        </w:rPr>
        <w:t>以中国为例，伴随着高生产率的提升，资本外流以及投资率的上升都同时发生，而增长缓慢的国家情况则相反。他们称之为</w:t>
      </w:r>
      <w:r w:rsidR="00A27B8A" w:rsidRPr="00654980">
        <w:rPr>
          <w:rFonts w:ascii="Times New Roman" w:hAnsi="Times New Roman" w:cs="Times New Roman"/>
          <w:szCs w:val="21"/>
        </w:rPr>
        <w:t>“</w:t>
      </w:r>
      <w:r w:rsidR="00A27B8A" w:rsidRPr="00654980">
        <w:rPr>
          <w:rFonts w:ascii="Times New Roman" w:cs="Times New Roman"/>
          <w:szCs w:val="21"/>
        </w:rPr>
        <w:t>分配之谜</w:t>
      </w:r>
      <w:r w:rsidR="00A27B8A" w:rsidRPr="00654980">
        <w:rPr>
          <w:rFonts w:ascii="Times New Roman" w:hAnsi="Times New Roman" w:cs="Times New Roman"/>
          <w:szCs w:val="21"/>
        </w:rPr>
        <w:t>”</w:t>
      </w:r>
      <w:r w:rsidR="00A27B8A" w:rsidRPr="00654980">
        <w:rPr>
          <w:rFonts w:ascii="Times New Roman" w:cs="Times New Roman"/>
          <w:szCs w:val="21"/>
        </w:rPr>
        <w:t>。我们的理论能够很好的解释这一现象。在相关的文献中，</w:t>
      </w:r>
      <w:r w:rsidR="00A27B8A" w:rsidRPr="00654980">
        <w:rPr>
          <w:rFonts w:ascii="Times New Roman" w:hAnsi="Times New Roman" w:cs="Times New Roman"/>
          <w:szCs w:val="21"/>
        </w:rPr>
        <w:t xml:space="preserve">FranciscoJ. Buera and Yongseok Shin (2010) </w:t>
      </w:r>
      <w:r w:rsidR="00A27B8A" w:rsidRPr="00654980">
        <w:rPr>
          <w:rFonts w:ascii="Times New Roman" w:cs="Times New Roman"/>
          <w:szCs w:val="21"/>
        </w:rPr>
        <w:t>关</w:t>
      </w:r>
      <w:r w:rsidR="00A27B8A" w:rsidRPr="00654980">
        <w:rPr>
          <w:rFonts w:ascii="Times New Roman" w:cs="Times New Roman"/>
          <w:szCs w:val="21"/>
        </w:rPr>
        <w:lastRenderedPageBreak/>
        <w:t>注了</w:t>
      </w:r>
      <w:r w:rsidR="00A27B8A" w:rsidRPr="00654980">
        <w:rPr>
          <w:rFonts w:ascii="Times New Roman" w:hAnsi="Times New Roman" w:cs="Times New Roman"/>
          <w:szCs w:val="21"/>
        </w:rPr>
        <w:t>20</w:t>
      </w:r>
      <w:r w:rsidR="00A27B8A" w:rsidRPr="00654980">
        <w:rPr>
          <w:rFonts w:ascii="Times New Roman" w:cs="Times New Roman"/>
          <w:szCs w:val="21"/>
        </w:rPr>
        <w:t>世纪</w:t>
      </w:r>
      <w:r w:rsidR="00A27B8A" w:rsidRPr="00654980">
        <w:rPr>
          <w:rFonts w:ascii="Times New Roman" w:hAnsi="Times New Roman" w:cs="Times New Roman"/>
          <w:szCs w:val="21"/>
        </w:rPr>
        <w:t>80</w:t>
      </w:r>
      <w:r w:rsidR="00A27B8A" w:rsidRPr="00654980">
        <w:rPr>
          <w:rFonts w:ascii="Times New Roman" w:cs="Times New Roman"/>
          <w:szCs w:val="21"/>
        </w:rPr>
        <w:t>年代亚洲发生的经济经常性账户盈余问题。他们认为金融摩擦能够解释这一现象。虽然在我们的理论中外汇储备</w:t>
      </w:r>
      <w:r w:rsidR="00AB6D51" w:rsidRPr="00654980">
        <w:rPr>
          <w:rFonts w:ascii="Times New Roman" w:cs="Times New Roman"/>
          <w:szCs w:val="21"/>
        </w:rPr>
        <w:t>盈余是由于国内融资需求的减少导致，而融资需求的减少归因于资本密集度高的</w:t>
      </w:r>
      <w:r w:rsidR="00A27B8A" w:rsidRPr="00654980">
        <w:rPr>
          <w:rFonts w:ascii="Times New Roman" w:cs="Times New Roman"/>
          <w:szCs w:val="21"/>
        </w:rPr>
        <w:t>企业的萎缩，但</w:t>
      </w:r>
      <w:r w:rsidR="00A27B8A" w:rsidRPr="00654980">
        <w:rPr>
          <w:rFonts w:ascii="Times New Roman" w:hAnsi="Times New Roman" w:cs="Times New Roman"/>
          <w:szCs w:val="21"/>
        </w:rPr>
        <w:t>buera</w:t>
      </w:r>
      <w:r w:rsidR="00A27B8A" w:rsidRPr="00654980">
        <w:rPr>
          <w:rFonts w:ascii="Times New Roman" w:cs="Times New Roman"/>
          <w:szCs w:val="21"/>
        </w:rPr>
        <w:t>和</w:t>
      </w:r>
      <w:r w:rsidR="00A27B8A" w:rsidRPr="00654980">
        <w:rPr>
          <w:rFonts w:ascii="Times New Roman" w:hAnsi="Times New Roman" w:cs="Times New Roman"/>
          <w:szCs w:val="21"/>
        </w:rPr>
        <w:t>shin</w:t>
      </w:r>
      <w:r w:rsidR="00A27B8A" w:rsidRPr="00654980">
        <w:rPr>
          <w:rFonts w:ascii="Times New Roman" w:cs="Times New Roman"/>
          <w:szCs w:val="21"/>
        </w:rPr>
        <w:t>认为增长的国内储蓄是</w:t>
      </w:r>
      <w:r w:rsidR="008105C4" w:rsidRPr="00654980">
        <w:rPr>
          <w:rFonts w:ascii="Times New Roman" w:cs="Times New Roman"/>
          <w:szCs w:val="21"/>
        </w:rPr>
        <w:t>由于创业型企业</w:t>
      </w:r>
      <w:r w:rsidR="00542AB4" w:rsidRPr="00654980">
        <w:rPr>
          <w:rFonts w:ascii="Times New Roman" w:cs="Times New Roman"/>
          <w:szCs w:val="21"/>
        </w:rPr>
        <w:t>家</w:t>
      </w:r>
      <w:r w:rsidR="008105C4" w:rsidRPr="00654980">
        <w:rPr>
          <w:rFonts w:ascii="Times New Roman" w:cs="Times New Roman"/>
          <w:szCs w:val="21"/>
        </w:rPr>
        <w:t>需要通过资金积累来支付前期成本</w:t>
      </w:r>
      <w:r w:rsidR="00A27B8A" w:rsidRPr="00654980">
        <w:rPr>
          <w:rFonts w:ascii="Times New Roman" w:cs="Times New Roman"/>
          <w:szCs w:val="21"/>
        </w:rPr>
        <w:t>。</w:t>
      </w:r>
    </w:p>
    <w:p w:rsidR="00A27B8A" w:rsidRPr="00654980" w:rsidRDefault="00E04703" w:rsidP="00654980">
      <w:pPr>
        <w:spacing w:line="360" w:lineRule="auto"/>
        <w:ind w:firstLineChars="225" w:firstLine="473"/>
        <w:rPr>
          <w:rFonts w:ascii="Times New Roman" w:hAnsi="Times New Roman" w:cs="Times New Roman"/>
          <w:szCs w:val="21"/>
        </w:rPr>
      </w:pPr>
      <w:r w:rsidRPr="00654980">
        <w:rPr>
          <w:rFonts w:ascii="Times New Roman" w:cs="Times New Roman"/>
          <w:szCs w:val="21"/>
        </w:rPr>
        <w:t>对于中国为何能够保持较高的外汇储备，现有最近的文献给出了部分答案。</w:t>
      </w:r>
      <w:r w:rsidRPr="00654980">
        <w:rPr>
          <w:rFonts w:ascii="Times New Roman" w:hAnsi="Times New Roman" w:cs="Times New Roman"/>
          <w:szCs w:val="21"/>
        </w:rPr>
        <w:t>Louis Kuijs (2005)</w:t>
      </w:r>
      <w:r w:rsidRPr="00654980">
        <w:rPr>
          <w:rFonts w:ascii="Times New Roman" w:cs="Times New Roman"/>
          <w:szCs w:val="21"/>
        </w:rPr>
        <w:t>认为中国家庭与企业的储蓄率分别高于美国</w:t>
      </w:r>
      <w:r w:rsidRPr="00654980">
        <w:rPr>
          <w:rFonts w:ascii="Times New Roman" w:hAnsi="Times New Roman" w:cs="Times New Roman"/>
          <w:szCs w:val="21"/>
        </w:rPr>
        <w:t>11.8</w:t>
      </w:r>
      <w:r w:rsidRPr="00654980">
        <w:rPr>
          <w:rFonts w:ascii="Times New Roman" w:cs="Times New Roman"/>
          <w:szCs w:val="21"/>
        </w:rPr>
        <w:t>与</w:t>
      </w:r>
      <w:r w:rsidRPr="00654980">
        <w:rPr>
          <w:rFonts w:ascii="Times New Roman" w:hAnsi="Times New Roman" w:cs="Times New Roman"/>
          <w:szCs w:val="21"/>
        </w:rPr>
        <w:t>8.6</w:t>
      </w:r>
      <w:r w:rsidRPr="00654980">
        <w:rPr>
          <w:rFonts w:ascii="Times New Roman" w:cs="Times New Roman"/>
          <w:szCs w:val="21"/>
        </w:rPr>
        <w:t>个百分点。人口因素、不健全的金融部门以及退休与福利津贴都能够解释为什么中国储蓄率会偏高（</w:t>
      </w:r>
      <w:r w:rsidRPr="00654980">
        <w:rPr>
          <w:rFonts w:ascii="Times New Roman" w:hAnsi="Times New Roman" w:cs="Times New Roman"/>
          <w:szCs w:val="21"/>
        </w:rPr>
        <w:t>Aart Kraay 2000)</w:t>
      </w:r>
      <w:r w:rsidRPr="00654980">
        <w:rPr>
          <w:rFonts w:ascii="Times New Roman" w:cs="Times New Roman"/>
          <w:szCs w:val="21"/>
        </w:rPr>
        <w:t>）。</w:t>
      </w:r>
      <w:r w:rsidR="00AF1E1C" w:rsidRPr="00654980">
        <w:rPr>
          <w:rFonts w:ascii="Times New Roman" w:cs="Times New Roman"/>
          <w:szCs w:val="21"/>
        </w:rPr>
        <w:t>但这些研究并不能解释既然中国保持着较高的资本回报率，为什么国内储蓄不投资于国内而要投资与国外债券。</w:t>
      </w:r>
      <w:r w:rsidR="00AF1E1C" w:rsidRPr="00654980">
        <w:rPr>
          <w:rFonts w:ascii="Times New Roman" w:hAnsi="Times New Roman" w:cs="Times New Roman"/>
          <w:szCs w:val="21"/>
        </w:rPr>
        <w:t>Enrique G. Mendoza, VincenzoQuadrini, and José-Víctor Ríos-Rull (2009)</w:t>
      </w:r>
      <w:r w:rsidR="00AF1E1C" w:rsidRPr="00654980">
        <w:rPr>
          <w:rFonts w:ascii="Times New Roman" w:cs="Times New Roman"/>
          <w:szCs w:val="21"/>
        </w:rPr>
        <w:t>认为是由于新兴国家金融发展程度较低，需要通过较安全的资产如美国债券来进行资产保值。而</w:t>
      </w:r>
      <w:r w:rsidR="00AF1E1C" w:rsidRPr="00654980">
        <w:rPr>
          <w:rFonts w:ascii="Times New Roman" w:hAnsi="Times New Roman" w:cs="Times New Roman"/>
          <w:szCs w:val="21"/>
        </w:rPr>
        <w:t>Michael P. Dooley, David Folkerts-Landau, andPeter Garber (2007)</w:t>
      </w:r>
      <w:r w:rsidR="00AF1E1C" w:rsidRPr="00654980">
        <w:rPr>
          <w:rFonts w:ascii="Times New Roman" w:cs="Times New Roman"/>
          <w:szCs w:val="21"/>
        </w:rPr>
        <w:t>提出了一种战略上的动机：中国政府需要通过影响工资、利率、国际金融市场来促进就业以及出口导向型的经济增长的持续。</w:t>
      </w:r>
    </w:p>
    <w:p w:rsidR="00AF1E1C" w:rsidRPr="00654980" w:rsidRDefault="00175730" w:rsidP="00654980">
      <w:pPr>
        <w:spacing w:line="360" w:lineRule="auto"/>
        <w:ind w:firstLineChars="225" w:firstLine="473"/>
        <w:rPr>
          <w:rFonts w:ascii="Times New Roman" w:hAnsi="Times New Roman" w:cs="Times New Roman"/>
          <w:szCs w:val="21"/>
        </w:rPr>
      </w:pPr>
      <w:r w:rsidRPr="00654980">
        <w:rPr>
          <w:rFonts w:ascii="Times New Roman" w:cs="Times New Roman"/>
          <w:szCs w:val="21"/>
        </w:rPr>
        <w:t>文章安排如下：第一部门将描述中国自</w:t>
      </w:r>
      <w:r w:rsidRPr="00654980">
        <w:rPr>
          <w:rFonts w:ascii="Times New Roman" w:hAnsi="Times New Roman" w:cs="Times New Roman"/>
          <w:szCs w:val="21"/>
        </w:rPr>
        <w:t>1992</w:t>
      </w:r>
      <w:r w:rsidRPr="00654980">
        <w:rPr>
          <w:rFonts w:ascii="Times New Roman" w:cs="Times New Roman"/>
          <w:szCs w:val="21"/>
        </w:rPr>
        <w:t>年以来的经验证据。第二部门描述基准模型并构建均衡状态。第三部分通过校准来讨论模型的数量特征。第四部门扩展到两部门模型来讨论中国经济转型的性质特征。第五部门是结论。其他是技术上的附录，我们的网页上会有正式的证明。</w:t>
      </w:r>
    </w:p>
    <w:p w:rsidR="00F850D1" w:rsidRPr="00654980" w:rsidRDefault="00F850D1" w:rsidP="005240DC">
      <w:pPr>
        <w:spacing w:line="360" w:lineRule="auto"/>
        <w:rPr>
          <w:rFonts w:ascii="Times New Roman" w:hAnsi="Times New Roman" w:cs="Times New Roman"/>
          <w:szCs w:val="21"/>
        </w:rPr>
      </w:pPr>
    </w:p>
    <w:p w:rsidR="00D152D2" w:rsidRPr="001D78BE" w:rsidRDefault="007A7D94" w:rsidP="001D78BE">
      <w:pPr>
        <w:spacing w:line="360" w:lineRule="auto"/>
        <w:jc w:val="center"/>
        <w:outlineLvl w:val="0"/>
        <w:rPr>
          <w:rFonts w:ascii="Times New Roman" w:eastAsia="TimesLTStd-Italic" w:hAnsi="Times New Roman" w:cs="Times New Roman"/>
          <w:b/>
          <w:i/>
          <w:iCs/>
          <w:kern w:val="0"/>
          <w:sz w:val="28"/>
          <w:szCs w:val="24"/>
        </w:rPr>
      </w:pPr>
      <w:bookmarkStart w:id="7" w:name="OLE_LINK7"/>
      <w:r>
        <w:rPr>
          <w:rFonts w:hint="eastAsia"/>
          <w:b/>
          <w:sz w:val="28"/>
          <w:szCs w:val="24"/>
        </w:rPr>
        <w:t>第一部分</w:t>
      </w:r>
      <w:r>
        <w:rPr>
          <w:rFonts w:hint="eastAsia"/>
          <w:b/>
          <w:sz w:val="28"/>
          <w:szCs w:val="24"/>
        </w:rPr>
        <w:t xml:space="preserve"> </w:t>
      </w:r>
      <w:r w:rsidR="00DA5FCA" w:rsidRPr="001D78BE">
        <w:rPr>
          <w:b/>
          <w:sz w:val="28"/>
          <w:szCs w:val="24"/>
        </w:rPr>
        <w:t xml:space="preserve"> The Transition of China: Empirical Evidence</w:t>
      </w:r>
      <w:r w:rsidR="00D152D2" w:rsidRPr="001D78BE">
        <w:rPr>
          <w:rFonts w:ascii="Times New Roman" w:eastAsia="TimesLTStd-Italic" w:hAnsi="Times New Roman" w:cs="Times New Roman" w:hint="eastAsia"/>
          <w:b/>
          <w:i/>
          <w:iCs/>
          <w:kern w:val="0"/>
          <w:sz w:val="28"/>
          <w:szCs w:val="24"/>
        </w:rPr>
        <w:t>（简略）</w:t>
      </w:r>
    </w:p>
    <w:bookmarkEnd w:id="7"/>
    <w:p w:rsidR="00B44435" w:rsidRPr="00CB5292" w:rsidRDefault="00B44435" w:rsidP="00D152D2">
      <w:pPr>
        <w:spacing w:line="360" w:lineRule="auto"/>
        <w:rPr>
          <w:sz w:val="24"/>
          <w:szCs w:val="24"/>
        </w:rPr>
      </w:pPr>
    </w:p>
    <w:p w:rsidR="008B406E" w:rsidRPr="00D152D2" w:rsidRDefault="008B406E" w:rsidP="00A60CC6">
      <w:pPr>
        <w:spacing w:line="360" w:lineRule="auto"/>
        <w:ind w:firstLine="420"/>
        <w:jc w:val="center"/>
        <w:outlineLvl w:val="0"/>
        <w:rPr>
          <w:rFonts w:ascii="Times New Roman" w:eastAsia="TimesLTStd-Italic" w:hAnsi="Times New Roman" w:cs="Times New Roman"/>
          <w:b/>
          <w:i/>
          <w:iCs/>
          <w:kern w:val="0"/>
          <w:sz w:val="24"/>
          <w:szCs w:val="24"/>
        </w:rPr>
      </w:pPr>
      <w:r w:rsidRPr="00CB5292">
        <w:rPr>
          <w:rFonts w:ascii="Times New Roman" w:eastAsia="TimesLTStd-Roman" w:hAnsi="Times New Roman" w:cs="Times New Roman"/>
          <w:b/>
          <w:kern w:val="0"/>
          <w:sz w:val="24"/>
          <w:szCs w:val="24"/>
        </w:rPr>
        <w:t xml:space="preserve">A. </w:t>
      </w:r>
      <w:r w:rsidRPr="00CB5292">
        <w:rPr>
          <w:rFonts w:ascii="Times New Roman" w:eastAsia="TimesLTStd-Italic" w:hAnsi="Times New Roman" w:cs="Times New Roman"/>
          <w:b/>
          <w:i/>
          <w:iCs/>
          <w:kern w:val="0"/>
          <w:sz w:val="24"/>
          <w:szCs w:val="24"/>
        </w:rPr>
        <w:t>Political Events and Macroeconomic Trends</w:t>
      </w:r>
    </w:p>
    <w:p w:rsidR="008B406E" w:rsidRPr="00CB5292" w:rsidRDefault="008B406E" w:rsidP="00CB5292">
      <w:pPr>
        <w:spacing w:line="360" w:lineRule="auto"/>
        <w:ind w:firstLine="420"/>
        <w:rPr>
          <w:rFonts w:ascii="Times New Roman" w:hAnsi="Times New Roman" w:cs="Times New Roman"/>
          <w:b/>
          <w:sz w:val="24"/>
          <w:szCs w:val="24"/>
        </w:rPr>
      </w:pPr>
    </w:p>
    <w:p w:rsidR="00AB74BE" w:rsidRPr="00654980" w:rsidRDefault="00F850D1" w:rsidP="00CB5292">
      <w:pPr>
        <w:spacing w:line="360" w:lineRule="auto"/>
        <w:ind w:firstLine="420"/>
        <w:rPr>
          <w:rFonts w:ascii="Times New Roman" w:hAnsi="Times New Roman" w:cs="Times New Roman"/>
          <w:b/>
          <w:szCs w:val="21"/>
        </w:rPr>
      </w:pPr>
      <w:r w:rsidRPr="00654980">
        <w:rPr>
          <w:rFonts w:ascii="Times New Roman" w:hAnsi="Times New Roman" w:cs="Times New Roman"/>
          <w:b/>
          <w:szCs w:val="21"/>
        </w:rPr>
        <w:t>1</w:t>
      </w:r>
      <w:r w:rsidRPr="00654980">
        <w:rPr>
          <w:rFonts w:ascii="Times New Roman" w:cs="Times New Roman"/>
          <w:b/>
          <w:szCs w:val="21"/>
        </w:rPr>
        <w:t>、</w:t>
      </w:r>
      <w:r w:rsidR="00756620" w:rsidRPr="00654980">
        <w:rPr>
          <w:rFonts w:ascii="Times New Roman" w:cs="Times New Roman"/>
          <w:b/>
          <w:szCs w:val="21"/>
        </w:rPr>
        <w:t>中国改革历程</w:t>
      </w:r>
    </w:p>
    <w:p w:rsidR="00756620" w:rsidRPr="00654980" w:rsidRDefault="00756620" w:rsidP="00CB5292">
      <w:pPr>
        <w:spacing w:line="360" w:lineRule="auto"/>
        <w:ind w:firstLine="420"/>
        <w:rPr>
          <w:rFonts w:ascii="Times New Roman" w:hAnsi="Times New Roman" w:cs="Times New Roman"/>
          <w:szCs w:val="21"/>
        </w:rPr>
      </w:pPr>
      <w:r w:rsidRPr="00654980">
        <w:rPr>
          <w:rFonts w:ascii="Times New Roman" w:hAnsi="Times New Roman" w:cs="Times New Roman"/>
          <w:szCs w:val="21"/>
        </w:rPr>
        <w:t>1978</w:t>
      </w:r>
      <w:r w:rsidRPr="00654980">
        <w:rPr>
          <w:rFonts w:ascii="Times New Roman" w:cs="Times New Roman"/>
          <w:szCs w:val="21"/>
        </w:rPr>
        <w:t>年中国改革开放（放开土地集体化、地方政府地位提高、特定领域的市场化改革）</w:t>
      </w:r>
    </w:p>
    <w:p w:rsidR="00756620" w:rsidRPr="00654980" w:rsidRDefault="00756620" w:rsidP="00CB5292">
      <w:pPr>
        <w:spacing w:line="360" w:lineRule="auto"/>
        <w:ind w:firstLine="420"/>
        <w:rPr>
          <w:rFonts w:ascii="Times New Roman" w:hAnsi="Times New Roman" w:cs="Times New Roman"/>
          <w:szCs w:val="21"/>
        </w:rPr>
      </w:pPr>
      <w:r w:rsidRPr="00654980">
        <w:rPr>
          <w:rFonts w:ascii="Times New Roman" w:hAnsi="Times New Roman" w:cs="Times New Roman"/>
          <w:szCs w:val="21"/>
        </w:rPr>
        <w:t>1992</w:t>
      </w:r>
      <w:r w:rsidRPr="00654980">
        <w:rPr>
          <w:rFonts w:ascii="Times New Roman" w:cs="Times New Roman"/>
          <w:szCs w:val="21"/>
        </w:rPr>
        <w:t>年邓小平南巡加速了经济改革，向全面市场化经济目标迈进</w:t>
      </w:r>
    </w:p>
    <w:p w:rsidR="00756620" w:rsidRPr="00654980" w:rsidRDefault="00756620" w:rsidP="00CB5292">
      <w:pPr>
        <w:spacing w:line="360" w:lineRule="auto"/>
        <w:ind w:firstLine="420"/>
        <w:rPr>
          <w:rFonts w:ascii="Times New Roman" w:hAnsi="Times New Roman" w:cs="Times New Roman"/>
          <w:szCs w:val="21"/>
        </w:rPr>
      </w:pPr>
      <w:r w:rsidRPr="00654980">
        <w:rPr>
          <w:rFonts w:ascii="Times New Roman" w:hAnsi="Times New Roman" w:cs="Times New Roman"/>
          <w:szCs w:val="21"/>
        </w:rPr>
        <w:t>1997</w:t>
      </w:r>
      <w:r w:rsidRPr="00654980">
        <w:rPr>
          <w:rFonts w:ascii="Times New Roman" w:cs="Times New Roman"/>
          <w:szCs w:val="21"/>
        </w:rPr>
        <w:t>年十五大提出承认私有企业在经济发展中的地位提升，进一步加速市场化进程。</w:t>
      </w:r>
    </w:p>
    <w:p w:rsidR="00756620" w:rsidRPr="00654980" w:rsidRDefault="00756620" w:rsidP="00CB5292">
      <w:pPr>
        <w:spacing w:line="360" w:lineRule="auto"/>
        <w:ind w:firstLine="420"/>
        <w:rPr>
          <w:rFonts w:ascii="Times New Roman" w:hAnsi="Times New Roman" w:cs="Times New Roman"/>
          <w:szCs w:val="21"/>
        </w:rPr>
      </w:pPr>
    </w:p>
    <w:p w:rsidR="00756620" w:rsidRPr="00654980" w:rsidRDefault="00F850D1" w:rsidP="00CB5292">
      <w:pPr>
        <w:spacing w:line="360" w:lineRule="auto"/>
        <w:ind w:firstLine="420"/>
        <w:rPr>
          <w:rFonts w:ascii="Times New Roman" w:hAnsi="Times New Roman" w:cs="Times New Roman"/>
          <w:b/>
          <w:szCs w:val="21"/>
        </w:rPr>
      </w:pPr>
      <w:r w:rsidRPr="00654980">
        <w:rPr>
          <w:rFonts w:ascii="Times New Roman" w:hAnsi="Times New Roman" w:cs="Times New Roman"/>
          <w:b/>
          <w:szCs w:val="21"/>
        </w:rPr>
        <w:t>2</w:t>
      </w:r>
      <w:r w:rsidRPr="00654980">
        <w:rPr>
          <w:rFonts w:ascii="Times New Roman" w:cs="Times New Roman"/>
          <w:b/>
          <w:szCs w:val="21"/>
        </w:rPr>
        <w:t>、</w:t>
      </w:r>
      <w:r w:rsidR="00756620" w:rsidRPr="00654980">
        <w:rPr>
          <w:rFonts w:ascii="Times New Roman" w:cs="Times New Roman"/>
          <w:b/>
          <w:szCs w:val="21"/>
        </w:rPr>
        <w:t>本文关注于</w:t>
      </w:r>
      <w:r w:rsidR="00756620" w:rsidRPr="00654980">
        <w:rPr>
          <w:rFonts w:ascii="Times New Roman" w:hAnsi="Times New Roman" w:cs="Times New Roman"/>
          <w:b/>
          <w:szCs w:val="21"/>
        </w:rPr>
        <w:t>1992</w:t>
      </w:r>
      <w:r w:rsidR="00756620" w:rsidRPr="00654980">
        <w:rPr>
          <w:rFonts w:ascii="Times New Roman" w:cs="Times New Roman"/>
          <w:b/>
          <w:szCs w:val="21"/>
        </w:rPr>
        <w:t>年之后的中国经济转型。中国经济出现新特征：</w:t>
      </w:r>
    </w:p>
    <w:p w:rsidR="00756620" w:rsidRPr="00654980" w:rsidRDefault="00F850D1" w:rsidP="00CB5292">
      <w:pPr>
        <w:spacing w:line="360" w:lineRule="auto"/>
        <w:ind w:firstLine="420"/>
        <w:rPr>
          <w:rFonts w:ascii="Times New Roman" w:hAnsi="Times New Roman" w:cs="Times New Roman"/>
          <w:szCs w:val="21"/>
        </w:rPr>
      </w:pPr>
      <w:bookmarkStart w:id="8" w:name="OLE_LINK5"/>
      <w:bookmarkStart w:id="9" w:name="OLE_LINK6"/>
      <w:r w:rsidRPr="00654980">
        <w:rPr>
          <w:rFonts w:ascii="Times New Roman" w:cs="Times New Roman"/>
          <w:szCs w:val="21"/>
        </w:rPr>
        <w:t>（</w:t>
      </w:r>
      <w:r w:rsidRPr="00654980">
        <w:rPr>
          <w:rFonts w:ascii="Times New Roman" w:hAnsi="Times New Roman" w:cs="Times New Roman"/>
          <w:szCs w:val="21"/>
        </w:rPr>
        <w:t>1</w:t>
      </w:r>
      <w:r w:rsidRPr="00654980">
        <w:rPr>
          <w:rFonts w:ascii="Times New Roman" w:cs="Times New Roman"/>
          <w:szCs w:val="21"/>
        </w:rPr>
        <w:t>）</w:t>
      </w:r>
      <w:bookmarkEnd w:id="8"/>
      <w:bookmarkEnd w:id="9"/>
      <w:r w:rsidR="00756620" w:rsidRPr="00654980">
        <w:rPr>
          <w:rFonts w:ascii="Times New Roman" w:cs="Times New Roman"/>
          <w:szCs w:val="21"/>
        </w:rPr>
        <w:t>尽管中国拥有平均</w:t>
      </w:r>
      <w:r w:rsidR="00756620" w:rsidRPr="00654980">
        <w:rPr>
          <w:rFonts w:ascii="Times New Roman" w:hAnsi="Times New Roman" w:cs="Times New Roman"/>
          <w:szCs w:val="21"/>
        </w:rPr>
        <w:t>39%</w:t>
      </w:r>
      <w:r w:rsidR="00756620" w:rsidRPr="00654980">
        <w:rPr>
          <w:rFonts w:ascii="Times New Roman" w:cs="Times New Roman"/>
          <w:szCs w:val="21"/>
        </w:rPr>
        <w:t>的投资率，但资本回报率保持平稳。</w:t>
      </w:r>
    </w:p>
    <w:p w:rsidR="00756620" w:rsidRPr="00654980" w:rsidRDefault="00F850D1" w:rsidP="00CB5292">
      <w:pPr>
        <w:spacing w:line="360" w:lineRule="auto"/>
        <w:ind w:firstLine="420"/>
        <w:rPr>
          <w:rFonts w:ascii="Times New Roman" w:hAnsi="Times New Roman" w:cs="Times New Roman"/>
          <w:szCs w:val="21"/>
        </w:rPr>
      </w:pPr>
      <w:r w:rsidRPr="00654980">
        <w:rPr>
          <w:rFonts w:ascii="Times New Roman" w:cs="Times New Roman"/>
          <w:szCs w:val="21"/>
        </w:rPr>
        <w:lastRenderedPageBreak/>
        <w:t>（</w:t>
      </w:r>
      <w:r w:rsidRPr="00654980">
        <w:rPr>
          <w:rFonts w:ascii="Times New Roman" w:hAnsi="Times New Roman" w:cs="Times New Roman"/>
          <w:szCs w:val="21"/>
        </w:rPr>
        <w:t>2</w:t>
      </w:r>
      <w:r w:rsidRPr="00654980">
        <w:rPr>
          <w:rFonts w:ascii="Times New Roman" w:cs="Times New Roman"/>
          <w:szCs w:val="21"/>
        </w:rPr>
        <w:t>）</w:t>
      </w:r>
      <w:r w:rsidR="00756620" w:rsidRPr="00654980">
        <w:rPr>
          <w:rFonts w:ascii="Times New Roman" w:cs="Times New Roman"/>
          <w:szCs w:val="21"/>
        </w:rPr>
        <w:t>尽管总体资本回报率到</w:t>
      </w:r>
      <w:r w:rsidR="00756620" w:rsidRPr="00654980">
        <w:rPr>
          <w:rFonts w:ascii="Times New Roman" w:hAnsi="Times New Roman" w:cs="Times New Roman"/>
          <w:szCs w:val="21"/>
        </w:rPr>
        <w:t>2005</w:t>
      </w:r>
      <w:r w:rsidR="00756620" w:rsidRPr="00654980">
        <w:rPr>
          <w:rFonts w:ascii="Times New Roman" w:cs="Times New Roman"/>
          <w:szCs w:val="21"/>
        </w:rPr>
        <w:t>年轻微下滑了</w:t>
      </w:r>
      <w:r w:rsidR="00756620" w:rsidRPr="00654980">
        <w:rPr>
          <w:rFonts w:ascii="Times New Roman" w:hAnsi="Times New Roman" w:cs="Times New Roman"/>
          <w:szCs w:val="21"/>
        </w:rPr>
        <w:t>7</w:t>
      </w:r>
      <w:r w:rsidR="00756620" w:rsidRPr="00654980">
        <w:rPr>
          <w:rFonts w:ascii="Times New Roman" w:cs="Times New Roman"/>
          <w:szCs w:val="21"/>
        </w:rPr>
        <w:t>个百分点（</w:t>
      </w:r>
      <w:r w:rsidR="00756620" w:rsidRPr="00654980">
        <w:rPr>
          <w:rFonts w:ascii="Times New Roman" w:hAnsi="Times New Roman" w:cs="Times New Roman"/>
          <w:szCs w:val="21"/>
        </w:rPr>
        <w:t>28%</w:t>
      </w:r>
      <w:r w:rsidR="00756620" w:rsidRPr="00654980">
        <w:rPr>
          <w:rFonts w:ascii="Times New Roman" w:cs="Times New Roman"/>
          <w:szCs w:val="21"/>
        </w:rPr>
        <w:t>到</w:t>
      </w:r>
      <w:r w:rsidR="00756620" w:rsidRPr="00654980">
        <w:rPr>
          <w:rFonts w:ascii="Times New Roman" w:hAnsi="Times New Roman" w:cs="Times New Roman"/>
          <w:szCs w:val="21"/>
        </w:rPr>
        <w:t>21%</w:t>
      </w:r>
      <w:r w:rsidR="00756620" w:rsidRPr="00654980">
        <w:rPr>
          <w:rFonts w:ascii="Times New Roman" w:cs="Times New Roman"/>
          <w:szCs w:val="21"/>
        </w:rPr>
        <w:t>），但制造业的资本回报率自</w:t>
      </w:r>
      <w:r w:rsidR="00756620" w:rsidRPr="00654980">
        <w:rPr>
          <w:rFonts w:ascii="Times New Roman" w:hAnsi="Times New Roman" w:cs="Times New Roman"/>
          <w:szCs w:val="21"/>
        </w:rPr>
        <w:t>20</w:t>
      </w:r>
      <w:r w:rsidR="00756620" w:rsidRPr="00654980">
        <w:rPr>
          <w:rFonts w:ascii="Times New Roman" w:cs="Times New Roman"/>
          <w:szCs w:val="21"/>
        </w:rPr>
        <w:t>世纪</w:t>
      </w:r>
      <w:r w:rsidR="00756620" w:rsidRPr="00654980">
        <w:rPr>
          <w:rFonts w:ascii="Times New Roman" w:hAnsi="Times New Roman" w:cs="Times New Roman"/>
          <w:szCs w:val="21"/>
        </w:rPr>
        <w:t>90</w:t>
      </w:r>
      <w:r w:rsidR="00756620" w:rsidRPr="00654980">
        <w:rPr>
          <w:rFonts w:ascii="Times New Roman" w:cs="Times New Roman"/>
          <w:szCs w:val="21"/>
        </w:rPr>
        <w:t>年代以来持续上升，直到</w:t>
      </w:r>
      <w:r w:rsidR="00756620" w:rsidRPr="00654980">
        <w:rPr>
          <w:rFonts w:ascii="Times New Roman" w:hAnsi="Times New Roman" w:cs="Times New Roman"/>
          <w:szCs w:val="21"/>
        </w:rPr>
        <w:t>2003</w:t>
      </w:r>
      <w:r w:rsidR="00756620" w:rsidRPr="00654980">
        <w:rPr>
          <w:rFonts w:ascii="Times New Roman" w:cs="Times New Roman"/>
          <w:szCs w:val="21"/>
        </w:rPr>
        <w:t>年的</w:t>
      </w:r>
      <w:r w:rsidR="00756620" w:rsidRPr="00654980">
        <w:rPr>
          <w:rFonts w:ascii="Times New Roman" w:hAnsi="Times New Roman" w:cs="Times New Roman"/>
          <w:szCs w:val="21"/>
        </w:rPr>
        <w:t>35%</w:t>
      </w:r>
      <w:r w:rsidR="00756620" w:rsidRPr="00654980">
        <w:rPr>
          <w:rFonts w:ascii="Times New Roman" w:cs="Times New Roman"/>
          <w:szCs w:val="21"/>
        </w:rPr>
        <w:t>。</w:t>
      </w:r>
    </w:p>
    <w:p w:rsidR="00756620" w:rsidRPr="00654980" w:rsidRDefault="00F850D1" w:rsidP="00CB5292">
      <w:pPr>
        <w:spacing w:line="360" w:lineRule="auto"/>
        <w:ind w:firstLine="420"/>
        <w:rPr>
          <w:rFonts w:ascii="Times New Roman" w:hAnsi="Times New Roman" w:cs="Times New Roman"/>
          <w:szCs w:val="21"/>
        </w:rPr>
      </w:pPr>
      <w:r w:rsidRPr="00654980">
        <w:rPr>
          <w:rFonts w:ascii="Times New Roman" w:cs="Times New Roman"/>
          <w:szCs w:val="21"/>
        </w:rPr>
        <w:t>（</w:t>
      </w:r>
      <w:r w:rsidRPr="00654980">
        <w:rPr>
          <w:rFonts w:ascii="Times New Roman" w:hAnsi="Times New Roman" w:cs="Times New Roman"/>
          <w:szCs w:val="21"/>
        </w:rPr>
        <w:t>3</w:t>
      </w:r>
      <w:r w:rsidRPr="00654980">
        <w:rPr>
          <w:rFonts w:ascii="Times New Roman" w:cs="Times New Roman"/>
          <w:szCs w:val="21"/>
        </w:rPr>
        <w:t>）</w:t>
      </w:r>
      <w:r w:rsidR="00756620" w:rsidRPr="00654980">
        <w:rPr>
          <w:rFonts w:ascii="Times New Roman" w:cs="Times New Roman"/>
          <w:szCs w:val="21"/>
        </w:rPr>
        <w:t>企业</w:t>
      </w:r>
      <w:r w:rsidR="000E18A6" w:rsidRPr="00654980">
        <w:rPr>
          <w:rFonts w:ascii="Times New Roman" w:cs="Times New Roman"/>
          <w:szCs w:val="21"/>
        </w:rPr>
        <w:t>高</w:t>
      </w:r>
      <w:r w:rsidR="00756620" w:rsidRPr="00654980">
        <w:rPr>
          <w:rFonts w:ascii="Times New Roman" w:cs="Times New Roman"/>
          <w:szCs w:val="21"/>
        </w:rPr>
        <w:t>回报与</w:t>
      </w:r>
      <w:r w:rsidR="00B44435" w:rsidRPr="00654980">
        <w:rPr>
          <w:rFonts w:ascii="Times New Roman" w:cs="Times New Roman"/>
          <w:szCs w:val="21"/>
        </w:rPr>
        <w:t>个人储户金融资本的</w:t>
      </w:r>
      <w:r w:rsidR="000E18A6" w:rsidRPr="00654980">
        <w:rPr>
          <w:rFonts w:ascii="Times New Roman" w:cs="Times New Roman"/>
          <w:szCs w:val="21"/>
        </w:rPr>
        <w:t>低</w:t>
      </w:r>
      <w:r w:rsidR="00B44435" w:rsidRPr="00654980">
        <w:rPr>
          <w:rFonts w:ascii="Times New Roman" w:cs="Times New Roman"/>
          <w:szCs w:val="21"/>
        </w:rPr>
        <w:t>回报并不相符，同时期中国家户部门的金融投资以及银行储蓄的</w:t>
      </w:r>
      <w:r w:rsidR="00F11241">
        <w:rPr>
          <w:rFonts w:ascii="Times New Roman" w:cs="Times New Roman" w:hint="eastAsia"/>
          <w:szCs w:val="21"/>
        </w:rPr>
        <w:t>平均实际</w:t>
      </w:r>
      <w:r w:rsidR="00B44435" w:rsidRPr="00654980">
        <w:rPr>
          <w:rFonts w:ascii="Times New Roman" w:cs="Times New Roman"/>
          <w:szCs w:val="21"/>
        </w:rPr>
        <w:t>利率近乎为零。</w:t>
      </w:r>
    </w:p>
    <w:p w:rsidR="00B44435" w:rsidRPr="00654980" w:rsidRDefault="00F850D1" w:rsidP="00CB5292">
      <w:pPr>
        <w:spacing w:line="360" w:lineRule="auto"/>
        <w:ind w:firstLine="420"/>
        <w:rPr>
          <w:rFonts w:ascii="Times New Roman" w:hAnsi="Times New Roman" w:cs="Times New Roman"/>
          <w:szCs w:val="21"/>
        </w:rPr>
      </w:pPr>
      <w:r w:rsidRPr="00654980">
        <w:rPr>
          <w:rFonts w:ascii="Times New Roman" w:cs="Times New Roman"/>
          <w:szCs w:val="21"/>
        </w:rPr>
        <w:t>（</w:t>
      </w:r>
      <w:r w:rsidRPr="00654980">
        <w:rPr>
          <w:rFonts w:ascii="Times New Roman" w:hAnsi="Times New Roman" w:cs="Times New Roman"/>
          <w:szCs w:val="21"/>
        </w:rPr>
        <w:t>4</w:t>
      </w:r>
      <w:r w:rsidRPr="00654980">
        <w:rPr>
          <w:rFonts w:ascii="Times New Roman" w:cs="Times New Roman"/>
          <w:szCs w:val="21"/>
        </w:rPr>
        <w:t>）</w:t>
      </w:r>
      <w:r w:rsidR="00B44435" w:rsidRPr="00654980">
        <w:rPr>
          <w:rFonts w:ascii="Times New Roman" w:cs="Times New Roman"/>
          <w:szCs w:val="21"/>
        </w:rPr>
        <w:t>工资上升速度低于</w:t>
      </w:r>
      <w:r w:rsidR="0008387E">
        <w:rPr>
          <w:rFonts w:ascii="Times New Roman" w:cs="Times New Roman" w:hint="eastAsia"/>
          <w:szCs w:val="21"/>
        </w:rPr>
        <w:t>单位资本产出</w:t>
      </w:r>
      <w:r w:rsidR="00B44435" w:rsidRPr="00654980">
        <w:rPr>
          <w:rFonts w:ascii="Times New Roman" w:cs="Times New Roman"/>
          <w:szCs w:val="21"/>
        </w:rPr>
        <w:t>的上升</w:t>
      </w:r>
      <w:r w:rsidR="0008387E">
        <w:rPr>
          <w:rFonts w:ascii="Times New Roman" w:cs="Times New Roman" w:hint="eastAsia"/>
          <w:szCs w:val="21"/>
        </w:rPr>
        <w:t>速度</w:t>
      </w:r>
      <w:r w:rsidR="00B44435" w:rsidRPr="00654980">
        <w:rPr>
          <w:rFonts w:ascii="Times New Roman" w:cs="Times New Roman"/>
          <w:szCs w:val="21"/>
        </w:rPr>
        <w:t>。</w:t>
      </w:r>
    </w:p>
    <w:p w:rsidR="00B44435" w:rsidRPr="00654980" w:rsidRDefault="00F850D1" w:rsidP="00CB5292">
      <w:pPr>
        <w:spacing w:line="360" w:lineRule="auto"/>
        <w:ind w:firstLine="420"/>
        <w:rPr>
          <w:rFonts w:ascii="Times New Roman" w:hAnsi="Times New Roman" w:cs="Times New Roman"/>
          <w:szCs w:val="21"/>
        </w:rPr>
      </w:pPr>
      <w:r w:rsidRPr="00654980">
        <w:rPr>
          <w:rFonts w:ascii="Times New Roman" w:cs="Times New Roman"/>
          <w:szCs w:val="21"/>
        </w:rPr>
        <w:t>（</w:t>
      </w:r>
      <w:r w:rsidRPr="00654980">
        <w:rPr>
          <w:rFonts w:ascii="Times New Roman" w:hAnsi="Times New Roman" w:cs="Times New Roman"/>
          <w:szCs w:val="21"/>
        </w:rPr>
        <w:t>5</w:t>
      </w:r>
      <w:r w:rsidRPr="00654980">
        <w:rPr>
          <w:rFonts w:ascii="Times New Roman" w:cs="Times New Roman"/>
          <w:szCs w:val="21"/>
        </w:rPr>
        <w:t>）</w:t>
      </w:r>
      <w:r w:rsidR="00B44435" w:rsidRPr="00654980">
        <w:rPr>
          <w:rFonts w:ascii="Times New Roman" w:cs="Times New Roman"/>
          <w:szCs w:val="21"/>
        </w:rPr>
        <w:t>总产出中劳动收入份额从</w:t>
      </w:r>
      <w:r w:rsidR="00B44435" w:rsidRPr="00654980">
        <w:rPr>
          <w:rFonts w:ascii="Times New Roman" w:hAnsi="Times New Roman" w:cs="Times New Roman"/>
          <w:szCs w:val="21"/>
        </w:rPr>
        <w:t>1998</w:t>
      </w:r>
      <w:r w:rsidR="00B44435" w:rsidRPr="00654980">
        <w:rPr>
          <w:rFonts w:ascii="Times New Roman" w:cs="Times New Roman"/>
          <w:szCs w:val="21"/>
        </w:rPr>
        <w:t>年</w:t>
      </w:r>
      <w:r w:rsidR="00B44435" w:rsidRPr="00654980">
        <w:rPr>
          <w:rFonts w:ascii="Times New Roman" w:hAnsi="Times New Roman" w:cs="Times New Roman"/>
          <w:szCs w:val="21"/>
        </w:rPr>
        <w:t>59%</w:t>
      </w:r>
      <w:r w:rsidR="00B44435" w:rsidRPr="00654980">
        <w:rPr>
          <w:rFonts w:ascii="Times New Roman" w:cs="Times New Roman"/>
          <w:szCs w:val="21"/>
        </w:rPr>
        <w:t>一直下降到</w:t>
      </w:r>
      <w:r w:rsidR="00B44435" w:rsidRPr="00654980">
        <w:rPr>
          <w:rFonts w:ascii="Times New Roman" w:hAnsi="Times New Roman" w:cs="Times New Roman"/>
          <w:szCs w:val="21"/>
        </w:rPr>
        <w:t>2007</w:t>
      </w:r>
      <w:r w:rsidR="00B44435" w:rsidRPr="00654980">
        <w:rPr>
          <w:rFonts w:ascii="Times New Roman" w:cs="Times New Roman"/>
          <w:szCs w:val="21"/>
        </w:rPr>
        <w:t>年的</w:t>
      </w:r>
      <w:r w:rsidR="00B44435" w:rsidRPr="00654980">
        <w:rPr>
          <w:rFonts w:ascii="Times New Roman" w:hAnsi="Times New Roman" w:cs="Times New Roman"/>
          <w:szCs w:val="21"/>
        </w:rPr>
        <w:t>47%</w:t>
      </w:r>
      <w:r w:rsidR="00B44435" w:rsidRPr="00654980">
        <w:rPr>
          <w:rFonts w:ascii="Times New Roman" w:cs="Times New Roman"/>
          <w:szCs w:val="21"/>
        </w:rPr>
        <w:t>。这直接导致了城市人口中收入不平等的增加。</w:t>
      </w:r>
    </w:p>
    <w:p w:rsidR="008B406E" w:rsidRPr="00654980" w:rsidRDefault="008B406E" w:rsidP="00CB5292">
      <w:pPr>
        <w:spacing w:line="360" w:lineRule="auto"/>
        <w:ind w:firstLine="420"/>
        <w:rPr>
          <w:rFonts w:ascii="Times New Roman" w:hAnsi="Times New Roman" w:cs="Times New Roman"/>
          <w:szCs w:val="21"/>
        </w:rPr>
      </w:pPr>
    </w:p>
    <w:p w:rsidR="008B406E" w:rsidRPr="00654980" w:rsidRDefault="00F37B21" w:rsidP="00A60CC6">
      <w:pPr>
        <w:spacing w:line="360" w:lineRule="auto"/>
        <w:ind w:firstLine="420"/>
        <w:jc w:val="center"/>
        <w:outlineLvl w:val="0"/>
        <w:rPr>
          <w:rFonts w:ascii="Times New Roman" w:eastAsia="TimesLTStd-Italic" w:hAnsi="Times New Roman" w:cs="Times New Roman"/>
          <w:b/>
          <w:i/>
          <w:iCs/>
          <w:kern w:val="0"/>
          <w:szCs w:val="21"/>
        </w:rPr>
      </w:pPr>
      <w:r w:rsidRPr="00654980">
        <w:rPr>
          <w:rFonts w:ascii="Times New Roman" w:eastAsia="TimesLTStd-Roman" w:hAnsi="Times New Roman" w:cs="Times New Roman"/>
          <w:b/>
          <w:kern w:val="0"/>
          <w:szCs w:val="21"/>
        </w:rPr>
        <w:t xml:space="preserve">B. </w:t>
      </w:r>
      <w:r w:rsidRPr="00654980">
        <w:rPr>
          <w:rFonts w:ascii="Times New Roman" w:eastAsia="TimesLTStd-Italic" w:hAnsi="Times New Roman" w:cs="Times New Roman"/>
          <w:b/>
          <w:i/>
          <w:iCs/>
          <w:kern w:val="0"/>
          <w:szCs w:val="21"/>
        </w:rPr>
        <w:t>Reallocation in Manufacturing</w:t>
      </w:r>
    </w:p>
    <w:p w:rsidR="00FB05E4" w:rsidRPr="00654980" w:rsidRDefault="00FB05E4" w:rsidP="00CB5292">
      <w:pPr>
        <w:spacing w:line="360" w:lineRule="auto"/>
        <w:ind w:firstLine="420"/>
        <w:rPr>
          <w:rFonts w:ascii="Times New Roman" w:eastAsia="TimesLTStd-Italic" w:hAnsi="Times New Roman" w:cs="Times New Roman"/>
          <w:b/>
          <w:i/>
          <w:iCs/>
          <w:kern w:val="0"/>
          <w:szCs w:val="21"/>
        </w:rPr>
      </w:pPr>
    </w:p>
    <w:p w:rsidR="00FB05E4" w:rsidRPr="00654980" w:rsidRDefault="00185C7C" w:rsidP="00CB5292">
      <w:pPr>
        <w:spacing w:line="360" w:lineRule="auto"/>
        <w:ind w:firstLine="420"/>
        <w:jc w:val="center"/>
        <w:rPr>
          <w:rFonts w:ascii="Times New Roman" w:hAnsi="Times New Roman" w:cs="Times New Roman"/>
          <w:b/>
          <w:szCs w:val="21"/>
        </w:rPr>
      </w:pPr>
      <w:r w:rsidRPr="00654980">
        <w:rPr>
          <w:rFonts w:ascii="Times New Roman" w:hAnsi="Times New Roman" w:cs="Times New Roman"/>
          <w:b/>
          <w:noProof/>
          <w:szCs w:val="21"/>
        </w:rPr>
        <w:drawing>
          <wp:inline distT="0" distB="0" distL="0" distR="0">
            <wp:extent cx="3137412" cy="2419350"/>
            <wp:effectExtent l="19050" t="0" r="583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t="2649" b="3091"/>
                    <a:stretch>
                      <a:fillRect/>
                    </a:stretch>
                  </pic:blipFill>
                  <pic:spPr bwMode="auto">
                    <a:xfrm>
                      <a:off x="0" y="0"/>
                      <a:ext cx="3133947" cy="2416678"/>
                    </a:xfrm>
                    <a:prstGeom prst="rect">
                      <a:avLst/>
                    </a:prstGeom>
                    <a:noFill/>
                    <a:ln w="9525">
                      <a:noFill/>
                      <a:miter lim="800000"/>
                      <a:headEnd/>
                      <a:tailEnd/>
                    </a:ln>
                  </pic:spPr>
                </pic:pic>
              </a:graphicData>
            </a:graphic>
          </wp:inline>
        </w:drawing>
      </w:r>
    </w:p>
    <w:p w:rsidR="007A763E" w:rsidRPr="00654980" w:rsidRDefault="007A763E" w:rsidP="00CB5292">
      <w:pPr>
        <w:spacing w:line="360" w:lineRule="auto"/>
        <w:ind w:firstLine="420"/>
        <w:jc w:val="left"/>
        <w:rPr>
          <w:rFonts w:ascii="Times New Roman" w:hAnsi="Times New Roman" w:cs="Times New Roman"/>
          <w:b/>
          <w:szCs w:val="21"/>
        </w:rPr>
      </w:pPr>
    </w:p>
    <w:p w:rsidR="007A763E" w:rsidRPr="00A60CC6" w:rsidRDefault="008A70EC" w:rsidP="00CB5292">
      <w:pPr>
        <w:spacing w:line="360" w:lineRule="auto"/>
        <w:ind w:firstLine="420"/>
        <w:jc w:val="left"/>
        <w:rPr>
          <w:rFonts w:asciiTheme="minorEastAsia" w:hAnsiTheme="minorEastAsia" w:cs="Times New Roman"/>
          <w:szCs w:val="21"/>
        </w:rPr>
      </w:pPr>
      <w:r w:rsidRPr="00A60CC6">
        <w:rPr>
          <w:rFonts w:asciiTheme="minorEastAsia" w:hAnsiTheme="minorEastAsia" w:cs="Times New Roman"/>
          <w:kern w:val="0"/>
          <w:szCs w:val="21"/>
        </w:rPr>
        <w:t>私营经济劳动力份额</w:t>
      </w:r>
      <w:r w:rsidR="007A763E" w:rsidRPr="00A60CC6">
        <w:rPr>
          <w:rFonts w:asciiTheme="minorEastAsia" w:hAnsiTheme="minorEastAsia" w:cs="Times New Roman"/>
          <w:szCs w:val="21"/>
        </w:rPr>
        <w:t>（国家统计局）</w:t>
      </w:r>
    </w:p>
    <w:p w:rsidR="00F960CC" w:rsidRPr="00A60CC6" w:rsidRDefault="007A763E" w:rsidP="00CB5292">
      <w:pPr>
        <w:spacing w:line="360" w:lineRule="auto"/>
        <w:ind w:firstLine="420"/>
        <w:jc w:val="left"/>
        <w:rPr>
          <w:rFonts w:asciiTheme="minorEastAsia" w:hAnsiTheme="minorEastAsia" w:cs="Times New Roman"/>
          <w:kern w:val="0"/>
          <w:szCs w:val="21"/>
        </w:rPr>
      </w:pPr>
      <w:r w:rsidRPr="00A60CC6">
        <w:rPr>
          <w:rFonts w:asciiTheme="minorEastAsia" w:hAnsiTheme="minorEastAsia" w:cs="Times New Roman"/>
          <w:szCs w:val="21"/>
        </w:rPr>
        <w:t>国内私营企业/（国内私营企业+国有企业）</w:t>
      </w:r>
      <w:r w:rsidRPr="00A60CC6">
        <w:rPr>
          <w:rFonts w:asciiTheme="minorEastAsia" w:hAnsiTheme="minorEastAsia" w:cs="Times New Roman"/>
          <w:kern w:val="0"/>
          <w:szCs w:val="21"/>
        </w:rPr>
        <w:t>4 percent in 1998 to 56 percent in 2007</w:t>
      </w:r>
    </w:p>
    <w:p w:rsidR="007A763E" w:rsidRPr="00A60CC6" w:rsidRDefault="007A763E" w:rsidP="00CB5292">
      <w:pPr>
        <w:spacing w:line="360" w:lineRule="auto"/>
        <w:ind w:firstLine="420"/>
        <w:jc w:val="left"/>
        <w:rPr>
          <w:rFonts w:asciiTheme="minorEastAsia" w:hAnsiTheme="minorEastAsia" w:cs="Times New Roman"/>
          <w:kern w:val="0"/>
          <w:szCs w:val="21"/>
        </w:rPr>
      </w:pPr>
      <w:r w:rsidRPr="00A60CC6">
        <w:rPr>
          <w:rFonts w:asciiTheme="minorEastAsia" w:hAnsiTheme="minorEastAsia" w:cs="Times New Roman"/>
          <w:kern w:val="0"/>
          <w:szCs w:val="21"/>
        </w:rPr>
        <w:t>（国内私营企业+外企）/（国内私营企业+外企+国有企业+集体所有制企业）</w:t>
      </w:r>
    </w:p>
    <w:p w:rsidR="007A763E" w:rsidRPr="00A60CC6" w:rsidRDefault="004225D3" w:rsidP="00CB5292">
      <w:pPr>
        <w:spacing w:line="360" w:lineRule="auto"/>
        <w:ind w:firstLine="420"/>
        <w:jc w:val="left"/>
        <w:rPr>
          <w:rFonts w:asciiTheme="minorEastAsia" w:hAnsiTheme="minorEastAsia" w:cs="Times New Roman"/>
          <w:kern w:val="0"/>
          <w:szCs w:val="21"/>
        </w:rPr>
      </w:pPr>
      <w:bookmarkStart w:id="10" w:name="OLE_LINK22"/>
      <w:bookmarkStart w:id="11" w:name="OLE_LINK23"/>
      <w:r w:rsidRPr="00A60CC6">
        <w:rPr>
          <w:rFonts w:asciiTheme="minorEastAsia" w:hAnsiTheme="minorEastAsia" w:cs="Times New Roman"/>
          <w:kern w:val="0"/>
          <w:szCs w:val="21"/>
        </w:rPr>
        <w:t>私营经济</w:t>
      </w:r>
      <w:r w:rsidR="007A763E" w:rsidRPr="00A60CC6">
        <w:rPr>
          <w:rFonts w:asciiTheme="minorEastAsia" w:hAnsiTheme="minorEastAsia" w:cs="Times New Roman"/>
          <w:kern w:val="0"/>
          <w:szCs w:val="21"/>
        </w:rPr>
        <w:t>劳动力份额</w:t>
      </w:r>
      <w:bookmarkEnd w:id="10"/>
      <w:bookmarkEnd w:id="11"/>
      <w:r w:rsidR="007A763E" w:rsidRPr="00A60CC6">
        <w:rPr>
          <w:rFonts w:asciiTheme="minorEastAsia" w:hAnsiTheme="minorEastAsia" w:cs="Times New Roman"/>
          <w:kern w:val="0"/>
          <w:szCs w:val="21"/>
        </w:rPr>
        <w:t>（中国人口统计年鉴）</w:t>
      </w:r>
    </w:p>
    <w:p w:rsidR="007A763E" w:rsidRPr="00A60CC6" w:rsidRDefault="007A763E" w:rsidP="00654980">
      <w:pPr>
        <w:autoSpaceDE w:val="0"/>
        <w:autoSpaceDN w:val="0"/>
        <w:adjustRightInd w:val="0"/>
        <w:spacing w:line="360" w:lineRule="auto"/>
        <w:ind w:firstLineChars="200" w:firstLine="420"/>
        <w:jc w:val="left"/>
        <w:rPr>
          <w:rFonts w:asciiTheme="minorEastAsia" w:hAnsiTheme="minorEastAsia" w:cs="Times New Roman"/>
          <w:kern w:val="0"/>
          <w:szCs w:val="21"/>
        </w:rPr>
      </w:pPr>
      <w:r w:rsidRPr="00A60CC6">
        <w:rPr>
          <w:rFonts w:asciiTheme="minorEastAsia" w:hAnsiTheme="minorEastAsia" w:cs="Times New Roman"/>
          <w:szCs w:val="21"/>
        </w:rPr>
        <w:t>国内私营企业/（国内私营企业+国有企业）</w:t>
      </w:r>
      <w:r w:rsidRPr="00A60CC6">
        <w:rPr>
          <w:rFonts w:asciiTheme="minorEastAsia" w:hAnsiTheme="minorEastAsia" w:cs="Times New Roman"/>
          <w:kern w:val="0"/>
          <w:szCs w:val="21"/>
        </w:rPr>
        <w:t>19 percent in 1997 and 54 percent in 2007</w:t>
      </w:r>
    </w:p>
    <w:p w:rsidR="007C54C9" w:rsidRPr="00A60CC6" w:rsidRDefault="007A763E" w:rsidP="00C2231A">
      <w:pPr>
        <w:spacing w:line="360" w:lineRule="auto"/>
        <w:ind w:firstLine="420"/>
        <w:jc w:val="left"/>
        <w:rPr>
          <w:rFonts w:asciiTheme="minorEastAsia" w:hAnsiTheme="minorEastAsia" w:cs="Times New Roman"/>
          <w:kern w:val="0"/>
          <w:szCs w:val="21"/>
        </w:rPr>
      </w:pPr>
      <w:r w:rsidRPr="00A60CC6">
        <w:rPr>
          <w:rFonts w:asciiTheme="minorEastAsia" w:hAnsiTheme="minorEastAsia" w:cs="Times New Roman"/>
          <w:kern w:val="0"/>
          <w:szCs w:val="21"/>
        </w:rPr>
        <w:t>（国内私营企业+外企）/（国内私营企业+外企+国有企业+集体所有制企业）</w:t>
      </w:r>
    </w:p>
    <w:p w:rsidR="008A70EC" w:rsidRPr="00654980" w:rsidRDefault="008A70EC" w:rsidP="00C2231A">
      <w:pPr>
        <w:spacing w:line="360" w:lineRule="auto"/>
        <w:ind w:firstLine="420"/>
        <w:jc w:val="left"/>
        <w:rPr>
          <w:rFonts w:ascii="Times New Roman" w:hAnsi="Times New Roman" w:cs="Times New Roman"/>
          <w:kern w:val="0"/>
          <w:szCs w:val="21"/>
        </w:rPr>
      </w:pPr>
    </w:p>
    <w:p w:rsidR="00A715E9" w:rsidRPr="00654980" w:rsidRDefault="007C54C9" w:rsidP="00654980">
      <w:pPr>
        <w:spacing w:line="360" w:lineRule="auto"/>
        <w:ind w:firstLineChars="147" w:firstLine="309"/>
        <w:jc w:val="center"/>
        <w:outlineLvl w:val="0"/>
        <w:rPr>
          <w:rFonts w:ascii="Times New Roman" w:eastAsia="TimesLTStd-Italic" w:hAnsi="Times New Roman" w:cs="Times New Roman"/>
          <w:b/>
          <w:i/>
          <w:iCs/>
          <w:kern w:val="0"/>
          <w:szCs w:val="21"/>
        </w:rPr>
      </w:pPr>
      <w:r w:rsidRPr="00654980">
        <w:rPr>
          <w:rFonts w:ascii="Times New Roman" w:eastAsia="TimesLTStd-Roman" w:hAnsi="Times New Roman" w:cs="Times New Roman"/>
          <w:b/>
          <w:kern w:val="0"/>
          <w:szCs w:val="21"/>
        </w:rPr>
        <w:t xml:space="preserve">C. </w:t>
      </w:r>
      <w:r w:rsidRPr="00654980">
        <w:rPr>
          <w:rFonts w:ascii="Times New Roman" w:eastAsia="TimesLTStd-Italic" w:hAnsi="Times New Roman" w:cs="Times New Roman"/>
          <w:b/>
          <w:i/>
          <w:iCs/>
          <w:kern w:val="0"/>
          <w:szCs w:val="21"/>
        </w:rPr>
        <w:t>Productivity and Credit Frictions</w:t>
      </w:r>
    </w:p>
    <w:p w:rsidR="00A715E9" w:rsidRPr="008A70EC" w:rsidRDefault="00A715E9" w:rsidP="00654980">
      <w:pPr>
        <w:spacing w:line="360" w:lineRule="auto"/>
        <w:ind w:firstLineChars="200" w:firstLine="420"/>
        <w:jc w:val="left"/>
        <w:rPr>
          <w:rFonts w:ascii="Times New Roman" w:hAnsi="Times New Roman" w:cs="Times New Roman"/>
          <w:kern w:val="0"/>
          <w:szCs w:val="21"/>
        </w:rPr>
      </w:pPr>
      <w:r w:rsidRPr="008A70EC">
        <w:rPr>
          <w:rFonts w:ascii="Times New Roman" w:hAnsi="Times New Roman" w:cs="Times New Roman"/>
          <w:kern w:val="0"/>
          <w:szCs w:val="21"/>
        </w:rPr>
        <w:t>国内私营企业与国有企业存在两个方面的重要差异：</w:t>
      </w:r>
      <w:r w:rsidRPr="008A70EC">
        <w:rPr>
          <w:rFonts w:ascii="Times New Roman" w:hAnsi="Times New Roman" w:cs="Times New Roman"/>
          <w:b/>
          <w:kern w:val="0"/>
          <w:szCs w:val="21"/>
        </w:rPr>
        <w:t>生产率与融资能力</w:t>
      </w:r>
      <w:r w:rsidRPr="008A70EC">
        <w:rPr>
          <w:rFonts w:ascii="Times New Roman" w:hAnsi="Times New Roman" w:cs="Times New Roman"/>
          <w:kern w:val="0"/>
          <w:szCs w:val="21"/>
        </w:rPr>
        <w:t>。</w:t>
      </w:r>
    </w:p>
    <w:p w:rsidR="00A715E9" w:rsidRPr="008A70EC" w:rsidRDefault="00A715E9" w:rsidP="00654980">
      <w:pPr>
        <w:spacing w:line="360" w:lineRule="auto"/>
        <w:ind w:firstLineChars="200" w:firstLine="420"/>
        <w:jc w:val="left"/>
        <w:rPr>
          <w:rFonts w:ascii="Times New Roman" w:hAnsi="Times New Roman" w:cs="Times New Roman"/>
          <w:kern w:val="0"/>
          <w:szCs w:val="21"/>
        </w:rPr>
      </w:pPr>
      <w:r w:rsidRPr="008A70EC">
        <w:rPr>
          <w:rFonts w:ascii="Times New Roman" w:hAnsi="Times New Roman" w:cs="Times New Roman"/>
          <w:kern w:val="0"/>
          <w:szCs w:val="21"/>
        </w:rPr>
        <w:t>所有制为我们理论中区分不同类型</w:t>
      </w:r>
      <w:r w:rsidR="008A70EC" w:rsidRPr="008A70EC">
        <w:rPr>
          <w:rFonts w:ascii="Times New Roman" w:hAnsi="Times New Roman" w:cs="Times New Roman"/>
          <w:kern w:val="0"/>
          <w:szCs w:val="21"/>
        </w:rPr>
        <w:t>的</w:t>
      </w:r>
      <w:r w:rsidRPr="008A70EC">
        <w:rPr>
          <w:rFonts w:ascii="Times New Roman" w:hAnsi="Times New Roman" w:cs="Times New Roman"/>
          <w:kern w:val="0"/>
          <w:szCs w:val="21"/>
        </w:rPr>
        <w:t>企业提供了良好的自然代理变量。</w:t>
      </w:r>
    </w:p>
    <w:p w:rsidR="008A70EC" w:rsidRDefault="008A70EC" w:rsidP="00654980">
      <w:pPr>
        <w:spacing w:line="360" w:lineRule="auto"/>
        <w:ind w:firstLineChars="200" w:firstLine="420"/>
        <w:jc w:val="left"/>
        <w:rPr>
          <w:rFonts w:ascii="Times New Roman" w:eastAsia="UniMath" w:hAnsi="Times New Roman" w:cs="Times New Roman"/>
          <w:kern w:val="0"/>
          <w:szCs w:val="21"/>
        </w:rPr>
      </w:pPr>
      <w:r w:rsidRPr="008A70EC">
        <w:rPr>
          <w:rFonts w:ascii="Times New Roman" w:hAnsi="Times New Roman" w:cs="Times New Roman"/>
          <w:kern w:val="0"/>
          <w:szCs w:val="21"/>
        </w:rPr>
        <w:lastRenderedPageBreak/>
        <w:t>下图通过利润率的比较来比较两种企业的生产率。从图中可以看出国有企业与民营企业的利润率差距大概在</w:t>
      </w:r>
      <w:r w:rsidRPr="008A70EC">
        <w:rPr>
          <w:rFonts w:ascii="Times New Roman" w:hAnsi="Times New Roman" w:cs="Times New Roman"/>
          <w:kern w:val="0"/>
          <w:szCs w:val="21"/>
        </w:rPr>
        <w:t>9</w:t>
      </w:r>
      <w:r w:rsidRPr="008A70EC">
        <w:rPr>
          <w:rFonts w:ascii="Times New Roman" w:hAnsi="Times New Roman" w:cs="Times New Roman"/>
          <w:kern w:val="0"/>
          <w:szCs w:val="21"/>
        </w:rPr>
        <w:t>个百分点。差距的来源来自于</w:t>
      </w:r>
      <w:r w:rsidRPr="008A70EC">
        <w:rPr>
          <w:rFonts w:ascii="Times New Roman" w:hAnsi="Times New Roman" w:cs="Times New Roman"/>
          <w:kern w:val="0"/>
          <w:szCs w:val="21"/>
        </w:rPr>
        <w:t>TFP</w:t>
      </w:r>
      <w:r w:rsidRPr="008A70EC">
        <w:rPr>
          <w:rFonts w:ascii="Times New Roman" w:hAnsi="Times New Roman" w:cs="Times New Roman"/>
          <w:kern w:val="0"/>
          <w:szCs w:val="21"/>
        </w:rPr>
        <w:t>的差异，</w:t>
      </w:r>
      <w:r w:rsidRPr="008A70EC">
        <w:rPr>
          <w:rFonts w:ascii="Times New Roman" w:eastAsia="TimesLTStd-Roman" w:hAnsi="Times New Roman" w:cs="Times New Roman"/>
          <w:kern w:val="0"/>
          <w:szCs w:val="21"/>
        </w:rPr>
        <w:t xml:space="preserve">Brandt, Hsieh, and Xiaodong Zhu </w:t>
      </w:r>
      <w:r w:rsidRPr="008A70EC">
        <w:rPr>
          <w:rFonts w:ascii="Times New Roman" w:eastAsia="UniMath" w:hAnsi="Times New Roman" w:cs="Times New Roman"/>
          <w:kern w:val="0"/>
          <w:szCs w:val="21"/>
        </w:rPr>
        <w:t>(</w:t>
      </w:r>
      <w:r w:rsidRPr="008A70EC">
        <w:rPr>
          <w:rFonts w:ascii="Times New Roman" w:eastAsia="TimesLTStd-Roman" w:hAnsi="Times New Roman" w:cs="Times New Roman"/>
          <w:kern w:val="0"/>
          <w:szCs w:val="21"/>
        </w:rPr>
        <w:t>2008</w:t>
      </w:r>
      <w:r w:rsidRPr="008A70EC">
        <w:rPr>
          <w:rFonts w:ascii="Times New Roman" w:hAnsi="Times New Roman" w:cs="Times New Roman"/>
          <w:kern w:val="0"/>
          <w:szCs w:val="21"/>
        </w:rPr>
        <w:t>)</w:t>
      </w:r>
      <w:r w:rsidRPr="008A70EC">
        <w:rPr>
          <w:rFonts w:ascii="Times New Roman" w:hAnsi="Times New Roman" w:cs="Times New Roman"/>
          <w:kern w:val="0"/>
          <w:szCs w:val="21"/>
        </w:rPr>
        <w:t>测算的两者</w:t>
      </w:r>
      <w:r w:rsidRPr="008A70EC">
        <w:rPr>
          <w:rFonts w:ascii="Times New Roman" w:hAnsi="Times New Roman" w:cs="Times New Roman"/>
          <w:kern w:val="0"/>
          <w:szCs w:val="21"/>
        </w:rPr>
        <w:t>1998-2004</w:t>
      </w:r>
      <w:r w:rsidRPr="008A70EC">
        <w:rPr>
          <w:rFonts w:ascii="Times New Roman" w:hAnsi="Times New Roman" w:cs="Times New Roman"/>
          <w:kern w:val="0"/>
          <w:szCs w:val="21"/>
        </w:rPr>
        <w:t>年间</w:t>
      </w:r>
      <w:r w:rsidRPr="008A70EC">
        <w:rPr>
          <w:rFonts w:ascii="Times New Roman" w:hAnsi="Times New Roman" w:cs="Times New Roman"/>
          <w:kern w:val="0"/>
          <w:szCs w:val="21"/>
        </w:rPr>
        <w:t>TFP</w:t>
      </w:r>
      <w:r w:rsidRPr="008A70EC">
        <w:rPr>
          <w:rFonts w:ascii="Times New Roman" w:hAnsi="Times New Roman" w:cs="Times New Roman"/>
          <w:kern w:val="0"/>
          <w:szCs w:val="21"/>
        </w:rPr>
        <w:t>差异在</w:t>
      </w:r>
      <w:r w:rsidRPr="008A70EC">
        <w:rPr>
          <w:rFonts w:ascii="Times New Roman" w:hAnsi="Times New Roman" w:cs="Times New Roman"/>
          <w:kern w:val="0"/>
          <w:szCs w:val="21"/>
        </w:rPr>
        <w:t>1.8</w:t>
      </w:r>
      <w:r w:rsidRPr="008A70EC">
        <w:rPr>
          <w:rFonts w:ascii="Times New Roman" w:hAnsi="Times New Roman" w:cs="Times New Roman"/>
          <w:kern w:val="0"/>
          <w:szCs w:val="21"/>
        </w:rPr>
        <w:t>，但</w:t>
      </w:r>
      <w:r w:rsidRPr="008A70EC">
        <w:rPr>
          <w:rFonts w:ascii="Times New Roman" w:eastAsia="TimesLTStd-Roman" w:hAnsi="Times New Roman" w:cs="Times New Roman"/>
          <w:kern w:val="0"/>
          <w:szCs w:val="21"/>
        </w:rPr>
        <w:t xml:space="preserve">Brandt and Zhu </w:t>
      </w:r>
      <w:r w:rsidRPr="008A70EC">
        <w:rPr>
          <w:rFonts w:ascii="Times New Roman" w:eastAsia="UniMath" w:hAnsi="Times New Roman" w:cs="Times New Roman"/>
          <w:kern w:val="0"/>
          <w:szCs w:val="21"/>
        </w:rPr>
        <w:t>(</w:t>
      </w:r>
      <w:r w:rsidRPr="008A70EC">
        <w:rPr>
          <w:rFonts w:ascii="Times New Roman" w:eastAsia="TimesLTStd-Roman" w:hAnsi="Times New Roman" w:cs="Times New Roman"/>
          <w:kern w:val="0"/>
          <w:szCs w:val="21"/>
        </w:rPr>
        <w:t>2010</w:t>
      </w:r>
      <w:r w:rsidRPr="008A70EC">
        <w:rPr>
          <w:rFonts w:ascii="Times New Roman" w:eastAsia="UniMath" w:hAnsi="Times New Roman" w:cs="Times New Roman"/>
          <w:kern w:val="0"/>
          <w:szCs w:val="21"/>
        </w:rPr>
        <w:t xml:space="preserve">) </w:t>
      </w:r>
      <w:r w:rsidRPr="008A70EC">
        <w:rPr>
          <w:rFonts w:ascii="Times New Roman" w:hAnsi="Times New Roman" w:cs="Times New Roman"/>
          <w:kern w:val="0"/>
          <w:szCs w:val="21"/>
        </w:rPr>
        <w:t>在</w:t>
      </w:r>
      <w:r w:rsidRPr="008A70EC">
        <w:rPr>
          <w:rFonts w:ascii="Times New Roman" w:hAnsi="Times New Roman" w:cs="Times New Roman"/>
          <w:kern w:val="0"/>
          <w:szCs w:val="21"/>
        </w:rPr>
        <w:t>2004</w:t>
      </w:r>
      <w:r w:rsidRPr="008A70EC">
        <w:rPr>
          <w:rFonts w:ascii="Times New Roman" w:hAnsi="Times New Roman" w:cs="Times New Roman"/>
          <w:kern w:val="0"/>
          <w:szCs w:val="21"/>
        </w:rPr>
        <w:t>测算的</w:t>
      </w:r>
      <w:r w:rsidRPr="008A70EC">
        <w:rPr>
          <w:rFonts w:ascii="Times New Roman" w:hAnsi="Times New Roman" w:cs="Times New Roman"/>
          <w:kern w:val="0"/>
          <w:szCs w:val="21"/>
        </w:rPr>
        <w:t>TFP</w:t>
      </w:r>
      <w:r w:rsidRPr="008A70EC">
        <w:rPr>
          <w:rFonts w:ascii="Times New Roman" w:hAnsi="Times New Roman" w:cs="Times New Roman"/>
          <w:kern w:val="0"/>
          <w:szCs w:val="21"/>
        </w:rPr>
        <w:t>差距为</w:t>
      </w:r>
      <w:r w:rsidRPr="008A70EC">
        <w:rPr>
          <w:rFonts w:ascii="Times New Roman" w:hAnsi="Times New Roman" w:cs="Times New Roman"/>
          <w:kern w:val="0"/>
          <w:szCs w:val="21"/>
        </w:rPr>
        <w:t>2.3</w:t>
      </w:r>
      <w:r w:rsidRPr="008A70EC">
        <w:rPr>
          <w:rFonts w:ascii="Times New Roman" w:hAnsi="Times New Roman" w:cs="Times New Roman"/>
          <w:kern w:val="0"/>
          <w:szCs w:val="21"/>
        </w:rPr>
        <w:t>。采用不同的方法，</w:t>
      </w:r>
      <w:r w:rsidRPr="008A70EC">
        <w:rPr>
          <w:rFonts w:ascii="Times New Roman" w:eastAsia="TimesLTStd-Roman" w:hAnsi="Times New Roman" w:cs="Times New Roman"/>
          <w:kern w:val="0"/>
          <w:szCs w:val="21"/>
        </w:rPr>
        <w:t xml:space="preserve">Hsieh and Klenow </w:t>
      </w:r>
      <w:r w:rsidRPr="008A70EC">
        <w:rPr>
          <w:rFonts w:ascii="Times New Roman" w:eastAsia="UniMath" w:hAnsi="Times New Roman" w:cs="Times New Roman"/>
          <w:kern w:val="0"/>
          <w:szCs w:val="21"/>
        </w:rPr>
        <w:t>(</w:t>
      </w:r>
      <w:r w:rsidRPr="008A70EC">
        <w:rPr>
          <w:rFonts w:ascii="Times New Roman" w:eastAsia="TimesLTStd-Roman" w:hAnsi="Times New Roman" w:cs="Times New Roman"/>
          <w:kern w:val="0"/>
          <w:szCs w:val="21"/>
        </w:rPr>
        <w:t>2009</w:t>
      </w:r>
      <w:r w:rsidRPr="008A70EC">
        <w:rPr>
          <w:rFonts w:ascii="Times New Roman" w:eastAsia="UniMath" w:hAnsi="Times New Roman" w:cs="Times New Roman"/>
          <w:kern w:val="0"/>
          <w:szCs w:val="21"/>
        </w:rPr>
        <w:t>)</w:t>
      </w:r>
      <w:r w:rsidRPr="008A70EC">
        <w:rPr>
          <w:rFonts w:ascii="Times New Roman" w:eastAsia="UniMath" w:hAnsi="Times New Roman" w:cs="Times New Roman"/>
          <w:kern w:val="0"/>
          <w:szCs w:val="21"/>
        </w:rPr>
        <w:t>测算的差距为</w:t>
      </w:r>
      <w:r w:rsidRPr="008A70EC">
        <w:rPr>
          <w:rFonts w:ascii="Times New Roman" w:eastAsia="UniMath" w:hAnsi="Times New Roman" w:cs="Times New Roman"/>
          <w:kern w:val="0"/>
          <w:szCs w:val="21"/>
        </w:rPr>
        <w:t>1.42.</w:t>
      </w:r>
    </w:p>
    <w:p w:rsidR="008A70EC" w:rsidRPr="008A70EC" w:rsidRDefault="008A70EC" w:rsidP="00654980">
      <w:pPr>
        <w:spacing w:line="360" w:lineRule="auto"/>
        <w:ind w:firstLineChars="200" w:firstLine="420"/>
        <w:jc w:val="left"/>
        <w:rPr>
          <w:rFonts w:ascii="Times New Roman" w:hAnsi="Times New Roman" w:cs="Times New Roman"/>
          <w:kern w:val="0"/>
          <w:szCs w:val="21"/>
        </w:rPr>
      </w:pPr>
    </w:p>
    <w:p w:rsidR="007C54C9" w:rsidRDefault="00AA0A1B" w:rsidP="00CB5292">
      <w:pPr>
        <w:spacing w:line="360" w:lineRule="auto"/>
        <w:jc w:val="center"/>
        <w:rPr>
          <w:rFonts w:ascii="Times New Roman" w:eastAsia="TimesLTStd-Italic" w:hAnsi="Times New Roman" w:cs="Times New Roman"/>
          <w:b/>
          <w:i/>
          <w:iCs/>
          <w:kern w:val="0"/>
          <w:szCs w:val="21"/>
        </w:rPr>
      </w:pPr>
      <w:r w:rsidRPr="00654980">
        <w:rPr>
          <w:rFonts w:ascii="Times New Roman" w:eastAsia="TimesLTStd-Italic" w:hAnsi="Times New Roman" w:cs="Times New Roman"/>
          <w:b/>
          <w:i/>
          <w:iCs/>
          <w:noProof/>
          <w:kern w:val="0"/>
          <w:szCs w:val="21"/>
        </w:rPr>
        <w:drawing>
          <wp:inline distT="0" distB="0" distL="0" distR="0">
            <wp:extent cx="2849479" cy="2486025"/>
            <wp:effectExtent l="19050" t="0" r="802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851753" cy="2488009"/>
                    </a:xfrm>
                    <a:prstGeom prst="rect">
                      <a:avLst/>
                    </a:prstGeom>
                    <a:noFill/>
                    <a:ln w="9525">
                      <a:noFill/>
                      <a:miter lim="800000"/>
                      <a:headEnd/>
                      <a:tailEnd/>
                    </a:ln>
                  </pic:spPr>
                </pic:pic>
              </a:graphicData>
            </a:graphic>
          </wp:inline>
        </w:drawing>
      </w:r>
    </w:p>
    <w:p w:rsidR="004D5A72" w:rsidRDefault="004D5A72" w:rsidP="00CB5292">
      <w:pPr>
        <w:spacing w:line="360" w:lineRule="auto"/>
        <w:jc w:val="center"/>
        <w:rPr>
          <w:rFonts w:ascii="Times New Roman" w:eastAsia="TimesLTStd-Italic" w:hAnsi="Times New Roman" w:cs="Times New Roman"/>
          <w:b/>
          <w:i/>
          <w:iCs/>
          <w:kern w:val="0"/>
          <w:szCs w:val="21"/>
        </w:rPr>
      </w:pPr>
    </w:p>
    <w:p w:rsidR="008A70EC" w:rsidRDefault="008A70EC" w:rsidP="008A70EC">
      <w:pPr>
        <w:spacing w:line="360" w:lineRule="auto"/>
        <w:jc w:val="left"/>
        <w:rPr>
          <w:rFonts w:ascii="Times New Roman" w:eastAsia="UniMath" w:hAnsi="Times New Roman" w:cs="Times New Roman"/>
          <w:kern w:val="0"/>
          <w:szCs w:val="21"/>
        </w:rPr>
      </w:pPr>
      <w:r>
        <w:rPr>
          <w:rFonts w:ascii="Times New Roman" w:eastAsia="TimesLTStd-Italic" w:hAnsi="Times New Roman" w:cs="Times New Roman" w:hint="eastAsia"/>
          <w:b/>
          <w:i/>
          <w:iCs/>
          <w:kern w:val="0"/>
          <w:szCs w:val="21"/>
        </w:rPr>
        <w:t xml:space="preserve">     </w:t>
      </w:r>
      <w:r w:rsidR="00DD7E7B" w:rsidRPr="002326DC">
        <w:rPr>
          <w:rFonts w:ascii="Times New Roman" w:eastAsia="TimesLTStd-Italic" w:hAnsi="Times New Roman" w:cs="Times New Roman"/>
          <w:iCs/>
          <w:kern w:val="0"/>
          <w:szCs w:val="21"/>
        </w:rPr>
        <w:t>金融以及契约的不完全是普遍存在的。在跨国比较中，</w:t>
      </w:r>
      <w:r w:rsidR="00DD7E7B" w:rsidRPr="002326DC">
        <w:rPr>
          <w:rFonts w:ascii="Times New Roman" w:eastAsia="TimesLTStd-Roman" w:hAnsi="Times New Roman" w:cs="Times New Roman"/>
          <w:kern w:val="0"/>
          <w:szCs w:val="21"/>
        </w:rPr>
        <w:t xml:space="preserve">Franklin Allen, Jun Qian, and Meijun Qian </w:t>
      </w:r>
      <w:r w:rsidR="00DD7E7B" w:rsidRPr="002326DC">
        <w:rPr>
          <w:rFonts w:ascii="Times New Roman" w:eastAsia="UniMath" w:hAnsi="Times New Roman" w:cs="Times New Roman"/>
          <w:kern w:val="0"/>
          <w:szCs w:val="21"/>
        </w:rPr>
        <w:t>(</w:t>
      </w:r>
      <w:r w:rsidR="00DD7E7B" w:rsidRPr="002326DC">
        <w:rPr>
          <w:rFonts w:ascii="Times New Roman" w:eastAsia="TimesLTStd-Roman" w:hAnsi="Times New Roman" w:cs="Times New Roman"/>
          <w:kern w:val="0"/>
          <w:szCs w:val="21"/>
        </w:rPr>
        <w:t>2005</w:t>
      </w:r>
      <w:r w:rsidR="00DD7E7B" w:rsidRPr="002326DC">
        <w:rPr>
          <w:rFonts w:ascii="Times New Roman" w:eastAsia="UniMath" w:hAnsi="Times New Roman" w:cs="Times New Roman"/>
          <w:kern w:val="0"/>
          <w:szCs w:val="21"/>
        </w:rPr>
        <w:t>)</w:t>
      </w:r>
      <w:r w:rsidR="00DD7E7B" w:rsidRPr="002326DC">
        <w:rPr>
          <w:rFonts w:ascii="Times New Roman" w:eastAsia="UniMath" w:hAnsi="Times New Roman" w:cs="Times New Roman"/>
          <w:kern w:val="0"/>
          <w:szCs w:val="21"/>
        </w:rPr>
        <w:t>发现中国在债权人权益、投资者保护、会计标准以及不良贷款、腐败方面的得分较低。在这种情况下，中国企业投资以及运营成本的资金来源严重依赖于自身储蓄。但金融抑制的情况并具有一致性：私营企业明显具有更强的信贷歧视。中国银行更倾向于为国有企业提高贷款。下图反映了不同类型企业的外源融资占比。</w:t>
      </w:r>
    </w:p>
    <w:p w:rsidR="004D5A72" w:rsidRPr="002326DC" w:rsidRDefault="004D5A72" w:rsidP="008A70EC">
      <w:pPr>
        <w:spacing w:line="360" w:lineRule="auto"/>
        <w:jc w:val="left"/>
        <w:rPr>
          <w:rFonts w:ascii="Times New Roman" w:eastAsia="TimesLTStd-Italic" w:hAnsi="Times New Roman" w:cs="Times New Roman"/>
          <w:iCs/>
          <w:kern w:val="0"/>
          <w:szCs w:val="21"/>
        </w:rPr>
      </w:pPr>
    </w:p>
    <w:p w:rsidR="00A715E9" w:rsidRPr="00654980" w:rsidRDefault="00A715E9" w:rsidP="00CB5292">
      <w:pPr>
        <w:widowControl/>
        <w:spacing w:line="360" w:lineRule="auto"/>
        <w:jc w:val="center"/>
        <w:rPr>
          <w:rFonts w:ascii="Times New Roman" w:eastAsia="宋体" w:hAnsi="Times New Roman" w:cs="Times New Roman"/>
          <w:kern w:val="0"/>
          <w:szCs w:val="21"/>
        </w:rPr>
      </w:pPr>
      <w:r w:rsidRPr="00654980">
        <w:rPr>
          <w:rFonts w:ascii="Times New Roman" w:eastAsia="宋体" w:hAnsi="Times New Roman" w:cs="Times New Roman"/>
          <w:noProof/>
          <w:kern w:val="0"/>
          <w:szCs w:val="21"/>
        </w:rPr>
        <w:drawing>
          <wp:inline distT="0" distB="0" distL="0" distR="0">
            <wp:extent cx="2852383" cy="2514600"/>
            <wp:effectExtent l="19050" t="0" r="5117" b="0"/>
            <wp:docPr id="13" name="图片 13" descr="C:\Users\Win7\AppData\Roaming\Tencent\Users\676866105\QQ\WinTemp\RichOle\GNO{E@`_Z99V{7N}[X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7\AppData\Roaming\Tencent\Users\676866105\QQ\WinTemp\RichOle\GNO{E@`_Z99V{7N}[XF@@97.png"/>
                    <pic:cNvPicPr>
                      <a:picLocks noChangeAspect="1" noChangeArrowheads="1"/>
                    </pic:cNvPicPr>
                  </pic:nvPicPr>
                  <pic:blipFill>
                    <a:blip r:embed="rId10" cstate="print"/>
                    <a:srcRect/>
                    <a:stretch>
                      <a:fillRect/>
                    </a:stretch>
                  </pic:blipFill>
                  <pic:spPr bwMode="auto">
                    <a:xfrm>
                      <a:off x="0" y="0"/>
                      <a:ext cx="2855217" cy="2517098"/>
                    </a:xfrm>
                    <a:prstGeom prst="rect">
                      <a:avLst/>
                    </a:prstGeom>
                    <a:noFill/>
                    <a:ln w="9525">
                      <a:noFill/>
                      <a:miter lim="800000"/>
                      <a:headEnd/>
                      <a:tailEnd/>
                    </a:ln>
                  </pic:spPr>
                </pic:pic>
              </a:graphicData>
            </a:graphic>
          </wp:inline>
        </w:drawing>
      </w:r>
    </w:p>
    <w:p w:rsidR="007A763E" w:rsidRDefault="00553E3A" w:rsidP="00CB5292">
      <w:pPr>
        <w:spacing w:line="360" w:lineRule="auto"/>
        <w:ind w:firstLine="420"/>
        <w:jc w:val="center"/>
        <w:rPr>
          <w:rFonts w:ascii="Times New Roman" w:hAnsi="Times New Roman" w:cs="Times New Roman"/>
          <w:kern w:val="0"/>
          <w:szCs w:val="21"/>
        </w:rPr>
      </w:pPr>
      <w:r w:rsidRPr="00654980">
        <w:rPr>
          <w:rFonts w:ascii="Times New Roman" w:hAnsi="Times New Roman" w:cs="Times New Roman"/>
          <w:kern w:val="0"/>
          <w:szCs w:val="21"/>
        </w:rPr>
        <w:lastRenderedPageBreak/>
        <w:t>投资外源融资占比</w:t>
      </w:r>
    </w:p>
    <w:p w:rsidR="00E87F7C" w:rsidRDefault="00E87F7C" w:rsidP="00CB5292">
      <w:pPr>
        <w:spacing w:line="360" w:lineRule="auto"/>
        <w:ind w:firstLine="420"/>
        <w:jc w:val="center"/>
        <w:rPr>
          <w:rFonts w:ascii="Times New Roman" w:hAnsi="Times New Roman" w:cs="Times New Roman"/>
          <w:kern w:val="0"/>
          <w:szCs w:val="21"/>
        </w:rPr>
      </w:pPr>
    </w:p>
    <w:p w:rsidR="00E87F7C" w:rsidRPr="00654980" w:rsidRDefault="00E87F7C" w:rsidP="00E87F7C">
      <w:pPr>
        <w:spacing w:line="360" w:lineRule="auto"/>
        <w:ind w:firstLine="420"/>
        <w:jc w:val="left"/>
        <w:rPr>
          <w:rFonts w:ascii="Times New Roman" w:hAnsi="Times New Roman" w:cs="Times New Roman"/>
          <w:kern w:val="0"/>
          <w:szCs w:val="21"/>
        </w:rPr>
      </w:pPr>
      <w:r>
        <w:rPr>
          <w:rFonts w:ascii="Times New Roman" w:hAnsi="Times New Roman" w:cs="Times New Roman" w:hint="eastAsia"/>
          <w:kern w:val="0"/>
          <w:szCs w:val="21"/>
        </w:rPr>
        <w:t xml:space="preserve"> </w:t>
      </w:r>
      <w:r>
        <w:rPr>
          <w:rFonts w:ascii="Times New Roman" w:hAnsi="Times New Roman" w:cs="Times New Roman" w:hint="eastAsia"/>
          <w:kern w:val="0"/>
          <w:szCs w:val="21"/>
        </w:rPr>
        <w:t>另外一个能体现私营企业的金融抑制的现象是私营企业长期在资本产出比以及资本劳动比方面低于国有企业。</w:t>
      </w:r>
      <w:r>
        <w:rPr>
          <w:rFonts w:ascii="Times New Roman" w:hAnsi="Times New Roman" w:cs="Times New Roman" w:hint="eastAsia"/>
          <w:kern w:val="0"/>
          <w:szCs w:val="21"/>
        </w:rPr>
        <w:t>2006</w:t>
      </w:r>
      <w:r>
        <w:rPr>
          <w:rFonts w:ascii="Times New Roman" w:hAnsi="Times New Roman" w:cs="Times New Roman" w:hint="eastAsia"/>
          <w:kern w:val="0"/>
          <w:szCs w:val="21"/>
        </w:rPr>
        <w:t>年国有企业资本产出为</w:t>
      </w:r>
      <w:r>
        <w:rPr>
          <w:rFonts w:ascii="Times New Roman" w:hAnsi="Times New Roman" w:cs="Times New Roman" w:hint="eastAsia"/>
          <w:kern w:val="0"/>
          <w:szCs w:val="21"/>
        </w:rPr>
        <w:t>1.75</w:t>
      </w:r>
      <w:r>
        <w:rPr>
          <w:rFonts w:ascii="Times New Roman" w:hAnsi="Times New Roman" w:cs="Times New Roman" w:hint="eastAsia"/>
          <w:kern w:val="0"/>
          <w:szCs w:val="21"/>
        </w:rPr>
        <w:t>，而私营企业为</w:t>
      </w:r>
      <w:r>
        <w:rPr>
          <w:rFonts w:ascii="Times New Roman" w:hAnsi="Times New Roman" w:cs="Times New Roman" w:hint="eastAsia"/>
          <w:kern w:val="0"/>
          <w:szCs w:val="21"/>
        </w:rPr>
        <w:t>0.67</w:t>
      </w:r>
      <w:r>
        <w:rPr>
          <w:rFonts w:ascii="Times New Roman" w:hAnsi="Times New Roman" w:cs="Times New Roman" w:hint="eastAsia"/>
          <w:kern w:val="0"/>
          <w:szCs w:val="21"/>
        </w:rPr>
        <w:t>。同年，国有企业资本劳动比是私营企业的五倍多，虽然其中一部分的原因在于国有企业内部员工平均受教育水平较高。</w:t>
      </w:r>
    </w:p>
    <w:p w:rsidR="00E87F7C" w:rsidRPr="003D175D" w:rsidRDefault="00E87F7C" w:rsidP="003D175D">
      <w:pPr>
        <w:spacing w:line="360" w:lineRule="auto"/>
        <w:ind w:firstLine="420"/>
        <w:jc w:val="left"/>
        <w:rPr>
          <w:rFonts w:ascii="Times New Roman" w:hAnsi="Times New Roman" w:cs="Times New Roman"/>
          <w:kern w:val="0"/>
          <w:szCs w:val="21"/>
        </w:rPr>
      </w:pPr>
      <w:r>
        <w:rPr>
          <w:rFonts w:ascii="Times New Roman" w:hAnsi="Times New Roman" w:cs="Times New Roman" w:hint="eastAsia"/>
          <w:b/>
          <w:szCs w:val="21"/>
        </w:rPr>
        <w:t xml:space="preserve"> </w:t>
      </w:r>
      <w:r w:rsidRPr="003D175D">
        <w:rPr>
          <w:rFonts w:ascii="Times New Roman" w:hAnsi="Times New Roman" w:cs="Times New Roman" w:hint="eastAsia"/>
          <w:kern w:val="0"/>
          <w:szCs w:val="21"/>
        </w:rPr>
        <w:t>私营企业与国有企业差距的上升不仅体现在集约边际还体现在扩展边际</w:t>
      </w:r>
      <w:r w:rsidR="003D175D" w:rsidRPr="003D175D">
        <w:rPr>
          <w:rFonts w:ascii="Times New Roman" w:hAnsi="Times New Roman" w:cs="Times New Roman" w:hint="eastAsia"/>
          <w:kern w:val="0"/>
          <w:szCs w:val="21"/>
        </w:rPr>
        <w:t>（产业内与产业间）</w:t>
      </w:r>
      <w:r w:rsidRPr="003D175D">
        <w:rPr>
          <w:rFonts w:ascii="Times New Roman" w:hAnsi="Times New Roman" w:cs="Times New Roman" w:hint="eastAsia"/>
          <w:kern w:val="0"/>
          <w:szCs w:val="21"/>
        </w:rPr>
        <w:t>。首先，国有企业在</w:t>
      </w:r>
      <w:r w:rsidR="003D175D" w:rsidRPr="003D175D">
        <w:rPr>
          <w:rFonts w:ascii="Times New Roman" w:hAnsi="Times New Roman" w:cs="Times New Roman" w:hint="eastAsia"/>
          <w:kern w:val="0"/>
          <w:szCs w:val="21"/>
        </w:rPr>
        <w:t>所有</w:t>
      </w:r>
      <w:r w:rsidRPr="003D175D">
        <w:rPr>
          <w:rFonts w:ascii="Times New Roman" w:hAnsi="Times New Roman" w:cs="Times New Roman" w:hint="eastAsia"/>
          <w:kern w:val="0"/>
          <w:szCs w:val="21"/>
        </w:rPr>
        <w:t>三位制造业</w:t>
      </w:r>
      <w:r w:rsidR="003D175D" w:rsidRPr="003D175D">
        <w:rPr>
          <w:rFonts w:ascii="Times New Roman" w:hAnsi="Times New Roman" w:cs="Times New Roman" w:hint="eastAsia"/>
          <w:kern w:val="0"/>
          <w:szCs w:val="21"/>
        </w:rPr>
        <w:t>行业</w:t>
      </w:r>
      <w:r w:rsidRPr="003D175D">
        <w:rPr>
          <w:rFonts w:ascii="Times New Roman" w:hAnsi="Times New Roman" w:cs="Times New Roman" w:hint="eastAsia"/>
          <w:kern w:val="0"/>
          <w:szCs w:val="21"/>
        </w:rPr>
        <w:t>中都表现出更高的资本密集度，即在资本产出比以及资本劳动力均较高。其次，私营企业在劳动密集型产业中具有优势，而国有企业在资本密集型产业中占比仍然较高。</w:t>
      </w:r>
      <w:r w:rsidR="003D175D" w:rsidRPr="003D175D">
        <w:rPr>
          <w:rFonts w:ascii="Times New Roman" w:hAnsi="Times New Roman" w:cs="Times New Roman" w:hint="eastAsia"/>
          <w:kern w:val="0"/>
          <w:szCs w:val="21"/>
        </w:rPr>
        <w:t>下图中横轴表示中国三位数制造业行业对于的美国相应行业的资本密集度，纵轴分别表示了</w:t>
      </w:r>
      <w:r w:rsidR="003D175D" w:rsidRPr="003D175D">
        <w:rPr>
          <w:rFonts w:ascii="Times New Roman" w:hAnsi="Times New Roman" w:cs="Times New Roman" w:hint="eastAsia"/>
          <w:kern w:val="0"/>
          <w:szCs w:val="21"/>
        </w:rPr>
        <w:t>2001</w:t>
      </w:r>
      <w:r w:rsidR="003D175D" w:rsidRPr="003D175D">
        <w:rPr>
          <w:rFonts w:ascii="Times New Roman" w:hAnsi="Times New Roman" w:cs="Times New Roman" w:hint="eastAsia"/>
          <w:kern w:val="0"/>
          <w:szCs w:val="21"/>
        </w:rPr>
        <w:t>年国有企业的劳动力份额以及</w:t>
      </w:r>
      <w:r w:rsidR="003D175D" w:rsidRPr="003D175D">
        <w:rPr>
          <w:rFonts w:ascii="Times New Roman" w:hAnsi="Times New Roman" w:cs="Times New Roman" w:hint="eastAsia"/>
          <w:kern w:val="0"/>
          <w:szCs w:val="21"/>
        </w:rPr>
        <w:t>2001</w:t>
      </w:r>
      <w:r w:rsidR="003D175D" w:rsidRPr="003D175D">
        <w:rPr>
          <w:rFonts w:ascii="Times New Roman" w:hAnsi="Times New Roman" w:cs="Times New Roman" w:hint="eastAsia"/>
          <w:kern w:val="0"/>
          <w:szCs w:val="21"/>
        </w:rPr>
        <w:t>到</w:t>
      </w:r>
      <w:r w:rsidR="003D175D" w:rsidRPr="003D175D">
        <w:rPr>
          <w:rFonts w:ascii="Times New Roman" w:hAnsi="Times New Roman" w:cs="Times New Roman" w:hint="eastAsia"/>
          <w:kern w:val="0"/>
          <w:szCs w:val="21"/>
        </w:rPr>
        <w:t>2007</w:t>
      </w:r>
      <w:r w:rsidR="003D175D" w:rsidRPr="003D175D">
        <w:rPr>
          <w:rFonts w:ascii="Times New Roman" w:hAnsi="Times New Roman" w:cs="Times New Roman" w:hint="eastAsia"/>
          <w:kern w:val="0"/>
          <w:szCs w:val="21"/>
        </w:rPr>
        <w:t>年间国有企业劳动力份额的变动。</w:t>
      </w:r>
    </w:p>
    <w:p w:rsidR="003D175D" w:rsidRPr="003D175D" w:rsidRDefault="003D175D" w:rsidP="003D175D">
      <w:pPr>
        <w:spacing w:line="360" w:lineRule="auto"/>
        <w:ind w:firstLine="420"/>
        <w:jc w:val="left"/>
        <w:rPr>
          <w:rFonts w:ascii="Times New Roman" w:hAnsi="Times New Roman" w:cs="Times New Roman"/>
          <w:kern w:val="0"/>
          <w:szCs w:val="21"/>
        </w:rPr>
      </w:pPr>
      <w:r w:rsidRPr="003D175D">
        <w:rPr>
          <w:rFonts w:ascii="Times New Roman" w:hAnsi="Times New Roman" w:cs="Times New Roman" w:hint="eastAsia"/>
          <w:kern w:val="0"/>
          <w:szCs w:val="21"/>
        </w:rPr>
        <w:t>（</w:t>
      </w:r>
      <w:r w:rsidR="00113631">
        <w:rPr>
          <w:rFonts w:ascii="Times New Roman" w:hAnsi="Times New Roman" w:cs="Times New Roman" w:hint="eastAsia"/>
          <w:kern w:val="0"/>
          <w:szCs w:val="21"/>
        </w:rPr>
        <w:t>译者</w:t>
      </w:r>
      <w:r w:rsidRPr="003D175D">
        <w:rPr>
          <w:rFonts w:ascii="Times New Roman" w:hAnsi="Times New Roman" w:cs="Times New Roman" w:hint="eastAsia"/>
          <w:kern w:val="0"/>
          <w:szCs w:val="21"/>
        </w:rPr>
        <w:t>注：左图表示高资本密集行业，国有企业越多。右图表示在</w:t>
      </w:r>
      <w:r w:rsidRPr="003D175D">
        <w:rPr>
          <w:rFonts w:ascii="Times New Roman" w:hAnsi="Times New Roman" w:cs="Times New Roman" w:hint="eastAsia"/>
          <w:kern w:val="0"/>
          <w:szCs w:val="21"/>
        </w:rPr>
        <w:t>2001-2007</w:t>
      </w:r>
      <w:r w:rsidRPr="003D175D">
        <w:rPr>
          <w:rFonts w:ascii="Times New Roman" w:hAnsi="Times New Roman" w:cs="Times New Roman" w:hint="eastAsia"/>
          <w:kern w:val="0"/>
          <w:szCs w:val="21"/>
        </w:rPr>
        <w:t>年间，相对高资本密集行业而言，低资本密集度行业中国有企业退出程度较大。此外，文中自变量采用美国的行业密集度原因在于避免可能的内生性问题。）</w:t>
      </w:r>
    </w:p>
    <w:p w:rsidR="00553E3A" w:rsidRPr="00654980" w:rsidRDefault="00553E3A" w:rsidP="00CB5292">
      <w:pPr>
        <w:spacing w:line="360" w:lineRule="auto"/>
        <w:ind w:firstLine="420"/>
        <w:jc w:val="center"/>
        <w:rPr>
          <w:rFonts w:ascii="Times New Roman" w:hAnsi="Times New Roman" w:cs="Times New Roman"/>
          <w:b/>
          <w:szCs w:val="21"/>
        </w:rPr>
      </w:pPr>
      <w:r w:rsidRPr="00654980">
        <w:rPr>
          <w:rFonts w:ascii="Times New Roman" w:hAnsi="Times New Roman" w:cs="Times New Roman"/>
          <w:b/>
          <w:noProof/>
          <w:szCs w:val="21"/>
        </w:rPr>
        <w:drawing>
          <wp:inline distT="0" distB="0" distL="0" distR="0">
            <wp:extent cx="3638550" cy="2418372"/>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3643449" cy="2421628"/>
                    </a:xfrm>
                    <a:prstGeom prst="rect">
                      <a:avLst/>
                    </a:prstGeom>
                    <a:noFill/>
                    <a:ln w="9525">
                      <a:noFill/>
                      <a:miter lim="800000"/>
                      <a:headEnd/>
                      <a:tailEnd/>
                    </a:ln>
                  </pic:spPr>
                </pic:pic>
              </a:graphicData>
            </a:graphic>
          </wp:inline>
        </w:drawing>
      </w:r>
    </w:p>
    <w:p w:rsidR="00376F07" w:rsidRPr="00A60CC6" w:rsidRDefault="00553E3A" w:rsidP="00506F2B">
      <w:pPr>
        <w:spacing w:line="360" w:lineRule="auto"/>
        <w:ind w:firstLine="420"/>
        <w:jc w:val="center"/>
        <w:rPr>
          <w:rFonts w:ascii="Times New Roman" w:hAnsi="Times New Roman" w:cs="Times New Roman"/>
          <w:szCs w:val="21"/>
        </w:rPr>
      </w:pPr>
      <w:r w:rsidRPr="00A60CC6">
        <w:rPr>
          <w:rFonts w:ascii="Times New Roman" w:hAnsi="Times New Roman" w:cs="Times New Roman"/>
          <w:szCs w:val="21"/>
        </w:rPr>
        <w:t>资本劳动比与劳动力份额占比及变动</w:t>
      </w:r>
    </w:p>
    <w:p w:rsidR="007279D3" w:rsidRPr="00A60CC6" w:rsidRDefault="007279D3" w:rsidP="00506F2B">
      <w:pPr>
        <w:spacing w:line="360" w:lineRule="auto"/>
        <w:ind w:firstLine="420"/>
        <w:jc w:val="center"/>
        <w:rPr>
          <w:rFonts w:ascii="Times New Roman" w:hAnsi="Times New Roman" w:cs="Times New Roman"/>
          <w:szCs w:val="21"/>
        </w:rPr>
      </w:pPr>
    </w:p>
    <w:p w:rsidR="00376F07" w:rsidRPr="00654980" w:rsidRDefault="00F12952" w:rsidP="00376F07">
      <w:pPr>
        <w:spacing w:line="360" w:lineRule="auto"/>
        <w:ind w:firstLine="420"/>
        <w:jc w:val="center"/>
        <w:outlineLvl w:val="0"/>
        <w:rPr>
          <w:rFonts w:ascii="Times New Roman" w:eastAsia="TimesLTStd-Italic" w:hAnsi="Times New Roman" w:cs="Times New Roman"/>
          <w:b/>
          <w:i/>
          <w:iCs/>
          <w:kern w:val="0"/>
          <w:szCs w:val="21"/>
        </w:rPr>
      </w:pPr>
      <w:r w:rsidRPr="00654980">
        <w:rPr>
          <w:rFonts w:ascii="Times New Roman" w:eastAsia="TimesLTStd-Roman" w:hAnsi="Times New Roman" w:cs="Times New Roman"/>
          <w:b/>
          <w:kern w:val="0"/>
          <w:szCs w:val="21"/>
        </w:rPr>
        <w:t xml:space="preserve">D. </w:t>
      </w:r>
      <w:r w:rsidRPr="00654980">
        <w:rPr>
          <w:rFonts w:ascii="Times New Roman" w:eastAsia="TimesLTStd-Italic" w:hAnsi="Times New Roman" w:cs="Times New Roman"/>
          <w:b/>
          <w:i/>
          <w:iCs/>
          <w:kern w:val="0"/>
          <w:szCs w:val="21"/>
        </w:rPr>
        <w:t>Income Inequality</w:t>
      </w:r>
    </w:p>
    <w:p w:rsidR="003831EB" w:rsidRPr="00654980" w:rsidRDefault="003831EB" w:rsidP="00CB5292">
      <w:pPr>
        <w:autoSpaceDE w:val="0"/>
        <w:autoSpaceDN w:val="0"/>
        <w:adjustRightInd w:val="0"/>
        <w:spacing w:line="360" w:lineRule="auto"/>
        <w:ind w:firstLine="420"/>
        <w:jc w:val="left"/>
        <w:rPr>
          <w:rFonts w:ascii="Times New Roman" w:hAnsi="Times New Roman" w:cs="Times New Roman"/>
          <w:kern w:val="0"/>
          <w:szCs w:val="21"/>
        </w:rPr>
      </w:pPr>
      <w:r w:rsidRPr="00654980">
        <w:rPr>
          <w:rFonts w:ascii="Times New Roman" w:hAnsi="Times New Roman" w:cs="Times New Roman"/>
          <w:kern w:val="0"/>
          <w:szCs w:val="21"/>
        </w:rPr>
        <w:t>我国的基尼系数从</w:t>
      </w:r>
      <w:r w:rsidRPr="00654980">
        <w:rPr>
          <w:rFonts w:ascii="Times New Roman" w:hAnsi="Times New Roman" w:cs="Times New Roman"/>
          <w:kern w:val="0"/>
          <w:szCs w:val="21"/>
        </w:rPr>
        <w:t>1992</w:t>
      </w:r>
      <w:r w:rsidRPr="00654980">
        <w:rPr>
          <w:rFonts w:ascii="Times New Roman" w:hAnsi="Times New Roman" w:cs="Times New Roman"/>
          <w:kern w:val="0"/>
          <w:szCs w:val="21"/>
        </w:rPr>
        <w:t>年的</w:t>
      </w:r>
      <w:r w:rsidRPr="00654980">
        <w:rPr>
          <w:rFonts w:ascii="Times New Roman" w:hAnsi="Times New Roman" w:cs="Times New Roman"/>
          <w:kern w:val="0"/>
          <w:szCs w:val="21"/>
        </w:rPr>
        <w:t>0.36</w:t>
      </w:r>
      <w:r w:rsidRPr="00654980">
        <w:rPr>
          <w:rFonts w:ascii="Times New Roman" w:hAnsi="Times New Roman" w:cs="Times New Roman"/>
          <w:kern w:val="0"/>
          <w:szCs w:val="21"/>
        </w:rPr>
        <w:t>上升到</w:t>
      </w:r>
      <w:r w:rsidRPr="00654980">
        <w:rPr>
          <w:rFonts w:ascii="Times New Roman" w:hAnsi="Times New Roman" w:cs="Times New Roman"/>
          <w:kern w:val="0"/>
          <w:szCs w:val="21"/>
        </w:rPr>
        <w:t>2004</w:t>
      </w:r>
      <w:r w:rsidR="002713CF" w:rsidRPr="00654980">
        <w:rPr>
          <w:rFonts w:ascii="Times New Roman" w:hAnsi="Times New Roman" w:cs="Times New Roman"/>
          <w:kern w:val="0"/>
          <w:szCs w:val="21"/>
        </w:rPr>
        <w:t>年</w:t>
      </w:r>
      <w:r w:rsidRPr="00654980">
        <w:rPr>
          <w:rFonts w:ascii="Times New Roman" w:hAnsi="Times New Roman" w:cs="Times New Roman"/>
          <w:kern w:val="0"/>
          <w:szCs w:val="21"/>
        </w:rPr>
        <w:t>的</w:t>
      </w:r>
      <w:r w:rsidRPr="00654980">
        <w:rPr>
          <w:rFonts w:ascii="Times New Roman" w:hAnsi="Times New Roman" w:cs="Times New Roman"/>
          <w:kern w:val="0"/>
          <w:szCs w:val="21"/>
        </w:rPr>
        <w:t>0.47</w:t>
      </w:r>
      <w:r w:rsidRPr="00654980">
        <w:rPr>
          <w:rFonts w:ascii="Times New Roman" w:hAnsi="Times New Roman" w:cs="Times New Roman"/>
          <w:kern w:val="0"/>
          <w:szCs w:val="21"/>
        </w:rPr>
        <w:t>、</w:t>
      </w:r>
    </w:p>
    <w:p w:rsidR="003831EB" w:rsidRPr="00654980" w:rsidRDefault="003831EB" w:rsidP="00CB5292">
      <w:pPr>
        <w:autoSpaceDE w:val="0"/>
        <w:autoSpaceDN w:val="0"/>
        <w:adjustRightInd w:val="0"/>
        <w:spacing w:line="360" w:lineRule="auto"/>
        <w:ind w:firstLine="420"/>
        <w:jc w:val="left"/>
        <w:rPr>
          <w:rFonts w:ascii="Times New Roman" w:hAnsi="Times New Roman" w:cs="Times New Roman"/>
          <w:kern w:val="0"/>
          <w:szCs w:val="21"/>
        </w:rPr>
      </w:pPr>
      <w:r w:rsidRPr="00654980">
        <w:rPr>
          <w:rFonts w:ascii="Times New Roman" w:hAnsi="Times New Roman" w:cs="Times New Roman"/>
          <w:kern w:val="0"/>
          <w:szCs w:val="21"/>
        </w:rPr>
        <w:t>我们的理论认为如此现象的出现部分</w:t>
      </w:r>
      <w:r w:rsidR="002713CF" w:rsidRPr="00654980">
        <w:rPr>
          <w:rFonts w:ascii="Times New Roman" w:hAnsi="Times New Roman" w:cs="Times New Roman"/>
          <w:kern w:val="0"/>
          <w:szCs w:val="21"/>
        </w:rPr>
        <w:t>源于</w:t>
      </w:r>
      <w:r w:rsidRPr="00654980">
        <w:rPr>
          <w:rFonts w:ascii="Times New Roman" w:hAnsi="Times New Roman" w:cs="Times New Roman"/>
          <w:kern w:val="0"/>
          <w:szCs w:val="21"/>
        </w:rPr>
        <w:t>劳动工资收入相对于企业家收入的缓慢增长。</w:t>
      </w:r>
    </w:p>
    <w:p w:rsidR="00956218" w:rsidRPr="00654980" w:rsidRDefault="00956218" w:rsidP="00CB5292">
      <w:pPr>
        <w:widowControl/>
        <w:spacing w:line="360" w:lineRule="auto"/>
        <w:jc w:val="center"/>
        <w:rPr>
          <w:rFonts w:ascii="Times New Roman" w:eastAsia="宋体" w:hAnsi="Times New Roman" w:cs="Times New Roman"/>
          <w:kern w:val="0"/>
          <w:szCs w:val="21"/>
        </w:rPr>
      </w:pPr>
      <w:r w:rsidRPr="00654980">
        <w:rPr>
          <w:rFonts w:ascii="Times New Roman" w:eastAsia="宋体" w:hAnsi="Times New Roman" w:cs="Times New Roman"/>
          <w:noProof/>
          <w:kern w:val="0"/>
          <w:szCs w:val="21"/>
        </w:rPr>
        <w:lastRenderedPageBreak/>
        <w:drawing>
          <wp:inline distT="0" distB="0" distL="0" distR="0">
            <wp:extent cx="2647950" cy="2326723"/>
            <wp:effectExtent l="19050" t="0" r="0" b="0"/>
            <wp:docPr id="18" name="图片 18" descr="C:\Users\Win7\AppData\Roaming\Tencent\Users\676866105\QQ\WinTemp\RichOle\V2W){@@IGSULSV3KLQD@7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7\AppData\Roaming\Tencent\Users\676866105\QQ\WinTemp\RichOle\V2W){@@IGSULSV3KLQD@7UQ.png"/>
                    <pic:cNvPicPr>
                      <a:picLocks noChangeAspect="1" noChangeArrowheads="1"/>
                    </pic:cNvPicPr>
                  </pic:nvPicPr>
                  <pic:blipFill>
                    <a:blip r:embed="rId12" cstate="print"/>
                    <a:srcRect l="6442"/>
                    <a:stretch>
                      <a:fillRect/>
                    </a:stretch>
                  </pic:blipFill>
                  <pic:spPr bwMode="auto">
                    <a:xfrm>
                      <a:off x="0" y="0"/>
                      <a:ext cx="2654645" cy="2332606"/>
                    </a:xfrm>
                    <a:prstGeom prst="rect">
                      <a:avLst/>
                    </a:prstGeom>
                    <a:noFill/>
                    <a:ln w="9525">
                      <a:noFill/>
                      <a:miter lim="800000"/>
                      <a:headEnd/>
                      <a:tailEnd/>
                    </a:ln>
                  </pic:spPr>
                </pic:pic>
              </a:graphicData>
            </a:graphic>
          </wp:inline>
        </w:drawing>
      </w:r>
    </w:p>
    <w:p w:rsidR="00F12952" w:rsidRPr="00654980" w:rsidRDefault="00956218" w:rsidP="00CB5292">
      <w:pPr>
        <w:spacing w:line="360" w:lineRule="auto"/>
        <w:ind w:firstLine="420"/>
        <w:jc w:val="center"/>
        <w:rPr>
          <w:rFonts w:ascii="Times New Roman" w:hAnsi="Times New Roman" w:cs="Times New Roman"/>
          <w:b/>
          <w:szCs w:val="21"/>
        </w:rPr>
      </w:pPr>
      <w:r w:rsidRPr="00654980">
        <w:rPr>
          <w:rFonts w:ascii="Times New Roman" w:hAnsi="Times New Roman" w:cs="Times New Roman"/>
          <w:b/>
          <w:szCs w:val="21"/>
        </w:rPr>
        <w:t>基尼系数大小与私营企业劳动力份额相关。</w:t>
      </w:r>
    </w:p>
    <w:p w:rsidR="00D46654" w:rsidRPr="00654980" w:rsidRDefault="00D46654" w:rsidP="00CB5292">
      <w:pPr>
        <w:spacing w:line="360" w:lineRule="auto"/>
        <w:ind w:firstLine="420"/>
        <w:jc w:val="center"/>
        <w:rPr>
          <w:rFonts w:ascii="Times New Roman" w:hAnsi="Times New Roman" w:cs="Times New Roman"/>
          <w:b/>
          <w:szCs w:val="21"/>
        </w:rPr>
      </w:pPr>
    </w:p>
    <w:p w:rsidR="00D46654" w:rsidRPr="00654980" w:rsidRDefault="00F27C52" w:rsidP="00DE35F9">
      <w:pPr>
        <w:spacing w:line="360" w:lineRule="auto"/>
        <w:ind w:firstLine="420"/>
        <w:jc w:val="center"/>
        <w:outlineLvl w:val="0"/>
        <w:rPr>
          <w:rFonts w:ascii="Times New Roman" w:eastAsia="TimesLTStd-Italic" w:hAnsi="Times New Roman" w:cs="Times New Roman"/>
          <w:b/>
          <w:i/>
          <w:iCs/>
          <w:kern w:val="0"/>
          <w:szCs w:val="21"/>
        </w:rPr>
      </w:pPr>
      <w:r w:rsidRPr="00654980">
        <w:rPr>
          <w:rFonts w:ascii="Times New Roman" w:eastAsia="TimesLTStd-Roman" w:hAnsi="Times New Roman" w:cs="Times New Roman"/>
          <w:b/>
          <w:kern w:val="0"/>
          <w:szCs w:val="21"/>
        </w:rPr>
        <w:t xml:space="preserve">E. </w:t>
      </w:r>
      <w:r w:rsidRPr="00654980">
        <w:rPr>
          <w:rFonts w:ascii="Times New Roman" w:eastAsia="TimesLTStd-Italic" w:hAnsi="Times New Roman" w:cs="Times New Roman"/>
          <w:b/>
          <w:i/>
          <w:iCs/>
          <w:kern w:val="0"/>
          <w:szCs w:val="21"/>
        </w:rPr>
        <w:t>Foreign Surplus and Productivity Growth</w:t>
      </w:r>
    </w:p>
    <w:p w:rsidR="00F27C52" w:rsidRPr="00654980" w:rsidRDefault="00C0798D" w:rsidP="00CB5292">
      <w:pPr>
        <w:spacing w:line="360" w:lineRule="auto"/>
        <w:ind w:firstLine="420"/>
        <w:jc w:val="left"/>
        <w:rPr>
          <w:rFonts w:ascii="Times New Roman" w:hAnsi="Times New Roman" w:cs="Times New Roman"/>
          <w:szCs w:val="21"/>
        </w:rPr>
      </w:pPr>
      <w:r w:rsidRPr="00654980">
        <w:rPr>
          <w:rFonts w:ascii="Times New Roman" w:hAnsiTheme="minorEastAsia" w:cs="Times New Roman"/>
          <w:szCs w:val="21"/>
        </w:rPr>
        <w:t>制造业部门的资源配置与</w:t>
      </w:r>
      <w:r w:rsidR="00C17C6B" w:rsidRPr="00654980">
        <w:rPr>
          <w:rFonts w:ascii="Times New Roman" w:hAnsiTheme="minorEastAsia" w:cs="Times New Roman"/>
          <w:szCs w:val="21"/>
        </w:rPr>
        <w:t>贸易盈余</w:t>
      </w:r>
      <w:r w:rsidRPr="00654980">
        <w:rPr>
          <w:rFonts w:ascii="Times New Roman" w:hAnsiTheme="minorEastAsia" w:cs="Times New Roman"/>
          <w:szCs w:val="21"/>
        </w:rPr>
        <w:t>以及生产率增长存在着数据上的一致。从</w:t>
      </w:r>
      <w:r w:rsidR="00C17C6B" w:rsidRPr="00654980">
        <w:rPr>
          <w:rFonts w:ascii="Times New Roman" w:hAnsiTheme="minorEastAsia" w:cs="Times New Roman"/>
          <w:szCs w:val="21"/>
        </w:rPr>
        <w:t>贸易盈余</w:t>
      </w:r>
      <w:r w:rsidRPr="00654980">
        <w:rPr>
          <w:rFonts w:ascii="Times New Roman" w:hAnsiTheme="minorEastAsia" w:cs="Times New Roman"/>
          <w:szCs w:val="21"/>
        </w:rPr>
        <w:t>来看，国有经济向私营经济结构转型的时间恰好是外汇储备快速积累的时间，两者同时从</w:t>
      </w:r>
      <w:r w:rsidRPr="00654980">
        <w:rPr>
          <w:rFonts w:ascii="Times New Roman" w:hAnsi="Times New Roman" w:cs="Times New Roman"/>
          <w:szCs w:val="21"/>
        </w:rPr>
        <w:t>2000</w:t>
      </w:r>
      <w:r w:rsidRPr="00654980">
        <w:rPr>
          <w:rFonts w:ascii="Times New Roman" w:hAnsiTheme="minorEastAsia" w:cs="Times New Roman"/>
          <w:szCs w:val="21"/>
        </w:rPr>
        <w:t>年开始加速（图</w:t>
      </w:r>
      <w:r w:rsidRPr="00654980">
        <w:rPr>
          <w:rFonts w:ascii="Times New Roman" w:hAnsi="Times New Roman" w:cs="Times New Roman"/>
          <w:szCs w:val="21"/>
        </w:rPr>
        <w:t>1</w:t>
      </w:r>
      <w:r w:rsidRPr="00654980">
        <w:rPr>
          <w:rFonts w:ascii="Times New Roman" w:hAnsiTheme="minorEastAsia" w:cs="Times New Roman"/>
          <w:szCs w:val="21"/>
        </w:rPr>
        <w:t>和图</w:t>
      </w:r>
      <w:r w:rsidRPr="00654980">
        <w:rPr>
          <w:rFonts w:ascii="Times New Roman" w:hAnsi="Times New Roman" w:cs="Times New Roman"/>
          <w:szCs w:val="21"/>
        </w:rPr>
        <w:t>2</w:t>
      </w:r>
      <w:r w:rsidRPr="00654980">
        <w:rPr>
          <w:rFonts w:ascii="Times New Roman" w:hAnsiTheme="minorEastAsia" w:cs="Times New Roman"/>
          <w:szCs w:val="21"/>
        </w:rPr>
        <w:t>）。存在较大净盈余</w:t>
      </w:r>
      <w:r w:rsidR="002F005D" w:rsidRPr="00654980">
        <w:rPr>
          <w:rFonts w:ascii="Times New Roman" w:hAnsi="Times New Roman" w:cs="Times New Roman"/>
          <w:szCs w:val="21"/>
        </w:rPr>
        <w:t>(</w:t>
      </w:r>
      <w:r w:rsidR="002F005D" w:rsidRPr="00654980">
        <w:rPr>
          <w:rFonts w:ascii="Times New Roman" w:hAnsiTheme="minorEastAsia" w:cs="Times New Roman"/>
          <w:szCs w:val="21"/>
        </w:rPr>
        <w:t>储蓄减去投资</w:t>
      </w:r>
      <w:r w:rsidR="002F005D" w:rsidRPr="00654980">
        <w:rPr>
          <w:rFonts w:ascii="Times New Roman" w:hAnsi="Times New Roman" w:cs="Times New Roman"/>
          <w:szCs w:val="21"/>
        </w:rPr>
        <w:t>)</w:t>
      </w:r>
      <w:r w:rsidRPr="00654980">
        <w:rPr>
          <w:rFonts w:ascii="Times New Roman" w:hAnsiTheme="minorEastAsia" w:cs="Times New Roman"/>
          <w:szCs w:val="21"/>
        </w:rPr>
        <w:t>的省份也存在私营经济就业份额较大的情况。</w:t>
      </w:r>
    </w:p>
    <w:p w:rsidR="00C0798D" w:rsidRPr="00654980" w:rsidRDefault="00C0798D" w:rsidP="00CB5292">
      <w:pPr>
        <w:spacing w:line="360" w:lineRule="auto"/>
        <w:ind w:firstLine="420"/>
        <w:jc w:val="left"/>
        <w:rPr>
          <w:rFonts w:ascii="Times New Roman" w:hAnsi="Times New Roman" w:cs="Times New Roman"/>
          <w:szCs w:val="21"/>
        </w:rPr>
      </w:pPr>
      <w:r w:rsidRPr="00654980">
        <w:rPr>
          <w:rFonts w:ascii="Times New Roman" w:hAnsiTheme="minorEastAsia" w:cs="Times New Roman"/>
          <w:szCs w:val="21"/>
        </w:rPr>
        <w:t>本文采用中国</w:t>
      </w:r>
      <w:r w:rsidRPr="00654980">
        <w:rPr>
          <w:rFonts w:ascii="Times New Roman" w:hAnsi="Times New Roman" w:cs="Times New Roman"/>
          <w:szCs w:val="21"/>
        </w:rPr>
        <w:t>31</w:t>
      </w:r>
      <w:r w:rsidRPr="00654980">
        <w:rPr>
          <w:rFonts w:ascii="Times New Roman" w:hAnsiTheme="minorEastAsia" w:cs="Times New Roman"/>
          <w:szCs w:val="21"/>
        </w:rPr>
        <w:t>省统计数据构建了计量模型，并度量了省级固定资产投资、储蓄指标。</w:t>
      </w:r>
    </w:p>
    <w:p w:rsidR="00FA5F6E" w:rsidRPr="00654980" w:rsidRDefault="00FA5F6E" w:rsidP="00CB5292">
      <w:pPr>
        <w:spacing w:line="360" w:lineRule="auto"/>
        <w:ind w:firstLine="420"/>
        <w:jc w:val="left"/>
        <w:rPr>
          <w:rFonts w:ascii="Times New Roman" w:hAnsi="Times New Roman" w:cs="Times New Roman"/>
          <w:szCs w:val="21"/>
        </w:rPr>
      </w:pPr>
      <w:r w:rsidRPr="00654980">
        <w:rPr>
          <w:rFonts w:ascii="Times New Roman" w:hAnsiTheme="minorEastAsia" w:cs="Times New Roman"/>
          <w:szCs w:val="21"/>
        </w:rPr>
        <w:t>文中对各省净盈余</w:t>
      </w:r>
      <w:bookmarkStart w:id="12" w:name="OLE_LINK24"/>
      <w:bookmarkStart w:id="13" w:name="OLE_LINK25"/>
      <w:r w:rsidR="00136B3C" w:rsidRPr="00654980">
        <w:rPr>
          <w:rFonts w:ascii="Times New Roman" w:hAnsi="Times New Roman" w:cs="Times New Roman"/>
          <w:szCs w:val="21"/>
        </w:rPr>
        <w:t>(</w:t>
      </w:r>
      <w:r w:rsidR="00136B3C" w:rsidRPr="00654980">
        <w:rPr>
          <w:rFonts w:ascii="Times New Roman" w:hAnsiTheme="minorEastAsia" w:cs="Times New Roman"/>
          <w:szCs w:val="21"/>
        </w:rPr>
        <w:t>储蓄减去投资</w:t>
      </w:r>
      <w:r w:rsidR="00136B3C" w:rsidRPr="00654980">
        <w:rPr>
          <w:rFonts w:ascii="Times New Roman" w:hAnsi="Times New Roman" w:cs="Times New Roman"/>
          <w:szCs w:val="21"/>
        </w:rPr>
        <w:t>)</w:t>
      </w:r>
      <w:bookmarkEnd w:id="12"/>
      <w:bookmarkEnd w:id="13"/>
      <w:r w:rsidRPr="00654980">
        <w:rPr>
          <w:rFonts w:ascii="Times New Roman" w:hAnsiTheme="minorEastAsia" w:cs="Times New Roman"/>
          <w:szCs w:val="21"/>
        </w:rPr>
        <w:t>、劳动生产率与私营企业就业份额、生产率的增长与非国有企业就业份额的变动进行回归。结果如下：</w:t>
      </w:r>
    </w:p>
    <w:p w:rsidR="00136B3C" w:rsidRPr="00654980" w:rsidRDefault="00136B3C" w:rsidP="00CB5292">
      <w:pPr>
        <w:spacing w:line="360" w:lineRule="auto"/>
        <w:ind w:firstLine="420"/>
        <w:jc w:val="left"/>
        <w:rPr>
          <w:rFonts w:ascii="Times New Roman" w:hAnsi="Times New Roman" w:cs="Times New Roman"/>
          <w:szCs w:val="21"/>
        </w:rPr>
      </w:pPr>
      <w:r w:rsidRPr="00654980">
        <w:rPr>
          <w:rFonts w:ascii="Times New Roman" w:hAnsiTheme="minorEastAsia" w:cs="Times New Roman"/>
          <w:szCs w:val="21"/>
        </w:rPr>
        <w:t>说明问题：</w:t>
      </w:r>
    </w:p>
    <w:p w:rsidR="00136B3C" w:rsidRPr="00654980" w:rsidRDefault="00136B3C" w:rsidP="00CB5292">
      <w:pPr>
        <w:spacing w:line="360" w:lineRule="auto"/>
        <w:ind w:firstLine="420"/>
        <w:jc w:val="left"/>
        <w:rPr>
          <w:rFonts w:ascii="Times New Roman" w:hAnsi="Times New Roman" w:cs="Times New Roman"/>
          <w:szCs w:val="21"/>
        </w:rPr>
      </w:pPr>
      <w:r w:rsidRPr="00654980">
        <w:rPr>
          <w:rFonts w:ascii="Times New Roman" w:hAnsi="Times New Roman" w:cs="Times New Roman"/>
          <w:szCs w:val="21"/>
        </w:rPr>
        <w:t>1</w:t>
      </w:r>
      <w:r w:rsidRPr="00654980">
        <w:rPr>
          <w:rFonts w:ascii="Times New Roman" w:hAnsiTheme="minorEastAsia" w:cs="Times New Roman"/>
          <w:szCs w:val="21"/>
        </w:rPr>
        <w:t>、私营企业增长提高了各省的净盈余。</w:t>
      </w:r>
    </w:p>
    <w:p w:rsidR="00136B3C" w:rsidRPr="00654980" w:rsidRDefault="00136B3C" w:rsidP="00CB5292">
      <w:pPr>
        <w:spacing w:line="360" w:lineRule="auto"/>
        <w:ind w:firstLine="420"/>
        <w:jc w:val="left"/>
        <w:rPr>
          <w:rFonts w:ascii="Times New Roman" w:hAnsi="Times New Roman" w:cs="Times New Roman"/>
          <w:szCs w:val="21"/>
        </w:rPr>
      </w:pPr>
      <w:r w:rsidRPr="00654980">
        <w:rPr>
          <w:rFonts w:ascii="Times New Roman" w:hAnsi="Times New Roman" w:cs="Times New Roman"/>
          <w:szCs w:val="21"/>
        </w:rPr>
        <w:t>2</w:t>
      </w:r>
      <w:r w:rsidRPr="00654980">
        <w:rPr>
          <w:rFonts w:ascii="Times New Roman" w:hAnsiTheme="minorEastAsia" w:cs="Times New Roman"/>
          <w:szCs w:val="21"/>
        </w:rPr>
        <w:t>、私营企业发展提高了生产率，促进</w:t>
      </w:r>
      <w:r w:rsidRPr="00654980">
        <w:rPr>
          <w:rFonts w:ascii="Times New Roman" w:hAnsi="Times New Roman" w:cs="Times New Roman"/>
          <w:szCs w:val="21"/>
        </w:rPr>
        <w:t>GDP</w:t>
      </w:r>
    </w:p>
    <w:p w:rsidR="00136B3C" w:rsidRDefault="00136B3C" w:rsidP="00CB5292">
      <w:pPr>
        <w:spacing w:line="360" w:lineRule="auto"/>
        <w:ind w:firstLine="420"/>
        <w:jc w:val="left"/>
        <w:rPr>
          <w:rFonts w:ascii="Times New Roman" w:hAnsiTheme="minorEastAsia" w:cs="Times New Roman"/>
          <w:szCs w:val="21"/>
        </w:rPr>
      </w:pPr>
      <w:r w:rsidRPr="00654980">
        <w:rPr>
          <w:rFonts w:ascii="Times New Roman" w:hAnsi="Times New Roman" w:cs="Times New Roman"/>
          <w:szCs w:val="21"/>
        </w:rPr>
        <w:t>3</w:t>
      </w:r>
      <w:r w:rsidRPr="00654980">
        <w:rPr>
          <w:rFonts w:ascii="Times New Roman" w:hAnsiTheme="minorEastAsia" w:cs="Times New Roman"/>
          <w:szCs w:val="21"/>
        </w:rPr>
        <w:t>、私营企业与国有企</w:t>
      </w:r>
      <w:r w:rsidR="00390A77" w:rsidRPr="00654980">
        <w:rPr>
          <w:rFonts w:ascii="Times New Roman" w:hAnsiTheme="minorEastAsia" w:cs="Times New Roman"/>
          <w:szCs w:val="21"/>
        </w:rPr>
        <w:t>业的资源重置提高</w:t>
      </w:r>
      <w:r w:rsidRPr="00654980">
        <w:rPr>
          <w:rFonts w:ascii="Times New Roman" w:hAnsiTheme="minorEastAsia" w:cs="Times New Roman"/>
          <w:szCs w:val="21"/>
        </w:rPr>
        <w:t>了生产率的增长</w:t>
      </w:r>
      <w:r w:rsidR="00D4434C" w:rsidRPr="00654980">
        <w:rPr>
          <w:rFonts w:ascii="Times New Roman" w:hAnsiTheme="minorEastAsia" w:cs="Times New Roman"/>
          <w:szCs w:val="21"/>
        </w:rPr>
        <w:t>速度</w:t>
      </w:r>
      <w:r w:rsidRPr="00654980">
        <w:rPr>
          <w:rFonts w:ascii="Times New Roman" w:hAnsiTheme="minorEastAsia" w:cs="Times New Roman"/>
          <w:szCs w:val="21"/>
        </w:rPr>
        <w:t>。</w:t>
      </w:r>
    </w:p>
    <w:p w:rsidR="002F005D" w:rsidRPr="00654980" w:rsidRDefault="002F005D" w:rsidP="00CB5292">
      <w:pPr>
        <w:spacing w:line="360" w:lineRule="auto"/>
        <w:ind w:firstLine="420"/>
        <w:jc w:val="left"/>
        <w:rPr>
          <w:rFonts w:ascii="Times New Roman" w:hAnsi="Times New Roman" w:cs="Times New Roman"/>
          <w:szCs w:val="21"/>
        </w:rPr>
      </w:pPr>
      <w:r>
        <w:rPr>
          <w:rFonts w:ascii="Times New Roman" w:hAnsi="Times New Roman" w:cs="Times New Roman"/>
          <w:noProof/>
          <w:szCs w:val="21"/>
        </w:rPr>
        <w:drawing>
          <wp:inline distT="0" distB="0" distL="0" distR="0">
            <wp:extent cx="5273979" cy="1129085"/>
            <wp:effectExtent l="19050" t="0" r="2871"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cstate="print"/>
                    <a:srcRect t="3401"/>
                    <a:stretch>
                      <a:fillRect/>
                    </a:stretch>
                  </pic:blipFill>
                  <pic:spPr bwMode="auto">
                    <a:xfrm>
                      <a:off x="0" y="0"/>
                      <a:ext cx="5273979" cy="1129085"/>
                    </a:xfrm>
                    <a:prstGeom prst="rect">
                      <a:avLst/>
                    </a:prstGeom>
                    <a:noFill/>
                    <a:ln w="9525">
                      <a:noFill/>
                      <a:miter lim="800000"/>
                      <a:headEnd/>
                      <a:tailEnd/>
                    </a:ln>
                  </pic:spPr>
                </pic:pic>
              </a:graphicData>
            </a:graphic>
          </wp:inline>
        </w:drawing>
      </w:r>
    </w:p>
    <w:p w:rsidR="00C0798D" w:rsidRDefault="00C0798D" w:rsidP="00832EF6">
      <w:pPr>
        <w:spacing w:line="360" w:lineRule="auto"/>
        <w:ind w:firstLine="420"/>
        <w:jc w:val="center"/>
        <w:rPr>
          <w:rFonts w:ascii="Times New Roman" w:hAnsi="Times New Roman" w:cs="Times New Roman"/>
          <w:b/>
          <w:sz w:val="24"/>
          <w:szCs w:val="24"/>
        </w:rPr>
      </w:pPr>
      <w:r w:rsidRPr="00CB5292">
        <w:rPr>
          <w:rFonts w:ascii="Times New Roman" w:hAnsi="Times New Roman" w:cs="Times New Roman" w:hint="eastAsia"/>
          <w:b/>
          <w:noProof/>
          <w:sz w:val="24"/>
          <w:szCs w:val="24"/>
        </w:rPr>
        <w:lastRenderedPageBreak/>
        <w:drawing>
          <wp:inline distT="0" distB="0" distL="0" distR="0">
            <wp:extent cx="3237577" cy="2496368"/>
            <wp:effectExtent l="19050" t="0" r="923"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253468" cy="2508621"/>
                    </a:xfrm>
                    <a:prstGeom prst="rect">
                      <a:avLst/>
                    </a:prstGeom>
                    <a:noFill/>
                    <a:ln w="9525">
                      <a:noFill/>
                      <a:miter lim="800000"/>
                      <a:headEnd/>
                      <a:tailEnd/>
                    </a:ln>
                  </pic:spPr>
                </pic:pic>
              </a:graphicData>
            </a:graphic>
          </wp:inline>
        </w:drawing>
      </w:r>
    </w:p>
    <w:p w:rsidR="009412A4" w:rsidRDefault="009412A4" w:rsidP="00CB5292">
      <w:pPr>
        <w:spacing w:line="360" w:lineRule="auto"/>
        <w:ind w:firstLine="420"/>
        <w:jc w:val="center"/>
        <w:outlineLvl w:val="0"/>
        <w:rPr>
          <w:b/>
          <w:sz w:val="24"/>
          <w:szCs w:val="24"/>
        </w:rPr>
      </w:pPr>
    </w:p>
    <w:p w:rsidR="00DA5FCA" w:rsidRPr="009412A4" w:rsidRDefault="007A7D94" w:rsidP="00CB5292">
      <w:pPr>
        <w:spacing w:line="360" w:lineRule="auto"/>
        <w:ind w:firstLine="420"/>
        <w:jc w:val="center"/>
        <w:outlineLvl w:val="0"/>
        <w:rPr>
          <w:b/>
          <w:sz w:val="32"/>
          <w:szCs w:val="24"/>
        </w:rPr>
      </w:pPr>
      <w:r>
        <w:rPr>
          <w:rFonts w:hint="eastAsia"/>
          <w:b/>
          <w:sz w:val="32"/>
          <w:szCs w:val="24"/>
        </w:rPr>
        <w:t>第二部分</w:t>
      </w:r>
      <w:r w:rsidR="00DA5FCA" w:rsidRPr="009412A4">
        <w:rPr>
          <w:rFonts w:hint="eastAsia"/>
          <w:b/>
          <w:sz w:val="32"/>
          <w:szCs w:val="24"/>
        </w:rPr>
        <w:t xml:space="preserve">  </w:t>
      </w:r>
      <w:r w:rsidR="00DA5FCA" w:rsidRPr="009412A4">
        <w:rPr>
          <w:b/>
          <w:sz w:val="32"/>
          <w:szCs w:val="24"/>
        </w:rPr>
        <w:t>The Benchmark Model</w:t>
      </w:r>
      <w:r w:rsidR="003F5476">
        <w:rPr>
          <w:rFonts w:hint="eastAsia"/>
          <w:b/>
          <w:sz w:val="32"/>
          <w:szCs w:val="24"/>
        </w:rPr>
        <w:t>(</w:t>
      </w:r>
      <w:r w:rsidR="003F5476">
        <w:rPr>
          <w:rFonts w:hint="eastAsia"/>
          <w:b/>
          <w:sz w:val="32"/>
          <w:szCs w:val="24"/>
        </w:rPr>
        <w:t>基准模型</w:t>
      </w:r>
      <w:r w:rsidR="003F5476">
        <w:rPr>
          <w:rFonts w:hint="eastAsia"/>
          <w:b/>
          <w:sz w:val="32"/>
          <w:szCs w:val="24"/>
        </w:rPr>
        <w:t>)</w:t>
      </w:r>
    </w:p>
    <w:p w:rsidR="00DA5FCA" w:rsidRDefault="00DA5FCA" w:rsidP="00CB5292">
      <w:pPr>
        <w:spacing w:line="360" w:lineRule="auto"/>
        <w:ind w:firstLine="420"/>
        <w:jc w:val="center"/>
        <w:rPr>
          <w:b/>
          <w:sz w:val="24"/>
          <w:szCs w:val="24"/>
        </w:rPr>
      </w:pPr>
    </w:p>
    <w:p w:rsidR="00012DC4" w:rsidRPr="00654980" w:rsidRDefault="00DA62A7" w:rsidP="003C749A">
      <w:pPr>
        <w:spacing w:line="360" w:lineRule="auto"/>
        <w:ind w:firstLine="420"/>
        <w:jc w:val="left"/>
        <w:rPr>
          <w:rFonts w:ascii="Times New Roman" w:hAnsi="Times New Roman" w:cs="Times New Roman"/>
          <w:szCs w:val="21"/>
        </w:rPr>
      </w:pPr>
      <w:r w:rsidRPr="00654980">
        <w:rPr>
          <w:rFonts w:ascii="Times New Roman" w:cs="Times New Roman"/>
          <w:szCs w:val="21"/>
        </w:rPr>
        <w:t>本文</w:t>
      </w:r>
      <w:r w:rsidR="00012DC4" w:rsidRPr="00654980">
        <w:rPr>
          <w:rFonts w:ascii="Times New Roman" w:cs="Times New Roman"/>
          <w:szCs w:val="21"/>
        </w:rPr>
        <w:t>将</w:t>
      </w:r>
      <w:r w:rsidRPr="00654980">
        <w:rPr>
          <w:rFonts w:ascii="Times New Roman" w:cs="Times New Roman"/>
          <w:szCs w:val="21"/>
        </w:rPr>
        <w:t>在这一部分</w:t>
      </w:r>
      <w:r w:rsidR="00012DC4" w:rsidRPr="00654980">
        <w:rPr>
          <w:rFonts w:ascii="Times New Roman" w:cs="Times New Roman"/>
          <w:szCs w:val="21"/>
        </w:rPr>
        <w:t>建立与之前事实一致的经济转型的理论模型。</w:t>
      </w:r>
    </w:p>
    <w:p w:rsidR="00012DC4" w:rsidRPr="00654980" w:rsidRDefault="00012DC4" w:rsidP="00CB5292">
      <w:pPr>
        <w:spacing w:line="360" w:lineRule="auto"/>
        <w:ind w:firstLine="420"/>
        <w:jc w:val="center"/>
        <w:rPr>
          <w:rFonts w:ascii="Times New Roman" w:hAnsi="Times New Roman" w:cs="Times New Roman"/>
          <w:b/>
          <w:szCs w:val="21"/>
        </w:rPr>
      </w:pPr>
    </w:p>
    <w:p w:rsidR="00012DC4" w:rsidRDefault="00012DC4" w:rsidP="00CB5292">
      <w:pPr>
        <w:spacing w:line="360" w:lineRule="auto"/>
        <w:ind w:firstLine="420"/>
        <w:jc w:val="center"/>
        <w:rPr>
          <w:rFonts w:ascii="Times New Roman" w:eastAsia="TimesLTStd-Italic" w:hAnsi="Times New Roman" w:cs="Times New Roman"/>
          <w:b/>
          <w:i/>
          <w:iCs/>
          <w:kern w:val="0"/>
          <w:szCs w:val="21"/>
        </w:rPr>
      </w:pPr>
      <w:r w:rsidRPr="00654980">
        <w:rPr>
          <w:rFonts w:ascii="Times New Roman" w:eastAsia="TimesLTStd-Roman" w:hAnsi="Times New Roman" w:cs="Times New Roman"/>
          <w:b/>
          <w:kern w:val="0"/>
          <w:szCs w:val="21"/>
        </w:rPr>
        <w:t xml:space="preserve">A. </w:t>
      </w:r>
      <w:r w:rsidRPr="00654980">
        <w:rPr>
          <w:rFonts w:ascii="Times New Roman" w:eastAsia="TimesLTStd-Italic" w:hAnsi="Times New Roman" w:cs="Times New Roman"/>
          <w:b/>
          <w:i/>
          <w:iCs/>
          <w:kern w:val="0"/>
          <w:szCs w:val="21"/>
        </w:rPr>
        <w:t>Preferences</w:t>
      </w:r>
      <w:r w:rsidRPr="00654980">
        <w:rPr>
          <w:rFonts w:ascii="Times New Roman" w:eastAsia="TimesLTStd-Roman" w:hAnsi="Times New Roman" w:cs="Times New Roman"/>
          <w:b/>
          <w:kern w:val="0"/>
          <w:szCs w:val="21"/>
        </w:rPr>
        <w:t xml:space="preserve">, </w:t>
      </w:r>
      <w:r w:rsidRPr="00654980">
        <w:rPr>
          <w:rFonts w:ascii="Times New Roman" w:eastAsia="TimesLTStd-Italic" w:hAnsi="Times New Roman" w:cs="Times New Roman"/>
          <w:b/>
          <w:i/>
          <w:iCs/>
          <w:kern w:val="0"/>
          <w:szCs w:val="21"/>
        </w:rPr>
        <w:t>Technology, and Markets</w:t>
      </w:r>
      <w:r w:rsidR="003C749A" w:rsidRPr="00654980">
        <w:rPr>
          <w:rFonts w:ascii="Times New Roman" w:eastAsia="TimesLTStd-Italic" w:hAnsi="Times New Roman" w:cs="Times New Roman"/>
          <w:b/>
          <w:i/>
          <w:iCs/>
          <w:kern w:val="0"/>
          <w:szCs w:val="21"/>
        </w:rPr>
        <w:t>（偏好，技术与市场）</w:t>
      </w:r>
    </w:p>
    <w:p w:rsidR="003A192A" w:rsidRPr="00654980" w:rsidRDefault="003A192A" w:rsidP="00CB5292">
      <w:pPr>
        <w:spacing w:line="360" w:lineRule="auto"/>
        <w:ind w:firstLine="420"/>
        <w:jc w:val="center"/>
        <w:rPr>
          <w:rFonts w:ascii="Times New Roman" w:hAnsi="Times New Roman" w:cs="Times New Roman"/>
          <w:b/>
          <w:szCs w:val="21"/>
        </w:rPr>
      </w:pPr>
    </w:p>
    <w:p w:rsidR="00012DC4" w:rsidRPr="00654980" w:rsidRDefault="003C749A" w:rsidP="003C749A">
      <w:pPr>
        <w:spacing w:line="360" w:lineRule="auto"/>
        <w:ind w:firstLine="420"/>
        <w:rPr>
          <w:rFonts w:ascii="Times New Roman" w:hAnsi="Times New Roman" w:cs="Times New Roman"/>
          <w:szCs w:val="21"/>
        </w:rPr>
      </w:pPr>
      <w:r w:rsidRPr="00654980">
        <w:rPr>
          <w:rFonts w:ascii="Times New Roman" w:cs="Times New Roman"/>
          <w:szCs w:val="21"/>
        </w:rPr>
        <w:t>文中涉及的是一个两时期的跨期模型，代理人在第一时期工作并储蓄，然后在第二时期消费储蓄，消费偏好反映在跨期消费函数的参数中，模型如下：</w:t>
      </w:r>
    </w:p>
    <w:p w:rsidR="008D1874" w:rsidRPr="00CB5292" w:rsidRDefault="008D1874" w:rsidP="009736B0">
      <w:pPr>
        <w:widowControl/>
        <w:spacing w:line="360" w:lineRule="auto"/>
        <w:jc w:val="center"/>
        <w:rPr>
          <w:rFonts w:ascii="宋体" w:eastAsia="宋体" w:hAnsi="宋体" w:cs="宋体"/>
          <w:kern w:val="0"/>
          <w:sz w:val="24"/>
          <w:szCs w:val="24"/>
        </w:rPr>
      </w:pPr>
      <w:r w:rsidRPr="00CB5292">
        <w:rPr>
          <w:rFonts w:ascii="宋体" w:eastAsia="宋体" w:hAnsi="宋体" w:cs="宋体"/>
          <w:noProof/>
          <w:kern w:val="0"/>
          <w:sz w:val="24"/>
          <w:szCs w:val="24"/>
        </w:rPr>
        <w:drawing>
          <wp:inline distT="0" distB="0" distL="0" distR="0">
            <wp:extent cx="1962150" cy="619125"/>
            <wp:effectExtent l="19050" t="0" r="0" b="0"/>
            <wp:docPr id="1" name="图片 1" descr="C:\Users\Win7\AppData\Roaming\Tencent\Users\676866105\QQ\WinTemp\RichOle\BB~IGAQI4S~4_Q__7`%VP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7\AppData\Roaming\Tencent\Users\676866105\QQ\WinTemp\RichOle\BB~IGAQI4S~4_Q__7`%VPTK.png"/>
                    <pic:cNvPicPr>
                      <a:picLocks noChangeAspect="1" noChangeArrowheads="1"/>
                    </pic:cNvPicPr>
                  </pic:nvPicPr>
                  <pic:blipFill>
                    <a:blip r:embed="rId15" cstate="print"/>
                    <a:srcRect l="9783" r="15580"/>
                    <a:stretch>
                      <a:fillRect/>
                    </a:stretch>
                  </pic:blipFill>
                  <pic:spPr bwMode="auto">
                    <a:xfrm>
                      <a:off x="0" y="0"/>
                      <a:ext cx="1962150" cy="619125"/>
                    </a:xfrm>
                    <a:prstGeom prst="rect">
                      <a:avLst/>
                    </a:prstGeom>
                    <a:noFill/>
                    <a:ln w="9525">
                      <a:noFill/>
                      <a:miter lim="800000"/>
                      <a:headEnd/>
                      <a:tailEnd/>
                    </a:ln>
                  </pic:spPr>
                </pic:pic>
              </a:graphicData>
            </a:graphic>
          </wp:inline>
        </w:drawing>
      </w:r>
    </w:p>
    <w:p w:rsidR="00DA5FCA" w:rsidRPr="003535BD" w:rsidRDefault="003C749A" w:rsidP="00CB5292">
      <w:pPr>
        <w:spacing w:line="360" w:lineRule="auto"/>
        <w:ind w:firstLine="420"/>
        <w:jc w:val="left"/>
        <w:rPr>
          <w:rFonts w:ascii="Times New Roman" w:hAnsi="Times New Roman" w:cs="Times New Roman"/>
          <w:szCs w:val="21"/>
        </w:rPr>
      </w:pPr>
      <w:r w:rsidRPr="003535BD">
        <w:rPr>
          <w:rFonts w:ascii="Times New Roman" w:hAnsi="Times New Roman" w:cs="Times New Roman"/>
          <w:position w:val="-10"/>
          <w:szCs w:val="21"/>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6.3pt" o:ole="">
            <v:imagedata r:id="rId16" o:title=""/>
          </v:shape>
          <o:OLEObject Type="Embed" ProgID="Equation.DSMT4" ShapeID="_x0000_i1025" DrawAspect="Content" ObjectID="_1523722491" r:id="rId17"/>
        </w:object>
      </w:r>
      <w:r w:rsidRPr="003535BD">
        <w:rPr>
          <w:rFonts w:ascii="Times New Roman" w:cs="Times New Roman"/>
          <w:szCs w:val="21"/>
        </w:rPr>
        <w:t>值代表了折现率，</w:t>
      </w:r>
      <w:r w:rsidRPr="003535BD">
        <w:rPr>
          <w:rFonts w:ascii="Times New Roman" w:hAnsi="Times New Roman" w:cs="Times New Roman"/>
          <w:position w:val="-6"/>
          <w:szCs w:val="21"/>
        </w:rPr>
        <w:object w:dxaOrig="200" w:dyaOrig="279">
          <v:shape id="_x0000_i1026" type="#_x0000_t75" style="width:10pt;height:13.75pt" o:ole="">
            <v:imagedata r:id="rId18" o:title=""/>
          </v:shape>
          <o:OLEObject Type="Embed" ProgID="Equation.DSMT4" ShapeID="_x0000_i1026" DrawAspect="Content" ObjectID="_1523722492" r:id="rId19"/>
        </w:object>
      </w:r>
      <w:r w:rsidRPr="003535BD">
        <w:rPr>
          <w:rFonts w:ascii="Times New Roman" w:cs="Times New Roman"/>
          <w:szCs w:val="21"/>
        </w:rPr>
        <w:t>值代表了跨期消费的替代弹性，</w:t>
      </w:r>
      <w:r w:rsidRPr="003535BD">
        <w:rPr>
          <w:rFonts w:ascii="Times New Roman" w:hAnsi="Times New Roman" w:cs="Times New Roman"/>
          <w:position w:val="-12"/>
          <w:szCs w:val="21"/>
        </w:rPr>
        <w:object w:dxaOrig="320" w:dyaOrig="360">
          <v:shape id="_x0000_i1027" type="#_x0000_t75" style="width:16.3pt;height:18.15pt" o:ole="">
            <v:imagedata r:id="rId20" o:title=""/>
          </v:shape>
          <o:OLEObject Type="Embed" ProgID="Equation.DSMT4" ShapeID="_x0000_i1027" DrawAspect="Content" ObjectID="_1523722493" r:id="rId21"/>
        </w:object>
      </w:r>
      <w:r w:rsidRPr="003535BD">
        <w:rPr>
          <w:rFonts w:ascii="Times New Roman" w:cs="Times New Roman"/>
          <w:szCs w:val="21"/>
        </w:rPr>
        <w:t>、</w:t>
      </w:r>
      <w:r w:rsidRPr="003535BD">
        <w:rPr>
          <w:rFonts w:ascii="Times New Roman" w:hAnsi="Times New Roman" w:cs="Times New Roman"/>
          <w:position w:val="-12"/>
          <w:szCs w:val="21"/>
        </w:rPr>
        <w:object w:dxaOrig="499" w:dyaOrig="360">
          <v:shape id="_x0000_i1028" type="#_x0000_t75" style="width:25.05pt;height:18.15pt" o:ole="">
            <v:imagedata r:id="rId22" o:title=""/>
          </v:shape>
          <o:OLEObject Type="Embed" ProgID="Equation.DSMT4" ShapeID="_x0000_i1028" DrawAspect="Content" ObjectID="_1523722494" r:id="rId23"/>
        </w:object>
      </w:r>
      <w:r w:rsidRPr="003535BD">
        <w:rPr>
          <w:rFonts w:ascii="Times New Roman" w:cs="Times New Roman"/>
          <w:szCs w:val="21"/>
        </w:rPr>
        <w:t>分别代表了第一期以及第二期的消费情况。我们假设</w:t>
      </w:r>
      <w:r w:rsidRPr="003535BD">
        <w:rPr>
          <w:rFonts w:ascii="Times New Roman" w:hAnsi="Times New Roman" w:cs="Times New Roman"/>
          <w:position w:val="-6"/>
          <w:szCs w:val="21"/>
        </w:rPr>
        <w:object w:dxaOrig="520" w:dyaOrig="279">
          <v:shape id="_x0000_i1029" type="#_x0000_t75" style="width:26.3pt;height:13.75pt" o:ole="">
            <v:imagedata r:id="rId24" o:title=""/>
          </v:shape>
          <o:OLEObject Type="Embed" ProgID="Equation.DSMT4" ShapeID="_x0000_i1029" DrawAspect="Content" ObjectID="_1523722495" r:id="rId25"/>
        </w:object>
      </w:r>
      <w:r w:rsidRPr="003535BD">
        <w:rPr>
          <w:rFonts w:ascii="Times New Roman" w:cs="Times New Roman"/>
          <w:szCs w:val="21"/>
        </w:rPr>
        <w:t>，也就是说代理人</w:t>
      </w:r>
      <w:r w:rsidR="00A07386">
        <w:rPr>
          <w:rFonts w:ascii="Times New Roman" w:cs="Times New Roman" w:hint="eastAsia"/>
          <w:szCs w:val="21"/>
        </w:rPr>
        <w:t>的跨期消费替代偏好较强。</w:t>
      </w:r>
    </w:p>
    <w:p w:rsidR="00DA5FCA" w:rsidRPr="003535BD" w:rsidRDefault="003C749A" w:rsidP="00CB5292">
      <w:pPr>
        <w:spacing w:line="360" w:lineRule="auto"/>
        <w:ind w:firstLine="420"/>
        <w:jc w:val="left"/>
        <w:rPr>
          <w:rFonts w:ascii="Times New Roman" w:hAnsi="Times New Roman" w:cs="Times New Roman"/>
          <w:szCs w:val="21"/>
        </w:rPr>
      </w:pPr>
      <w:r w:rsidRPr="003535BD">
        <w:rPr>
          <w:rFonts w:ascii="Times New Roman" w:hAnsi="Times New Roman" w:cs="Times New Roman"/>
          <w:szCs w:val="21"/>
        </w:rPr>
        <w:t>代理人具有异质性的技能。</w:t>
      </w:r>
      <w:r w:rsidR="00720B4C" w:rsidRPr="003535BD">
        <w:rPr>
          <w:rFonts w:ascii="Times New Roman" w:hAnsi="Times New Roman" w:cs="Times New Roman"/>
          <w:szCs w:val="21"/>
        </w:rPr>
        <w:t>这群人中</w:t>
      </w:r>
      <w:r w:rsidR="008D2DE3">
        <w:rPr>
          <w:rFonts w:ascii="Times New Roman" w:hAnsi="Times New Roman" w:cs="Times New Roman" w:hint="eastAsia"/>
          <w:szCs w:val="21"/>
        </w:rPr>
        <w:t>本来</w:t>
      </w:r>
      <w:r w:rsidR="00720B4C" w:rsidRPr="003535BD">
        <w:rPr>
          <w:rFonts w:ascii="Times New Roman" w:hAnsi="Times New Roman" w:cs="Times New Roman"/>
          <w:szCs w:val="21"/>
        </w:rPr>
        <w:t>有</w:t>
      </w:r>
      <w:r w:rsidR="00720B4C" w:rsidRPr="003535BD">
        <w:rPr>
          <w:rFonts w:ascii="Times New Roman" w:hAnsi="Times New Roman" w:cs="Times New Roman"/>
          <w:position w:val="-12"/>
          <w:szCs w:val="21"/>
        </w:rPr>
        <w:object w:dxaOrig="300" w:dyaOrig="360">
          <v:shape id="_x0000_i1030" type="#_x0000_t75" style="width:15.05pt;height:18.15pt" o:ole="">
            <v:imagedata r:id="rId26" o:title=""/>
          </v:shape>
          <o:OLEObject Type="Embed" ProgID="Equation.DSMT4" ShapeID="_x0000_i1030" DrawAspect="Content" ObjectID="_1523722496" r:id="rId27"/>
        </w:object>
      </w:r>
      <w:r w:rsidR="00720B4C" w:rsidRPr="003535BD">
        <w:rPr>
          <w:rFonts w:ascii="Times New Roman" w:cs="Times New Roman"/>
          <w:szCs w:val="21"/>
        </w:rPr>
        <w:t>个无企业家精神的个体，其中</w:t>
      </w:r>
      <w:r w:rsidR="00720B4C" w:rsidRPr="003535BD">
        <w:rPr>
          <w:rFonts w:ascii="Times New Roman" w:hAnsi="Times New Roman" w:cs="Times New Roman"/>
          <w:position w:val="-12"/>
          <w:szCs w:val="21"/>
        </w:rPr>
        <w:object w:dxaOrig="460" w:dyaOrig="360">
          <v:shape id="_x0000_i1031" type="#_x0000_t75" style="width:23.15pt;height:18.15pt" o:ole="">
            <v:imagedata r:id="rId28" o:title=""/>
          </v:shape>
          <o:OLEObject Type="Embed" ProgID="Equation.DSMT4" ShapeID="_x0000_i1031" DrawAspect="Content" ObjectID="_1523722497" r:id="rId29"/>
        </w:object>
      </w:r>
      <w:r w:rsidR="00720B4C" w:rsidRPr="003535BD">
        <w:rPr>
          <w:rFonts w:ascii="Times New Roman" w:cs="Times New Roman"/>
          <w:szCs w:val="21"/>
        </w:rPr>
        <w:t>的个体</w:t>
      </w:r>
      <w:r w:rsidR="008D2DE3">
        <w:rPr>
          <w:rFonts w:ascii="Times New Roman" w:cs="Times New Roman" w:hint="eastAsia"/>
          <w:szCs w:val="21"/>
        </w:rPr>
        <w:t>具备了</w:t>
      </w:r>
      <w:r w:rsidR="00720B4C" w:rsidRPr="003535BD">
        <w:rPr>
          <w:rFonts w:ascii="Times New Roman" w:cs="Times New Roman"/>
          <w:szCs w:val="21"/>
        </w:rPr>
        <w:t>从父辈传承下来的企业家精神。假设人口的外生的增长的速度为</w:t>
      </w:r>
      <w:bookmarkStart w:id="14" w:name="OLE_LINK8"/>
      <w:bookmarkStart w:id="15" w:name="OLE_LINK9"/>
      <w:r w:rsidR="00720B4C" w:rsidRPr="003535BD">
        <w:rPr>
          <w:rFonts w:ascii="Times New Roman" w:hAnsi="Times New Roman" w:cs="Times New Roman"/>
          <w:position w:val="-6"/>
          <w:szCs w:val="21"/>
        </w:rPr>
        <w:object w:dxaOrig="200" w:dyaOrig="220">
          <v:shape id="_x0000_i1032" type="#_x0000_t75" style="width:10pt;height:11.25pt" o:ole="">
            <v:imagedata r:id="rId30" o:title=""/>
          </v:shape>
          <o:OLEObject Type="Embed" ProgID="Equation.DSMT4" ShapeID="_x0000_i1032" DrawAspect="Content" ObjectID="_1523722498" r:id="rId31"/>
        </w:object>
      </w:r>
      <w:bookmarkEnd w:id="14"/>
      <w:bookmarkEnd w:id="15"/>
      <w:r w:rsidR="00720B4C" w:rsidRPr="003535BD">
        <w:rPr>
          <w:rFonts w:ascii="Times New Roman" w:cs="Times New Roman"/>
          <w:szCs w:val="21"/>
        </w:rPr>
        <w:t>，那么</w:t>
      </w:r>
      <w:r w:rsidR="00953570">
        <w:rPr>
          <w:rFonts w:ascii="Times New Roman" w:hAnsi="Times New Roman" w:cs="Times New Roman" w:hint="eastAsia"/>
          <w:position w:val="-12"/>
          <w:szCs w:val="21"/>
        </w:rPr>
        <w:t>c</w:t>
      </w:r>
      <w:r w:rsidR="00720B4C" w:rsidRPr="003535BD">
        <w:rPr>
          <w:rFonts w:ascii="Times New Roman" w:cs="Times New Roman"/>
          <w:szCs w:val="21"/>
        </w:rPr>
        <w:t>，它代表着人口的增长趋势，其包含有城乡间的劳动力流动。为了简化，将增长速度</w:t>
      </w:r>
      <w:r w:rsidR="00720B4C" w:rsidRPr="003535BD">
        <w:rPr>
          <w:rFonts w:ascii="Times New Roman" w:hAnsi="Times New Roman" w:cs="Times New Roman"/>
          <w:position w:val="-6"/>
          <w:szCs w:val="21"/>
        </w:rPr>
        <w:object w:dxaOrig="200" w:dyaOrig="220">
          <v:shape id="_x0000_i1033" type="#_x0000_t75" style="width:10pt;height:11.25pt" o:ole="">
            <v:imagedata r:id="rId30" o:title=""/>
          </v:shape>
          <o:OLEObject Type="Embed" ProgID="Equation.DSMT4" ShapeID="_x0000_i1033" DrawAspect="Content" ObjectID="_1523722499" r:id="rId32"/>
        </w:object>
      </w:r>
      <w:r w:rsidR="00720B4C" w:rsidRPr="003535BD">
        <w:rPr>
          <w:rFonts w:ascii="Times New Roman" w:cs="Times New Roman"/>
          <w:szCs w:val="21"/>
        </w:rPr>
        <w:t>设为外生。</w:t>
      </w:r>
    </w:p>
    <w:p w:rsidR="00720B4C" w:rsidRPr="003535BD" w:rsidRDefault="008D2DE3" w:rsidP="00CB5292">
      <w:pPr>
        <w:spacing w:line="360" w:lineRule="auto"/>
        <w:ind w:firstLine="420"/>
        <w:jc w:val="left"/>
        <w:rPr>
          <w:rFonts w:ascii="Times New Roman" w:hAnsi="Times New Roman" w:cs="Times New Roman"/>
          <w:szCs w:val="21"/>
        </w:rPr>
      </w:pPr>
      <w:r>
        <w:rPr>
          <w:rFonts w:ascii="Times New Roman" w:cs="Times New Roman"/>
          <w:szCs w:val="21"/>
        </w:rPr>
        <w:t>模型中存在两类企业</w:t>
      </w:r>
      <w:r>
        <w:rPr>
          <w:rFonts w:ascii="Times New Roman" w:cs="Times New Roman" w:hint="eastAsia"/>
          <w:szCs w:val="21"/>
        </w:rPr>
        <w:t>且</w:t>
      </w:r>
      <w:r w:rsidR="00720B4C" w:rsidRPr="003535BD">
        <w:rPr>
          <w:rFonts w:ascii="Times New Roman" w:cs="Times New Roman"/>
          <w:szCs w:val="21"/>
        </w:rPr>
        <w:t>均需要资本、劳动以及一位管理者。对于金融一体化的企业（</w:t>
      </w:r>
      <w:r w:rsidR="00720B4C" w:rsidRPr="003535BD">
        <w:rPr>
          <w:rFonts w:ascii="Times New Roman" w:hAnsi="Times New Roman" w:cs="Times New Roman"/>
          <w:szCs w:val="21"/>
        </w:rPr>
        <w:t>F</w:t>
      </w:r>
      <w:r w:rsidR="00720B4C" w:rsidRPr="003535BD">
        <w:rPr>
          <w:rFonts w:ascii="Times New Roman" w:cs="Times New Roman"/>
          <w:szCs w:val="21"/>
        </w:rPr>
        <w:t>）而言，由于它所具有的特征（下面将会分析），其为金融中介所有且是典型的新古典企业。</w:t>
      </w:r>
      <w:r w:rsidR="00081163">
        <w:rPr>
          <w:rFonts w:ascii="Times New Roman" w:cs="Times New Roman" w:hint="eastAsia"/>
          <w:szCs w:val="21"/>
        </w:rPr>
        <w:t>企业家</w:t>
      </w:r>
      <w:r w:rsidR="00720B4C" w:rsidRPr="003535BD">
        <w:rPr>
          <w:rFonts w:ascii="Times New Roman" w:cs="Times New Roman"/>
          <w:szCs w:val="21"/>
        </w:rPr>
        <w:t>型企业（</w:t>
      </w:r>
      <w:r w:rsidR="00720B4C" w:rsidRPr="003535BD">
        <w:rPr>
          <w:rFonts w:ascii="Times New Roman" w:hAnsi="Times New Roman" w:cs="Times New Roman"/>
          <w:szCs w:val="21"/>
        </w:rPr>
        <w:t>E</w:t>
      </w:r>
      <w:r w:rsidR="00720B4C" w:rsidRPr="003535BD">
        <w:rPr>
          <w:rFonts w:ascii="Times New Roman" w:cs="Times New Roman"/>
          <w:szCs w:val="21"/>
        </w:rPr>
        <w:t>）将</w:t>
      </w:r>
      <w:r w:rsidR="00081163">
        <w:rPr>
          <w:rFonts w:ascii="Times New Roman" w:cs="Times New Roman" w:hint="eastAsia"/>
          <w:szCs w:val="21"/>
        </w:rPr>
        <w:t>由</w:t>
      </w:r>
      <w:r w:rsidR="00720B4C" w:rsidRPr="003535BD">
        <w:rPr>
          <w:rFonts w:ascii="Times New Roman" w:cs="Times New Roman"/>
          <w:szCs w:val="21"/>
        </w:rPr>
        <w:t>企业家所有。企业家具有企业剩余利润的索取权，并将自己的后代</w:t>
      </w:r>
      <w:r w:rsidR="00720B4C" w:rsidRPr="003535BD">
        <w:rPr>
          <w:rFonts w:ascii="Times New Roman" w:cs="Times New Roman"/>
          <w:szCs w:val="21"/>
        </w:rPr>
        <w:lastRenderedPageBreak/>
        <w:t>作为企业的继承者。文中关键的假设为：由于金融市场与契约的不完全，仅有</w:t>
      </w:r>
      <w:r w:rsidR="00720B4C" w:rsidRPr="003535BD">
        <w:rPr>
          <w:rFonts w:ascii="Times New Roman" w:hAnsi="Times New Roman" w:cs="Times New Roman"/>
          <w:szCs w:val="21"/>
        </w:rPr>
        <w:t>F</w:t>
      </w:r>
      <w:r w:rsidR="00720B4C" w:rsidRPr="003535BD">
        <w:rPr>
          <w:rFonts w:ascii="Times New Roman" w:cs="Times New Roman"/>
          <w:szCs w:val="21"/>
        </w:rPr>
        <w:t>型企业</w:t>
      </w:r>
      <w:r w:rsidR="00D61F64" w:rsidRPr="003535BD">
        <w:rPr>
          <w:rFonts w:ascii="Times New Roman" w:cs="Times New Roman"/>
          <w:szCs w:val="21"/>
        </w:rPr>
        <w:t>能够获得足够的银行贷款，它与金融中介市场形成了完美的一体化。其他的企业由企业家所有，而且企业家具有较高的技能且能够引入更有效率的技术。但资金从金融一体化企业向拥有高技能企业家企业流动的过程中存在摩擦，因此导致了</w:t>
      </w:r>
      <w:r w:rsidR="00D61F64" w:rsidRPr="003535BD">
        <w:rPr>
          <w:rFonts w:ascii="Times New Roman" w:hAnsi="Times New Roman" w:cs="Times New Roman"/>
          <w:szCs w:val="21"/>
        </w:rPr>
        <w:t>E</w:t>
      </w:r>
      <w:r w:rsidR="00D61F64" w:rsidRPr="003535BD">
        <w:rPr>
          <w:rFonts w:ascii="Times New Roman" w:cs="Times New Roman"/>
          <w:szCs w:val="21"/>
        </w:rPr>
        <w:t>型企业的融资约束，以及</w:t>
      </w:r>
      <w:r w:rsidR="00A346C0" w:rsidRPr="003535BD">
        <w:rPr>
          <w:rFonts w:ascii="Times New Roman" w:cs="Times New Roman"/>
          <w:szCs w:val="21"/>
        </w:rPr>
        <w:t>低效率的</w:t>
      </w:r>
      <w:r w:rsidR="00D61F64" w:rsidRPr="003535BD">
        <w:rPr>
          <w:rFonts w:ascii="Times New Roman" w:hAnsi="Times New Roman" w:cs="Times New Roman"/>
          <w:szCs w:val="21"/>
        </w:rPr>
        <w:t>F</w:t>
      </w:r>
      <w:r w:rsidR="00D61F64" w:rsidRPr="003535BD">
        <w:rPr>
          <w:rFonts w:ascii="Times New Roman" w:cs="Times New Roman"/>
          <w:szCs w:val="21"/>
        </w:rPr>
        <w:t>型企业也能够在均衡状态中存活。</w:t>
      </w:r>
    </w:p>
    <w:p w:rsidR="00BA3174" w:rsidRPr="00654980" w:rsidRDefault="00BA3174" w:rsidP="00CB5292">
      <w:pPr>
        <w:spacing w:line="360" w:lineRule="auto"/>
        <w:ind w:firstLine="420"/>
        <w:jc w:val="left"/>
        <w:rPr>
          <w:rFonts w:ascii="TimesLTStd-Roman" w:cs="TimesLTStd-Roman"/>
          <w:kern w:val="0"/>
          <w:szCs w:val="21"/>
        </w:rPr>
      </w:pPr>
      <w:r w:rsidRPr="00654980">
        <w:rPr>
          <w:rFonts w:ascii="Times New Roman" w:hAnsi="Times New Roman" w:cs="Times New Roman"/>
          <w:szCs w:val="21"/>
        </w:rPr>
        <w:t>既然在均衡中存在的不同生产率的企业，所以需要与之事实相一致的不同的微观基础来</w:t>
      </w:r>
      <w:r w:rsidR="00E12A72">
        <w:rPr>
          <w:rFonts w:ascii="Times New Roman" w:hAnsi="Times New Roman" w:cs="Times New Roman" w:hint="eastAsia"/>
          <w:szCs w:val="21"/>
        </w:rPr>
        <w:t>加以</w:t>
      </w:r>
      <w:r w:rsidRPr="00654980">
        <w:rPr>
          <w:rFonts w:ascii="Times New Roman" w:hAnsi="Times New Roman" w:cs="Times New Roman"/>
          <w:szCs w:val="21"/>
        </w:rPr>
        <w:t>解释。因此，我们遵循了</w:t>
      </w:r>
      <w:r w:rsidRPr="00654980">
        <w:rPr>
          <w:rFonts w:ascii="Times New Roman" w:eastAsia="TimesLTStd-Roman" w:hAnsi="Times New Roman" w:cs="Times New Roman"/>
          <w:kern w:val="0"/>
          <w:szCs w:val="21"/>
        </w:rPr>
        <w:t xml:space="preserve">Daron Acemoglu et al. </w:t>
      </w:r>
      <w:r w:rsidRPr="00654980">
        <w:rPr>
          <w:rFonts w:ascii="Times New Roman" w:eastAsia="UniMath" w:hAnsi="Times New Roman" w:cs="Times New Roman"/>
          <w:kern w:val="0"/>
          <w:szCs w:val="21"/>
        </w:rPr>
        <w:t>(</w:t>
      </w:r>
      <w:r w:rsidRPr="00654980">
        <w:rPr>
          <w:rFonts w:ascii="Times New Roman" w:eastAsia="TimesLTStd-Roman" w:hAnsi="Times New Roman" w:cs="Times New Roman"/>
          <w:kern w:val="0"/>
          <w:szCs w:val="21"/>
        </w:rPr>
        <w:t>2007</w:t>
      </w:r>
      <w:r w:rsidRPr="00654980">
        <w:rPr>
          <w:rFonts w:ascii="Times New Roman" w:eastAsia="UniMath" w:hAnsi="Times New Roman" w:cs="Times New Roman"/>
          <w:kern w:val="0"/>
          <w:szCs w:val="21"/>
        </w:rPr>
        <w:t>)</w:t>
      </w:r>
      <w:r w:rsidRPr="00654980">
        <w:rPr>
          <w:rFonts w:ascii="Times New Roman" w:hAnsi="Times New Roman" w:cs="Times New Roman"/>
          <w:kern w:val="0"/>
          <w:szCs w:val="21"/>
        </w:rPr>
        <w:t>的设定，假设企业能够在两种生产函数并加以选择，即：每一类企业可以采用委托代理机制</w:t>
      </w:r>
      <w:r w:rsidR="00D925AC" w:rsidRPr="00654980">
        <w:rPr>
          <w:rFonts w:ascii="Times New Roman" w:hAnsi="Times New Roman" w:cs="Times New Roman" w:hint="eastAsia"/>
          <w:kern w:val="0"/>
          <w:szCs w:val="21"/>
        </w:rPr>
        <w:t>，也</w:t>
      </w:r>
      <w:r w:rsidRPr="00654980">
        <w:rPr>
          <w:rFonts w:ascii="Times New Roman" w:hAnsi="Times New Roman" w:cs="Times New Roman"/>
          <w:kern w:val="0"/>
          <w:szCs w:val="21"/>
        </w:rPr>
        <w:t>可以</w:t>
      </w:r>
      <w:r w:rsidR="009702DC" w:rsidRPr="00654980">
        <w:rPr>
          <w:rFonts w:ascii="Times New Roman" w:hAnsi="Times New Roman" w:cs="Times New Roman"/>
          <w:kern w:val="0"/>
          <w:szCs w:val="21"/>
        </w:rPr>
        <w:t>出于战略目的</w:t>
      </w:r>
      <w:r w:rsidRPr="00654980">
        <w:rPr>
          <w:rFonts w:ascii="Times New Roman" w:hAnsi="Times New Roman" w:cs="Times New Roman"/>
          <w:kern w:val="0"/>
          <w:szCs w:val="21"/>
        </w:rPr>
        <w:t>采用</w:t>
      </w:r>
      <w:r w:rsidR="009702DC" w:rsidRPr="00654980">
        <w:rPr>
          <w:rFonts w:ascii="Times New Roman" w:hAnsi="Times New Roman" w:cs="Times New Roman"/>
          <w:kern w:val="0"/>
          <w:szCs w:val="21"/>
        </w:rPr>
        <w:t>对企业的</w:t>
      </w:r>
      <w:r w:rsidRPr="00654980">
        <w:rPr>
          <w:rFonts w:ascii="Times New Roman" w:hAnsi="Times New Roman" w:cs="Times New Roman"/>
          <w:kern w:val="0"/>
          <w:szCs w:val="21"/>
        </w:rPr>
        <w:t>直接控制</w:t>
      </w:r>
      <w:r w:rsidR="004854B7" w:rsidRPr="00654980">
        <w:rPr>
          <w:rFonts w:ascii="Times New Roman" w:hAnsi="Times New Roman" w:cs="Times New Roman" w:hint="eastAsia"/>
          <w:kern w:val="0"/>
          <w:szCs w:val="21"/>
        </w:rPr>
        <w:t>机制</w:t>
      </w:r>
      <w:r w:rsidR="007E004C" w:rsidRPr="00654980">
        <w:rPr>
          <w:rFonts w:ascii="Times New Roman" w:hAnsi="Times New Roman" w:cs="Times New Roman"/>
          <w:kern w:val="0"/>
          <w:szCs w:val="21"/>
        </w:rPr>
        <w:t>。这是一个选择问题，其意义在于，委托代理能够提高</w:t>
      </w:r>
      <w:r w:rsidR="007E004C" w:rsidRPr="00654980">
        <w:rPr>
          <w:rFonts w:ascii="TimesLTStd-Roman" w:cs="TimesLTStd-Roman" w:hint="eastAsia"/>
          <w:kern w:val="0"/>
          <w:szCs w:val="21"/>
        </w:rPr>
        <w:t>全要素生产率（</w:t>
      </w:r>
      <w:r w:rsidR="007E004C" w:rsidRPr="00654980">
        <w:rPr>
          <w:rFonts w:ascii="TimesLTStd-Roman" w:cs="TimesLTStd-Roman" w:hint="eastAsia"/>
          <w:kern w:val="0"/>
          <w:szCs w:val="21"/>
        </w:rPr>
        <w:t>TFP</w:t>
      </w:r>
      <w:r w:rsidR="007E004C" w:rsidRPr="00654980">
        <w:rPr>
          <w:rFonts w:ascii="TimesLTStd-Roman" w:cs="TimesLTStd-Roman" w:hint="eastAsia"/>
          <w:kern w:val="0"/>
          <w:szCs w:val="21"/>
        </w:rPr>
        <w:t>），如</w:t>
      </w:r>
      <w:r w:rsidR="0044480E" w:rsidRPr="00654980">
        <w:rPr>
          <w:rFonts w:ascii="TimesLTStd-Roman" w:cs="TimesLTStd-Roman" w:hint="eastAsia"/>
          <w:kern w:val="0"/>
          <w:szCs w:val="21"/>
        </w:rPr>
        <w:t>职业经理人能够基于更多的信息来做出决策。因此，一个委托代理企业能够获得相较于仍然采用集权的管理方式的企业的</w:t>
      </w:r>
      <w:r w:rsidR="0044480E" w:rsidRPr="00654980">
        <w:rPr>
          <w:position w:val="-10"/>
          <w:szCs w:val="21"/>
        </w:rPr>
        <w:object w:dxaOrig="600" w:dyaOrig="320">
          <v:shape id="_x0000_i1034" type="#_x0000_t75" style="width:30.05pt;height:16.3pt" o:ole="">
            <v:imagedata r:id="rId33" o:title=""/>
          </v:shape>
          <o:OLEObject Type="Embed" ProgID="Equation.DSMT4" ShapeID="_x0000_i1034" DrawAspect="Content" ObjectID="_1523722500" r:id="rId34"/>
        </w:object>
      </w:r>
      <w:r w:rsidR="0044480E" w:rsidRPr="00654980">
        <w:rPr>
          <w:rFonts w:ascii="TimesLTStd-Roman" w:cs="TimesLTStd-Roman" w:hint="eastAsia"/>
          <w:kern w:val="0"/>
          <w:szCs w:val="21"/>
        </w:rPr>
        <w:t>倍的额外效率。</w:t>
      </w:r>
      <w:r w:rsidR="00740B0C" w:rsidRPr="00654980">
        <w:rPr>
          <w:rFonts w:ascii="TimesLTStd-Roman" w:cs="TimesLTStd-Roman" w:hint="eastAsia"/>
          <w:kern w:val="0"/>
          <w:szCs w:val="21"/>
        </w:rPr>
        <w:t>但另一方面，委托代理又带来了</w:t>
      </w:r>
      <w:r w:rsidR="00781652" w:rsidRPr="00654980">
        <w:rPr>
          <w:rFonts w:ascii="TimesLTStd-Roman" w:cs="TimesLTStd-Roman" w:hint="eastAsia"/>
          <w:kern w:val="0"/>
          <w:szCs w:val="21"/>
        </w:rPr>
        <w:t>新的代理问题：经理人将会有侵占一部分企业收入的动机。避免这样机会主义的行为需要向经理人至少支付与其可能窃取的最大份额一致的报酬。这样的关键假设意味着企业能够有效的监督企业经理人，以至于经理人仅能够从企业收入中窃取的</w:t>
      </w:r>
      <w:r w:rsidR="00781652" w:rsidRPr="00654980">
        <w:rPr>
          <w:position w:val="-10"/>
          <w:szCs w:val="21"/>
        </w:rPr>
        <w:object w:dxaOrig="560" w:dyaOrig="320">
          <v:shape id="_x0000_i1035" type="#_x0000_t75" style="width:28.8pt;height:16.3pt" o:ole="">
            <v:imagedata r:id="rId35" o:title=""/>
          </v:shape>
          <o:OLEObject Type="Embed" ProgID="Equation.DSMT4" ShapeID="_x0000_i1035" DrawAspect="Content" ObjectID="_1523722501" r:id="rId36"/>
        </w:object>
      </w:r>
      <w:r w:rsidR="00781652" w:rsidRPr="00654980">
        <w:rPr>
          <w:rFonts w:ascii="TimesLTStd-Roman" w:cs="TimesLTStd-Roman" w:hint="eastAsia"/>
          <w:kern w:val="0"/>
          <w:szCs w:val="21"/>
        </w:rPr>
        <w:t>份额。与之相反，</w:t>
      </w:r>
      <w:r w:rsidR="00781652" w:rsidRPr="00654980">
        <w:rPr>
          <w:rFonts w:ascii="TimesLTStd-Roman" w:cs="TimesLTStd-Roman" w:hint="eastAsia"/>
          <w:kern w:val="0"/>
          <w:szCs w:val="21"/>
        </w:rPr>
        <w:t>F</w:t>
      </w:r>
      <w:r w:rsidR="00781652" w:rsidRPr="00654980">
        <w:rPr>
          <w:rFonts w:ascii="TimesLTStd-Roman" w:cs="TimesLTStd-Roman" w:hint="eastAsia"/>
          <w:kern w:val="0"/>
          <w:szCs w:val="21"/>
        </w:rPr>
        <w:t>型企业在公司治理方面较弱且难以有效的监督其经理人，假如其采取委托代理方式，其企业收入将会被经理人完全窃取。因此</w:t>
      </w:r>
      <w:r w:rsidR="00781652" w:rsidRPr="00654980">
        <w:rPr>
          <w:rFonts w:ascii="TimesLTStd-Roman" w:cs="TimesLTStd-Roman" w:hint="eastAsia"/>
          <w:kern w:val="0"/>
          <w:szCs w:val="21"/>
        </w:rPr>
        <w:t>F</w:t>
      </w:r>
      <w:r w:rsidR="00781652" w:rsidRPr="00654980">
        <w:rPr>
          <w:rFonts w:ascii="TimesLTStd-Roman" w:cs="TimesLTStd-Roman" w:hint="eastAsia"/>
          <w:kern w:val="0"/>
          <w:szCs w:val="21"/>
        </w:rPr>
        <w:t>型企业一般采取了集权的管理模型，而</w:t>
      </w:r>
      <w:r w:rsidR="00781652" w:rsidRPr="00654980">
        <w:rPr>
          <w:rFonts w:ascii="TimesLTStd-Roman" w:cs="TimesLTStd-Roman" w:hint="eastAsia"/>
          <w:kern w:val="0"/>
          <w:szCs w:val="21"/>
        </w:rPr>
        <w:t>E</w:t>
      </w:r>
      <w:r w:rsidR="00781652" w:rsidRPr="00654980">
        <w:rPr>
          <w:rFonts w:ascii="TimesLTStd-Roman" w:cs="TimesLTStd-Roman" w:hint="eastAsia"/>
          <w:kern w:val="0"/>
          <w:szCs w:val="21"/>
        </w:rPr>
        <w:t>型企业则在条件满足的情况下选择委托代理方式。</w:t>
      </w:r>
      <w:r w:rsidR="00607989" w:rsidRPr="00654980">
        <w:rPr>
          <w:rFonts w:ascii="TimesLTStd-Roman" w:cs="TimesLTStd-Roman" w:hint="eastAsia"/>
          <w:kern w:val="0"/>
          <w:szCs w:val="21"/>
        </w:rPr>
        <w:t>当然低效率的企业在市场中是难以生存的，除非其拥有相较更便利的融资条件，这一点在上面已经加以解释，低效率</w:t>
      </w:r>
      <w:r w:rsidR="00607989" w:rsidRPr="00654980">
        <w:rPr>
          <w:rFonts w:ascii="TimesLTStd-Roman" w:cs="TimesLTStd-Roman" w:hint="eastAsia"/>
          <w:kern w:val="0"/>
          <w:szCs w:val="21"/>
        </w:rPr>
        <w:t>F</w:t>
      </w:r>
      <w:r w:rsidR="00607989" w:rsidRPr="00654980">
        <w:rPr>
          <w:rFonts w:ascii="TimesLTStd-Roman" w:cs="TimesLTStd-Roman" w:hint="eastAsia"/>
          <w:kern w:val="0"/>
          <w:szCs w:val="21"/>
        </w:rPr>
        <w:t>型企业的相对优势就在于</w:t>
      </w:r>
      <w:r w:rsidR="00607989" w:rsidRPr="00654980">
        <w:rPr>
          <w:rFonts w:ascii="TimesLTStd-Roman" w:cs="TimesLTStd-Roman" w:hint="eastAsia"/>
          <w:kern w:val="0"/>
          <w:szCs w:val="21"/>
        </w:rPr>
        <w:t>E</w:t>
      </w:r>
      <w:r w:rsidR="00607989" w:rsidRPr="00654980">
        <w:rPr>
          <w:rFonts w:ascii="TimesLTStd-Roman" w:cs="TimesLTStd-Roman" w:hint="eastAsia"/>
          <w:kern w:val="0"/>
          <w:szCs w:val="21"/>
        </w:rPr>
        <w:t>型企业的融资约束。</w:t>
      </w:r>
    </w:p>
    <w:p w:rsidR="00607989" w:rsidRPr="00654980" w:rsidRDefault="00607989" w:rsidP="00CB5292">
      <w:pPr>
        <w:spacing w:line="360" w:lineRule="auto"/>
        <w:ind w:firstLine="420"/>
        <w:jc w:val="left"/>
        <w:rPr>
          <w:rFonts w:ascii="TimesLTStd-Roman" w:cs="TimesLTStd-Roman"/>
          <w:kern w:val="0"/>
          <w:szCs w:val="21"/>
        </w:rPr>
      </w:pPr>
      <w:r w:rsidRPr="00654980">
        <w:rPr>
          <w:rFonts w:ascii="TimesLTStd-Roman" w:cs="TimesLTStd-Roman" w:hint="eastAsia"/>
          <w:kern w:val="0"/>
          <w:szCs w:val="21"/>
        </w:rPr>
        <w:t>F</w:t>
      </w:r>
      <w:r w:rsidRPr="00654980">
        <w:rPr>
          <w:rFonts w:ascii="TimesLTStd-Roman" w:cs="TimesLTStd-Roman" w:hint="eastAsia"/>
          <w:kern w:val="0"/>
          <w:szCs w:val="21"/>
        </w:rPr>
        <w:t>型与</w:t>
      </w:r>
      <w:r w:rsidRPr="00654980">
        <w:rPr>
          <w:rFonts w:ascii="TimesLTStd-Roman" w:cs="TimesLTStd-Roman" w:hint="eastAsia"/>
          <w:kern w:val="0"/>
          <w:szCs w:val="21"/>
        </w:rPr>
        <w:t>E</w:t>
      </w:r>
      <w:r w:rsidRPr="00654980">
        <w:rPr>
          <w:rFonts w:ascii="TimesLTStd-Roman" w:cs="TimesLTStd-Roman" w:hint="eastAsia"/>
          <w:kern w:val="0"/>
          <w:szCs w:val="21"/>
        </w:rPr>
        <w:t>型企业的技术采用如下生产函数形式加以表达：</w:t>
      </w:r>
    </w:p>
    <w:p w:rsidR="00607989" w:rsidRPr="00654980" w:rsidRDefault="00607989" w:rsidP="00CB5292">
      <w:pPr>
        <w:spacing w:line="360" w:lineRule="auto"/>
        <w:ind w:firstLine="420"/>
        <w:jc w:val="left"/>
        <w:rPr>
          <w:szCs w:val="21"/>
        </w:rPr>
      </w:pPr>
      <w:r w:rsidRPr="00654980">
        <w:rPr>
          <w:position w:val="-12"/>
          <w:szCs w:val="21"/>
        </w:rPr>
        <w:object w:dxaOrig="1760" w:dyaOrig="380">
          <v:shape id="_x0000_i1036" type="#_x0000_t75" style="width:88.3pt;height:18.8pt" o:ole="">
            <v:imagedata r:id="rId37" o:title=""/>
          </v:shape>
          <o:OLEObject Type="Embed" ProgID="Equation.DSMT4" ShapeID="_x0000_i1036" DrawAspect="Content" ObjectID="_1523722502" r:id="rId38"/>
        </w:object>
      </w:r>
      <w:r w:rsidRPr="00654980">
        <w:rPr>
          <w:rFonts w:hint="eastAsia"/>
          <w:szCs w:val="21"/>
        </w:rPr>
        <w:t xml:space="preserve">   </w:t>
      </w:r>
      <w:r w:rsidRPr="00654980">
        <w:rPr>
          <w:rFonts w:hint="eastAsia"/>
          <w:szCs w:val="21"/>
        </w:rPr>
        <w:t>，</w:t>
      </w:r>
      <w:r w:rsidR="00443E19" w:rsidRPr="00654980">
        <w:rPr>
          <w:position w:val="-12"/>
          <w:szCs w:val="21"/>
        </w:rPr>
        <w:object w:dxaOrig="1920" w:dyaOrig="380">
          <v:shape id="_x0000_i1037" type="#_x0000_t75" style="width:95.8pt;height:18.8pt" o:ole="">
            <v:imagedata r:id="rId39" o:title=""/>
          </v:shape>
          <o:OLEObject Type="Embed" ProgID="Equation.DSMT4" ShapeID="_x0000_i1037" DrawAspect="Content" ObjectID="_1523722503" r:id="rId40"/>
        </w:object>
      </w:r>
    </w:p>
    <w:p w:rsidR="00607989" w:rsidRPr="00654980" w:rsidRDefault="00607989" w:rsidP="00CB5292">
      <w:pPr>
        <w:spacing w:line="360" w:lineRule="auto"/>
        <w:ind w:firstLine="420"/>
        <w:jc w:val="left"/>
        <w:rPr>
          <w:szCs w:val="21"/>
        </w:rPr>
      </w:pPr>
      <w:r w:rsidRPr="00654980">
        <w:rPr>
          <w:rFonts w:hint="eastAsia"/>
          <w:szCs w:val="21"/>
        </w:rPr>
        <w:t>其中，</w:t>
      </w:r>
      <w:r w:rsidRPr="00654980">
        <w:rPr>
          <w:position w:val="-10"/>
          <w:szCs w:val="21"/>
        </w:rPr>
        <w:object w:dxaOrig="220" w:dyaOrig="260">
          <v:shape id="_x0000_i1038" type="#_x0000_t75" style="width:11.25pt;height:13.75pt" o:ole="">
            <v:imagedata r:id="rId41" o:title=""/>
          </v:shape>
          <o:OLEObject Type="Embed" ProgID="Equation.DSMT4" ShapeID="_x0000_i1038" DrawAspect="Content" ObjectID="_1523722504" r:id="rId42"/>
        </w:object>
      </w:r>
      <w:r w:rsidRPr="00654980">
        <w:rPr>
          <w:rFonts w:hint="eastAsia"/>
          <w:szCs w:val="21"/>
        </w:rPr>
        <w:t>是产出，</w:t>
      </w:r>
      <w:r w:rsidRPr="00654980">
        <w:rPr>
          <w:position w:val="-6"/>
          <w:szCs w:val="21"/>
        </w:rPr>
        <w:object w:dxaOrig="200" w:dyaOrig="279">
          <v:shape id="_x0000_i1039" type="#_x0000_t75" style="width:10pt;height:13.75pt" o:ole="">
            <v:imagedata r:id="rId43" o:title=""/>
          </v:shape>
          <o:OLEObject Type="Embed" ProgID="Equation.DSMT4" ShapeID="_x0000_i1039" DrawAspect="Content" ObjectID="_1523722505" r:id="rId44"/>
        </w:object>
      </w:r>
      <w:r w:rsidRPr="00654980">
        <w:rPr>
          <w:rFonts w:hint="eastAsia"/>
          <w:szCs w:val="21"/>
        </w:rPr>
        <w:t>以及</w:t>
      </w:r>
      <w:r w:rsidRPr="00654980">
        <w:rPr>
          <w:position w:val="-6"/>
          <w:szCs w:val="21"/>
        </w:rPr>
        <w:object w:dxaOrig="200" w:dyaOrig="220">
          <v:shape id="_x0000_i1040" type="#_x0000_t75" style="width:10pt;height:11.25pt" o:ole="">
            <v:imagedata r:id="rId45" o:title=""/>
          </v:shape>
          <o:OLEObject Type="Embed" ProgID="Equation.DSMT4" ShapeID="_x0000_i1040" DrawAspect="Content" ObjectID="_1523722506" r:id="rId46"/>
        </w:object>
      </w:r>
      <w:r w:rsidRPr="00654980">
        <w:rPr>
          <w:rFonts w:hint="eastAsia"/>
          <w:szCs w:val="21"/>
        </w:rPr>
        <w:t>表示资本与劳动。资本在一期之后完全消耗。以</w:t>
      </w:r>
      <w:r w:rsidRPr="00654980">
        <w:rPr>
          <w:rFonts w:hint="eastAsia"/>
          <w:szCs w:val="21"/>
        </w:rPr>
        <w:t>F</w:t>
      </w:r>
      <w:r w:rsidRPr="00654980">
        <w:rPr>
          <w:rFonts w:hint="eastAsia"/>
          <w:szCs w:val="21"/>
        </w:rPr>
        <w:t>型企业为例，其投入等于固定工人</w:t>
      </w:r>
      <w:r w:rsidRPr="00654980">
        <w:rPr>
          <w:position w:val="-12"/>
          <w:szCs w:val="21"/>
        </w:rPr>
        <w:object w:dxaOrig="300" w:dyaOrig="360">
          <v:shape id="_x0000_i1041" type="#_x0000_t75" style="width:15.05pt;height:18.15pt" o:ole="">
            <v:imagedata r:id="rId47" o:title=""/>
          </v:shape>
          <o:OLEObject Type="Embed" ProgID="Equation.DSMT4" ShapeID="_x0000_i1041" DrawAspect="Content" ObjectID="_1523722507" r:id="rId48"/>
        </w:object>
      </w:r>
      <w:r w:rsidRPr="00654980">
        <w:rPr>
          <w:rFonts w:hint="eastAsia"/>
          <w:szCs w:val="21"/>
        </w:rPr>
        <w:t>的收入。技术水平</w:t>
      </w:r>
      <w:r w:rsidRPr="00654980">
        <w:rPr>
          <w:position w:val="-4"/>
          <w:szCs w:val="21"/>
        </w:rPr>
        <w:object w:dxaOrig="240" w:dyaOrig="260">
          <v:shape id="_x0000_i1042" type="#_x0000_t75" style="width:11.9pt;height:13.75pt" o:ole="">
            <v:imagedata r:id="rId49" o:title=""/>
          </v:shape>
          <o:OLEObject Type="Embed" ProgID="Equation.DSMT4" ShapeID="_x0000_i1042" DrawAspect="Content" ObjectID="_1523722508" r:id="rId50"/>
        </w:object>
      </w:r>
      <w:r w:rsidRPr="00654980">
        <w:rPr>
          <w:rFonts w:hint="eastAsia"/>
          <w:szCs w:val="21"/>
        </w:rPr>
        <w:t>以外生的速度</w:t>
      </w:r>
      <w:r w:rsidRPr="00654980">
        <w:rPr>
          <w:position w:val="-4"/>
          <w:szCs w:val="21"/>
        </w:rPr>
        <w:object w:dxaOrig="200" w:dyaOrig="200">
          <v:shape id="_x0000_i1043" type="#_x0000_t75" style="width:10pt;height:10pt" o:ole="">
            <v:imagedata r:id="rId51" o:title=""/>
          </v:shape>
          <o:OLEObject Type="Embed" ProgID="Equation.DSMT4" ShapeID="_x0000_i1043" DrawAspect="Content" ObjectID="_1523722509" r:id="rId52"/>
        </w:object>
      </w:r>
      <w:r w:rsidRPr="00654980">
        <w:rPr>
          <w:rFonts w:hint="eastAsia"/>
          <w:szCs w:val="21"/>
        </w:rPr>
        <w:t>增长。</w:t>
      </w:r>
      <w:r w:rsidRPr="00654980">
        <w:rPr>
          <w:position w:val="-12"/>
          <w:szCs w:val="21"/>
        </w:rPr>
        <w:object w:dxaOrig="1420" w:dyaOrig="360">
          <v:shape id="_x0000_i1044" type="#_x0000_t75" style="width:70.75pt;height:18.15pt" o:ole="">
            <v:imagedata r:id="rId53" o:title=""/>
          </v:shape>
          <o:OLEObject Type="Embed" ProgID="Equation.DSMT4" ShapeID="_x0000_i1044" DrawAspect="Content" ObjectID="_1523722510" r:id="rId54"/>
        </w:object>
      </w:r>
    </w:p>
    <w:p w:rsidR="00607989" w:rsidRPr="00654980" w:rsidRDefault="00607989" w:rsidP="00CB5292">
      <w:pPr>
        <w:spacing w:line="360" w:lineRule="auto"/>
        <w:ind w:firstLine="420"/>
        <w:jc w:val="left"/>
        <w:rPr>
          <w:szCs w:val="21"/>
        </w:rPr>
      </w:pPr>
      <w:r w:rsidRPr="00654980">
        <w:rPr>
          <w:rFonts w:hint="eastAsia"/>
          <w:szCs w:val="21"/>
        </w:rPr>
        <w:t>现在我们来分析代理人的储蓄问题，年轻的工人挣得工资</w:t>
      </w:r>
      <w:r w:rsidRPr="00654980">
        <w:rPr>
          <w:position w:val="-6"/>
          <w:szCs w:val="21"/>
        </w:rPr>
        <w:object w:dxaOrig="240" w:dyaOrig="220">
          <v:shape id="_x0000_i1045" type="#_x0000_t75" style="width:11.9pt;height:11.25pt" o:ole="">
            <v:imagedata r:id="rId55" o:title=""/>
          </v:shape>
          <o:OLEObject Type="Embed" ProgID="Equation.DSMT4" ShapeID="_x0000_i1045" DrawAspect="Content" ObjectID="_1523722511" r:id="rId56"/>
        </w:object>
      </w:r>
      <w:r w:rsidRPr="00654980">
        <w:rPr>
          <w:rFonts w:hint="eastAsia"/>
          <w:szCs w:val="21"/>
        </w:rPr>
        <w:t>并将其部分存到竞争性的金融中介（银行）并获得</w:t>
      </w:r>
      <w:r w:rsidRPr="00654980">
        <w:rPr>
          <w:position w:val="-4"/>
          <w:szCs w:val="21"/>
        </w:rPr>
        <w:object w:dxaOrig="340" w:dyaOrig="300">
          <v:shape id="_x0000_i1046" type="#_x0000_t75" style="width:17.55pt;height:15.05pt" o:ole="">
            <v:imagedata r:id="rId57" o:title=""/>
          </v:shape>
          <o:OLEObject Type="Embed" ProgID="Equation.DSMT4" ShapeID="_x0000_i1046" DrawAspect="Content" ObjectID="_1523722512" r:id="rId58"/>
        </w:object>
      </w:r>
      <w:r w:rsidRPr="00654980">
        <w:rPr>
          <w:rFonts w:hint="eastAsia"/>
          <w:szCs w:val="21"/>
        </w:rPr>
        <w:t>的利息回报。</w:t>
      </w:r>
      <w:r w:rsidR="005A58D4" w:rsidRPr="00654980">
        <w:rPr>
          <w:rFonts w:hint="eastAsia"/>
          <w:szCs w:val="21"/>
        </w:rPr>
        <w:t>工人的最优储蓄遵循效用函数的最大化，且受限于跨时期的预算约束，</w:t>
      </w:r>
      <w:r w:rsidR="005A58D4" w:rsidRPr="00654980">
        <w:rPr>
          <w:position w:val="-14"/>
          <w:szCs w:val="21"/>
        </w:rPr>
        <w:object w:dxaOrig="1780" w:dyaOrig="400">
          <v:shape id="_x0000_i1047" type="#_x0000_t75" style="width:89.55pt;height:20.05pt" o:ole="">
            <v:imagedata r:id="rId59" o:title=""/>
          </v:shape>
          <o:OLEObject Type="Embed" ProgID="Equation.DSMT4" ShapeID="_x0000_i1047" DrawAspect="Content" ObjectID="_1523722513" r:id="rId60"/>
        </w:object>
      </w:r>
      <w:r w:rsidR="005A58D4" w:rsidRPr="00654980">
        <w:rPr>
          <w:rFonts w:hint="eastAsia"/>
          <w:szCs w:val="21"/>
        </w:rPr>
        <w:t xml:space="preserve"> </w:t>
      </w:r>
      <w:r w:rsidR="005A58D4" w:rsidRPr="00654980">
        <w:rPr>
          <w:rFonts w:hint="eastAsia"/>
          <w:szCs w:val="21"/>
        </w:rPr>
        <w:t>由此，可以得到最优储蓄率为</w:t>
      </w:r>
      <w:r w:rsidR="005A58D4" w:rsidRPr="00654980">
        <w:rPr>
          <w:position w:val="-10"/>
          <w:szCs w:val="21"/>
        </w:rPr>
        <w:object w:dxaOrig="1960" w:dyaOrig="360">
          <v:shape id="_x0000_i1048" type="#_x0000_t75" style="width:98.3pt;height:18.15pt" o:ole="">
            <v:imagedata r:id="rId61" o:title=""/>
          </v:shape>
          <o:OLEObject Type="Embed" ProgID="Equation.DSMT4" ShapeID="_x0000_i1048" DrawAspect="Content" ObjectID="_1523722514" r:id="rId62"/>
        </w:object>
      </w:r>
      <w:r w:rsidR="005A58D4" w:rsidRPr="00654980">
        <w:rPr>
          <w:rFonts w:hint="eastAsia"/>
          <w:szCs w:val="21"/>
        </w:rPr>
        <w:t>。</w:t>
      </w:r>
      <w:r w:rsidR="005A58D4" w:rsidRPr="00654980">
        <w:rPr>
          <w:rFonts w:hint="eastAsia"/>
          <w:szCs w:val="21"/>
        </w:rPr>
        <w:t>E</w:t>
      </w:r>
      <w:r w:rsidR="005A58D4" w:rsidRPr="00654980">
        <w:rPr>
          <w:rFonts w:hint="eastAsia"/>
          <w:szCs w:val="21"/>
        </w:rPr>
        <w:t>型企业中年轻的企业家将获得报酬，</w:t>
      </w:r>
      <w:r w:rsidR="005A58D4" w:rsidRPr="00654980">
        <w:rPr>
          <w:position w:val="-12"/>
          <w:szCs w:val="21"/>
        </w:rPr>
        <w:object w:dxaOrig="300" w:dyaOrig="360">
          <v:shape id="_x0000_i1049" type="#_x0000_t75" style="width:15.05pt;height:18.15pt" o:ole="">
            <v:imagedata r:id="rId63" o:title=""/>
          </v:shape>
          <o:OLEObject Type="Embed" ProgID="Equation.DSMT4" ShapeID="_x0000_i1049" DrawAspect="Content" ObjectID="_1523722515" r:id="rId64"/>
        </w:object>
      </w:r>
      <w:r w:rsidR="005A58D4" w:rsidRPr="00654980">
        <w:rPr>
          <w:rFonts w:hint="eastAsia"/>
          <w:szCs w:val="21"/>
        </w:rPr>
        <w:t>，且他们的储蓄一部分成为银行存款，一部分将投入到家族生意中去。</w:t>
      </w:r>
    </w:p>
    <w:p w:rsidR="005A58D4" w:rsidRPr="00654980" w:rsidRDefault="005A58D4" w:rsidP="00CB5292">
      <w:pPr>
        <w:spacing w:line="360" w:lineRule="auto"/>
        <w:ind w:firstLine="420"/>
        <w:jc w:val="left"/>
        <w:rPr>
          <w:szCs w:val="21"/>
        </w:rPr>
      </w:pPr>
      <w:r w:rsidRPr="00654980">
        <w:rPr>
          <w:rFonts w:hint="eastAsia"/>
          <w:szCs w:val="21"/>
        </w:rPr>
        <w:t>银行从人们手中吸取存款，并将其贷给国内的企业以及用来购买国外债券。国外债券遵循</w:t>
      </w:r>
      <w:r w:rsidRPr="00654980">
        <w:rPr>
          <w:position w:val="-4"/>
          <w:szCs w:val="21"/>
        </w:rPr>
        <w:object w:dxaOrig="240" w:dyaOrig="260">
          <v:shape id="_x0000_i1050" type="#_x0000_t75" style="width:11.9pt;height:13.75pt" o:ole="">
            <v:imagedata r:id="rId65" o:title=""/>
          </v:shape>
          <o:OLEObject Type="Embed" ProgID="Equation.DSMT4" ShapeID="_x0000_i1050" DrawAspect="Content" ObjectID="_1523722516" r:id="rId66"/>
        </w:object>
      </w:r>
      <w:r w:rsidRPr="00654980">
        <w:rPr>
          <w:rFonts w:hint="eastAsia"/>
          <w:szCs w:val="21"/>
        </w:rPr>
        <w:t>的收益。契约不完全使得银行与企业家之间存在着障碍。由于</w:t>
      </w:r>
      <w:r w:rsidRPr="00654980">
        <w:rPr>
          <w:rFonts w:hint="eastAsia"/>
          <w:szCs w:val="21"/>
        </w:rPr>
        <w:t>E</w:t>
      </w:r>
      <w:r w:rsidRPr="00654980">
        <w:rPr>
          <w:rFonts w:hint="eastAsia"/>
          <w:szCs w:val="21"/>
        </w:rPr>
        <w:t>型企业的产出是不可识别的，企业家向银行承诺将归还第二期净利润的</w:t>
      </w:r>
      <w:r w:rsidRPr="00654980">
        <w:rPr>
          <w:position w:val="-10"/>
          <w:szCs w:val="21"/>
        </w:rPr>
        <w:object w:dxaOrig="200" w:dyaOrig="260">
          <v:shape id="_x0000_i1051" type="#_x0000_t75" style="width:10pt;height:13.75pt" o:ole="">
            <v:imagedata r:id="rId67" o:title=""/>
          </v:shape>
          <o:OLEObject Type="Embed" ProgID="Equation.DSMT4" ShapeID="_x0000_i1051" DrawAspect="Content" ObjectID="_1523722517" r:id="rId68"/>
        </w:object>
      </w:r>
      <w:r w:rsidRPr="00654980">
        <w:rPr>
          <w:rFonts w:hint="eastAsia"/>
          <w:szCs w:val="21"/>
        </w:rPr>
        <w:t>份额。在竞争性的均衡条件下，国内贷款的利率将等于国外债券的利率，也将等于国内存款利率。但由于银行借款给企业受限于冰山成本</w:t>
      </w:r>
      <w:r w:rsidRPr="00654980">
        <w:rPr>
          <w:position w:val="-10"/>
          <w:szCs w:val="21"/>
        </w:rPr>
        <w:object w:dxaOrig="200" w:dyaOrig="320">
          <v:shape id="_x0000_i1052" type="#_x0000_t75" style="width:10pt;height:16.3pt" o:ole="">
            <v:imagedata r:id="rId69" o:title=""/>
          </v:shape>
          <o:OLEObject Type="Embed" ProgID="Equation.DSMT4" ShapeID="_x0000_i1052" DrawAspect="Content" ObjectID="_1523722518" r:id="rId70"/>
        </w:object>
      </w:r>
      <w:r w:rsidR="005C5D29" w:rsidRPr="00654980">
        <w:rPr>
          <w:rFonts w:hint="eastAsia"/>
          <w:szCs w:val="21"/>
        </w:rPr>
        <w:t>，其代表了银行的运营成本以及事务上的行政成本等等费用。因此，在均衡状态下，</w:t>
      </w:r>
      <w:r w:rsidR="005C5D29" w:rsidRPr="00654980">
        <w:rPr>
          <w:position w:val="-4"/>
          <w:szCs w:val="21"/>
        </w:rPr>
        <w:object w:dxaOrig="760" w:dyaOrig="300">
          <v:shape id="_x0000_i1053" type="#_x0000_t75" style="width:38.2pt;height:15.05pt" o:ole="">
            <v:imagedata r:id="rId71" o:title=""/>
          </v:shape>
          <o:OLEObject Type="Embed" ProgID="Equation.DSMT4" ShapeID="_x0000_i1053" DrawAspect="Content" ObjectID="_1523722519" r:id="rId72"/>
        </w:object>
      </w:r>
      <w:r w:rsidR="005C5D29" w:rsidRPr="00654980">
        <w:rPr>
          <w:rFonts w:hint="eastAsia"/>
          <w:szCs w:val="21"/>
        </w:rPr>
        <w:t>且</w:t>
      </w:r>
      <w:r w:rsidR="005C5D29" w:rsidRPr="00654980">
        <w:rPr>
          <w:position w:val="-10"/>
          <w:szCs w:val="21"/>
        </w:rPr>
        <w:object w:dxaOrig="1460" w:dyaOrig="360">
          <v:shape id="_x0000_i1054" type="#_x0000_t75" style="width:73.25pt;height:18.15pt" o:ole="">
            <v:imagedata r:id="rId73" o:title=""/>
          </v:shape>
          <o:OLEObject Type="Embed" ProgID="Equation.DSMT4" ShapeID="_x0000_i1054" DrawAspect="Content" ObjectID="_1523722520" r:id="rId74"/>
        </w:object>
      </w:r>
      <w:r w:rsidR="005C5D29" w:rsidRPr="00654980">
        <w:rPr>
          <w:rFonts w:hint="eastAsia"/>
          <w:szCs w:val="21"/>
        </w:rPr>
        <w:t>，</w:t>
      </w:r>
      <w:r w:rsidR="005C5D29" w:rsidRPr="00654980">
        <w:rPr>
          <w:position w:val="-10"/>
          <w:szCs w:val="21"/>
        </w:rPr>
        <w:object w:dxaOrig="200" w:dyaOrig="320">
          <v:shape id="_x0000_i1055" type="#_x0000_t75" style="width:10pt;height:16.3pt" o:ole="">
            <v:imagedata r:id="rId75" o:title=""/>
          </v:shape>
          <o:OLEObject Type="Embed" ProgID="Equation.DSMT4" ShapeID="_x0000_i1055" DrawAspect="Content" ObjectID="_1523722521" r:id="rId76"/>
        </w:object>
      </w:r>
      <w:r w:rsidR="005C5D29" w:rsidRPr="00654980">
        <w:rPr>
          <w:rFonts w:hint="eastAsia"/>
          <w:szCs w:val="21"/>
        </w:rPr>
        <w:t>越大说明银行费用越高，则贷款利率就越高。</w:t>
      </w:r>
    </w:p>
    <w:p w:rsidR="005C5D29" w:rsidRPr="00654980" w:rsidRDefault="005C5D29" w:rsidP="00CB5292">
      <w:pPr>
        <w:spacing w:line="360" w:lineRule="auto"/>
        <w:ind w:firstLine="420"/>
        <w:jc w:val="left"/>
        <w:rPr>
          <w:szCs w:val="21"/>
        </w:rPr>
      </w:pPr>
      <w:r w:rsidRPr="00654980">
        <w:rPr>
          <w:rFonts w:hint="eastAsia"/>
          <w:szCs w:val="21"/>
        </w:rPr>
        <w:t>对于</w:t>
      </w:r>
      <w:r w:rsidRPr="00654980">
        <w:rPr>
          <w:rFonts w:hint="eastAsia"/>
          <w:szCs w:val="21"/>
        </w:rPr>
        <w:t>F</w:t>
      </w:r>
      <w:r w:rsidRPr="00654980">
        <w:rPr>
          <w:rFonts w:hint="eastAsia"/>
          <w:szCs w:val="21"/>
        </w:rPr>
        <w:t>型企业而言，利润最大化条件将会使得</w:t>
      </w:r>
      <w:r w:rsidRPr="00654980">
        <w:rPr>
          <w:position w:val="-4"/>
          <w:szCs w:val="21"/>
        </w:rPr>
        <w:object w:dxaOrig="279" w:dyaOrig="300">
          <v:shape id="_x0000_i1056" type="#_x0000_t75" style="width:13.75pt;height:15.05pt" o:ole="">
            <v:imagedata r:id="rId77" o:title=""/>
          </v:shape>
          <o:OLEObject Type="Embed" ProgID="Equation.DSMT4" ShapeID="_x0000_i1056" DrawAspect="Content" ObjectID="_1523722522" r:id="rId78"/>
        </w:object>
      </w:r>
      <w:r w:rsidRPr="00654980">
        <w:rPr>
          <w:rFonts w:hint="eastAsia"/>
          <w:szCs w:val="21"/>
        </w:rPr>
        <w:t>等于边际资本产出，以及</w:t>
      </w:r>
      <w:r w:rsidRPr="00654980">
        <w:rPr>
          <w:position w:val="-12"/>
          <w:szCs w:val="21"/>
        </w:rPr>
        <w:object w:dxaOrig="279" w:dyaOrig="360">
          <v:shape id="_x0000_i1057" type="#_x0000_t75" style="width:13.75pt;height:18.15pt" o:ole="">
            <v:imagedata r:id="rId79" o:title=""/>
          </v:shape>
          <o:OLEObject Type="Embed" ProgID="Equation.DSMT4" ShapeID="_x0000_i1057" DrawAspect="Content" ObjectID="_1523722523" r:id="rId80"/>
        </w:object>
      </w:r>
      <w:r w:rsidRPr="00654980">
        <w:rPr>
          <w:rFonts w:hint="eastAsia"/>
          <w:szCs w:val="21"/>
        </w:rPr>
        <w:t>等于劳动的边际产出，得到：</w:t>
      </w:r>
    </w:p>
    <w:p w:rsidR="005C5D29" w:rsidRPr="00654980" w:rsidRDefault="005C5D29" w:rsidP="00CB5292">
      <w:pPr>
        <w:spacing w:line="360" w:lineRule="auto"/>
        <w:ind w:firstLine="420"/>
        <w:jc w:val="left"/>
        <w:rPr>
          <w:szCs w:val="21"/>
        </w:rPr>
      </w:pPr>
      <w:r w:rsidRPr="00654980">
        <w:rPr>
          <w:position w:val="-24"/>
          <w:szCs w:val="21"/>
        </w:rPr>
        <w:object w:dxaOrig="2060" w:dyaOrig="660">
          <v:shape id="_x0000_i1058" type="#_x0000_t75" style="width:103.3pt;height:33.2pt" o:ole="">
            <v:imagedata r:id="rId81" o:title=""/>
          </v:shape>
          <o:OLEObject Type="Embed" ProgID="Equation.DSMT4" ShapeID="_x0000_i1058" DrawAspect="Content" ObjectID="_1523722524" r:id="rId82"/>
        </w:object>
      </w:r>
    </w:p>
    <w:p w:rsidR="003326C0" w:rsidRPr="00654980" w:rsidRDefault="003326C0" w:rsidP="00CB5292">
      <w:pPr>
        <w:spacing w:line="360" w:lineRule="auto"/>
        <w:ind w:firstLine="420"/>
        <w:jc w:val="left"/>
        <w:rPr>
          <w:szCs w:val="21"/>
        </w:rPr>
      </w:pPr>
      <w:r w:rsidRPr="00654980">
        <w:rPr>
          <w:rFonts w:hint="eastAsia"/>
          <w:szCs w:val="21"/>
        </w:rPr>
        <w:t>对于</w:t>
      </w:r>
      <w:r w:rsidRPr="00654980">
        <w:rPr>
          <w:rFonts w:hint="eastAsia"/>
          <w:szCs w:val="21"/>
        </w:rPr>
        <w:t>E</w:t>
      </w:r>
      <w:r w:rsidRPr="00654980">
        <w:rPr>
          <w:rFonts w:hint="eastAsia"/>
          <w:szCs w:val="21"/>
        </w:rPr>
        <w:t>性企业而言，企业家</w:t>
      </w:r>
      <w:r w:rsidR="00F35CB1" w:rsidRPr="00654980">
        <w:rPr>
          <w:rFonts w:hint="eastAsia"/>
          <w:szCs w:val="21"/>
        </w:rPr>
        <w:t>持有的资本为</w:t>
      </w:r>
      <w:r w:rsidR="00F35CB1" w:rsidRPr="00654980">
        <w:rPr>
          <w:position w:val="-12"/>
          <w:szCs w:val="21"/>
        </w:rPr>
        <w:object w:dxaOrig="320" w:dyaOrig="360">
          <v:shape id="_x0000_i1059" type="#_x0000_t75" style="width:16.3pt;height:18.15pt" o:ole="">
            <v:imagedata r:id="rId83" o:title=""/>
          </v:shape>
          <o:OLEObject Type="Embed" ProgID="Equation.DSMT4" ShapeID="_x0000_i1059" DrawAspect="Content" ObjectID="_1523722525" r:id="rId84"/>
        </w:object>
      </w:r>
      <w:r w:rsidR="00F35CB1" w:rsidRPr="00654980">
        <w:rPr>
          <w:rFonts w:hint="eastAsia"/>
          <w:szCs w:val="21"/>
        </w:rPr>
        <w:t>，雇佣子代成为经理人并支付</w:t>
      </w:r>
      <w:r w:rsidR="00F35CB1" w:rsidRPr="00654980">
        <w:rPr>
          <w:position w:val="-12"/>
          <w:szCs w:val="21"/>
        </w:rPr>
        <w:object w:dxaOrig="300" w:dyaOrig="360">
          <v:shape id="_x0000_i1060" type="#_x0000_t75" style="width:15.05pt;height:18.15pt" o:ole="">
            <v:imagedata r:id="rId85" o:title=""/>
          </v:shape>
          <o:OLEObject Type="Embed" ProgID="Equation.DSMT4" ShapeID="_x0000_i1060" DrawAspect="Content" ObjectID="_1523722526" r:id="rId86"/>
        </w:object>
      </w:r>
      <w:r w:rsidR="00F35CB1" w:rsidRPr="00654980">
        <w:rPr>
          <w:rFonts w:hint="eastAsia"/>
          <w:szCs w:val="21"/>
        </w:rPr>
        <w:t>的酬劳，并雇佣</w:t>
      </w:r>
      <w:r w:rsidR="00F35CB1" w:rsidRPr="00654980">
        <w:rPr>
          <w:position w:val="-12"/>
          <w:szCs w:val="21"/>
        </w:rPr>
        <w:object w:dxaOrig="340" w:dyaOrig="360">
          <v:shape id="_x0000_i1061" type="#_x0000_t75" style="width:17.55pt;height:18.15pt" o:ole="">
            <v:imagedata r:id="rId87" o:title=""/>
          </v:shape>
          <o:OLEObject Type="Embed" ProgID="Equation.DSMT4" ShapeID="_x0000_i1061" DrawAspect="Content" ObjectID="_1523722527" r:id="rId88"/>
        </w:object>
      </w:r>
      <w:r w:rsidR="00F35CB1" w:rsidRPr="00654980">
        <w:rPr>
          <w:rFonts w:hint="eastAsia"/>
          <w:szCs w:val="21"/>
        </w:rPr>
        <w:t>单位的工人并支付</w:t>
      </w:r>
      <w:r w:rsidR="00F35CB1" w:rsidRPr="00654980">
        <w:rPr>
          <w:position w:val="-12"/>
          <w:szCs w:val="21"/>
        </w:rPr>
        <w:object w:dxaOrig="279" w:dyaOrig="360">
          <v:shape id="_x0000_i1062" type="#_x0000_t75" style="width:13.75pt;height:18.15pt" o:ole="">
            <v:imagedata r:id="rId89" o:title=""/>
          </v:shape>
          <o:OLEObject Type="Embed" ProgID="Equation.DSMT4" ShapeID="_x0000_i1062" DrawAspect="Content" ObjectID="_1523722528" r:id="rId90"/>
        </w:object>
      </w:r>
      <w:r w:rsidR="00F35CB1" w:rsidRPr="00654980">
        <w:rPr>
          <w:rFonts w:hint="eastAsia"/>
          <w:szCs w:val="21"/>
        </w:rPr>
        <w:t>的工资。由于企业家拥有资本剩余的索取权，因此其资本剩余最大化条件为：</w:t>
      </w:r>
    </w:p>
    <w:p w:rsidR="00F35CB1" w:rsidRPr="00654980" w:rsidRDefault="00F35CB1" w:rsidP="00CB5292">
      <w:pPr>
        <w:spacing w:line="360" w:lineRule="auto"/>
        <w:ind w:firstLine="420"/>
        <w:jc w:val="left"/>
        <w:rPr>
          <w:szCs w:val="21"/>
        </w:rPr>
      </w:pPr>
      <w:r w:rsidRPr="00654980">
        <w:rPr>
          <w:position w:val="-22"/>
          <w:szCs w:val="21"/>
        </w:rPr>
        <w:object w:dxaOrig="4599" w:dyaOrig="480">
          <v:shape id="_x0000_i1063" type="#_x0000_t75" style="width:229.75pt;height:23.8pt" o:ole="">
            <v:imagedata r:id="rId91" o:title=""/>
          </v:shape>
          <o:OLEObject Type="Embed" ProgID="Equation.DSMT4" ShapeID="_x0000_i1063" DrawAspect="Content" ObjectID="_1523722529" r:id="rId92"/>
        </w:object>
      </w:r>
    </w:p>
    <w:p w:rsidR="00F35CB1" w:rsidRPr="00654980" w:rsidRDefault="00F35CB1" w:rsidP="00CB5292">
      <w:pPr>
        <w:spacing w:line="360" w:lineRule="auto"/>
        <w:ind w:firstLine="420"/>
        <w:jc w:val="left"/>
        <w:rPr>
          <w:szCs w:val="21"/>
        </w:rPr>
      </w:pPr>
      <w:r w:rsidRPr="00654980">
        <w:rPr>
          <w:rFonts w:ascii="Times New Roman" w:hAnsi="Times New Roman" w:cs="Times New Roman" w:hint="eastAsia"/>
          <w:szCs w:val="21"/>
        </w:rPr>
        <w:t>且经理人酬劳要大于其能够窃取的企业收入份额</w:t>
      </w:r>
      <w:r w:rsidRPr="00654980">
        <w:rPr>
          <w:position w:val="-10"/>
          <w:szCs w:val="21"/>
        </w:rPr>
        <w:object w:dxaOrig="240" w:dyaOrig="260">
          <v:shape id="_x0000_i1064" type="#_x0000_t75" style="width:11.9pt;height:13.75pt" o:ole="">
            <v:imagedata r:id="rId93" o:title=""/>
          </v:shape>
          <o:OLEObject Type="Embed" ProgID="Equation.DSMT4" ShapeID="_x0000_i1064" DrawAspect="Content" ObjectID="_1523722530" r:id="rId94"/>
        </w:object>
      </w:r>
      <w:r w:rsidRPr="00654980">
        <w:rPr>
          <w:rFonts w:hint="eastAsia"/>
          <w:szCs w:val="21"/>
        </w:rPr>
        <w:t>，因此有</w:t>
      </w:r>
      <w:r w:rsidRPr="00654980">
        <w:rPr>
          <w:position w:val="-12"/>
          <w:szCs w:val="21"/>
        </w:rPr>
        <w:object w:dxaOrig="2520" w:dyaOrig="380">
          <v:shape id="_x0000_i1065" type="#_x0000_t75" style="width:125.85pt;height:18.8pt" o:ole="">
            <v:imagedata r:id="rId95" o:title=""/>
          </v:shape>
          <o:OLEObject Type="Embed" ProgID="Equation.DSMT4" ShapeID="_x0000_i1065" DrawAspect="Content" ObjectID="_1523722531" r:id="rId96"/>
        </w:object>
      </w:r>
      <w:r w:rsidRPr="00654980">
        <w:rPr>
          <w:rFonts w:hint="eastAsia"/>
          <w:szCs w:val="21"/>
        </w:rPr>
        <w:t>，劳动市场中套利的存在使得</w:t>
      </w:r>
      <w:r w:rsidRPr="00654980">
        <w:rPr>
          <w:rFonts w:hint="eastAsia"/>
          <w:szCs w:val="21"/>
        </w:rPr>
        <w:t>E</w:t>
      </w:r>
      <w:r w:rsidRPr="00654980">
        <w:rPr>
          <w:rFonts w:hint="eastAsia"/>
          <w:szCs w:val="21"/>
        </w:rPr>
        <w:t>性企业的工资等于</w:t>
      </w:r>
      <w:r w:rsidRPr="00654980">
        <w:rPr>
          <w:rFonts w:hint="eastAsia"/>
          <w:szCs w:val="21"/>
        </w:rPr>
        <w:t>F</w:t>
      </w:r>
      <w:r w:rsidRPr="00654980">
        <w:rPr>
          <w:rFonts w:hint="eastAsia"/>
          <w:szCs w:val="21"/>
        </w:rPr>
        <w:t>型企业的工资，</w:t>
      </w:r>
      <w:r w:rsidRPr="00654980">
        <w:rPr>
          <w:position w:val="-24"/>
          <w:szCs w:val="21"/>
        </w:rPr>
        <w:object w:dxaOrig="2720" w:dyaOrig="660">
          <v:shape id="_x0000_i1066" type="#_x0000_t75" style="width:135.85pt;height:33.2pt" o:ole="">
            <v:imagedata r:id="rId97" o:title=""/>
          </v:shape>
          <o:OLEObject Type="Embed" ProgID="Equation.DSMT4" ShapeID="_x0000_i1066" DrawAspect="Content" ObjectID="_1523722532" r:id="rId98"/>
        </w:object>
      </w:r>
      <w:r w:rsidR="0087798C" w:rsidRPr="00654980">
        <w:rPr>
          <w:rFonts w:hint="eastAsia"/>
          <w:szCs w:val="21"/>
        </w:rPr>
        <w:t>。对于经理人的最优合约使得存在如下激励约束：</w:t>
      </w:r>
    </w:p>
    <w:p w:rsidR="0087798C" w:rsidRPr="00654980" w:rsidRDefault="0087798C" w:rsidP="00CB5292">
      <w:pPr>
        <w:spacing w:line="360" w:lineRule="auto"/>
        <w:ind w:firstLine="420"/>
        <w:jc w:val="left"/>
        <w:rPr>
          <w:szCs w:val="21"/>
        </w:rPr>
      </w:pPr>
      <w:r w:rsidRPr="00654980">
        <w:rPr>
          <w:position w:val="-12"/>
          <w:szCs w:val="21"/>
        </w:rPr>
        <w:object w:dxaOrig="2520" w:dyaOrig="380">
          <v:shape id="_x0000_i1067" type="#_x0000_t75" style="width:125.85pt;height:18.8pt" o:ole="">
            <v:imagedata r:id="rId99" o:title=""/>
          </v:shape>
          <o:OLEObject Type="Embed" ProgID="Equation.DSMT4" ShapeID="_x0000_i1067" DrawAspect="Content" ObjectID="_1523722533" r:id="rId100"/>
        </w:object>
      </w:r>
    </w:p>
    <w:p w:rsidR="00F35CB1" w:rsidRPr="00654980" w:rsidRDefault="0087798C" w:rsidP="00CB5292">
      <w:pPr>
        <w:spacing w:line="360" w:lineRule="auto"/>
        <w:ind w:firstLine="420"/>
        <w:jc w:val="left"/>
        <w:rPr>
          <w:szCs w:val="21"/>
        </w:rPr>
      </w:pPr>
      <w:r w:rsidRPr="00654980">
        <w:rPr>
          <w:rFonts w:ascii="Times New Roman" w:hAnsi="Times New Roman" w:cs="Times New Roman" w:hint="eastAsia"/>
          <w:szCs w:val="21"/>
        </w:rPr>
        <w:t>最大化条件中对工人</w:t>
      </w:r>
      <w:r w:rsidRPr="00654980">
        <w:rPr>
          <w:position w:val="-12"/>
          <w:szCs w:val="21"/>
        </w:rPr>
        <w:object w:dxaOrig="300" w:dyaOrig="360">
          <v:shape id="_x0000_i1068" type="#_x0000_t75" style="width:15.05pt;height:18.15pt" o:ole="">
            <v:imagedata r:id="rId101" o:title=""/>
          </v:shape>
          <o:OLEObject Type="Embed" ProgID="Equation.DSMT4" ShapeID="_x0000_i1068" DrawAspect="Content" ObjectID="_1523722534" r:id="rId102"/>
        </w:object>
      </w:r>
      <w:r w:rsidRPr="00654980">
        <w:rPr>
          <w:rFonts w:hint="eastAsia"/>
          <w:szCs w:val="21"/>
        </w:rPr>
        <w:t>的一阶条件可以到的</w:t>
      </w:r>
      <w:r w:rsidRPr="00654980">
        <w:rPr>
          <w:rFonts w:hint="eastAsia"/>
          <w:szCs w:val="21"/>
        </w:rPr>
        <w:t xml:space="preserve">  </w:t>
      </w:r>
      <w:r w:rsidRPr="00654980">
        <w:rPr>
          <w:position w:val="-30"/>
          <w:szCs w:val="21"/>
        </w:rPr>
        <w:object w:dxaOrig="2860" w:dyaOrig="720">
          <v:shape id="_x0000_i1069" type="#_x0000_t75" style="width:142.75pt;height:36.3pt" o:ole="">
            <v:imagedata r:id="rId103" o:title=""/>
          </v:shape>
          <o:OLEObject Type="Embed" ProgID="Equation.DSMT4" ShapeID="_x0000_i1069" DrawAspect="Content" ObjectID="_1523722535" r:id="rId104"/>
        </w:object>
      </w:r>
    </w:p>
    <w:p w:rsidR="0087798C" w:rsidRPr="00654980" w:rsidRDefault="0087798C" w:rsidP="00CB5292">
      <w:pPr>
        <w:spacing w:line="360" w:lineRule="auto"/>
        <w:ind w:firstLine="420"/>
        <w:jc w:val="left"/>
        <w:rPr>
          <w:szCs w:val="21"/>
        </w:rPr>
      </w:pPr>
      <w:r w:rsidRPr="00654980">
        <w:rPr>
          <w:rFonts w:hint="eastAsia"/>
          <w:szCs w:val="21"/>
        </w:rPr>
        <w:t>放入最大化条件中可以得到</w:t>
      </w:r>
    </w:p>
    <w:p w:rsidR="0087798C" w:rsidRPr="00654980" w:rsidRDefault="0087798C" w:rsidP="00CB5292">
      <w:pPr>
        <w:spacing w:line="360" w:lineRule="auto"/>
        <w:ind w:firstLine="420"/>
        <w:jc w:val="left"/>
        <w:rPr>
          <w:szCs w:val="21"/>
        </w:rPr>
      </w:pPr>
      <w:r w:rsidRPr="00654980">
        <w:rPr>
          <w:rFonts w:hint="eastAsia"/>
          <w:szCs w:val="21"/>
        </w:rPr>
        <w:t>最大值</w:t>
      </w:r>
      <w:r w:rsidRPr="00654980">
        <w:rPr>
          <w:position w:val="-12"/>
          <w:szCs w:val="21"/>
        </w:rPr>
        <w:object w:dxaOrig="3040" w:dyaOrig="540">
          <v:shape id="_x0000_i1070" type="#_x0000_t75" style="width:152.15pt;height:26.9pt" o:ole="">
            <v:imagedata r:id="rId105" o:title=""/>
          </v:shape>
          <o:OLEObject Type="Embed" ProgID="Equation.DSMT4" ShapeID="_x0000_i1070" DrawAspect="Content" ObjectID="_1523722536" r:id="rId106"/>
        </w:object>
      </w:r>
      <w:r w:rsidRPr="00654980">
        <w:rPr>
          <w:rFonts w:hint="eastAsia"/>
          <w:szCs w:val="21"/>
        </w:rPr>
        <w:t>。</w:t>
      </w:r>
      <w:r w:rsidRPr="00654980">
        <w:rPr>
          <w:position w:val="-12"/>
          <w:szCs w:val="21"/>
        </w:rPr>
        <w:object w:dxaOrig="2000" w:dyaOrig="540">
          <v:shape id="_x0000_i1071" type="#_x0000_t75" style="width:100.8pt;height:26.9pt" o:ole="">
            <v:imagedata r:id="rId107" o:title=""/>
          </v:shape>
          <o:OLEObject Type="Embed" ProgID="Equation.DSMT4" ShapeID="_x0000_i1071" DrawAspect="Content" ObjectID="_1523722537" r:id="rId108"/>
        </w:object>
      </w:r>
    </w:p>
    <w:p w:rsidR="0087798C" w:rsidRPr="00654980" w:rsidRDefault="00D56D98" w:rsidP="00CB5292">
      <w:pPr>
        <w:spacing w:line="360" w:lineRule="auto"/>
        <w:ind w:firstLine="420"/>
        <w:jc w:val="left"/>
        <w:rPr>
          <w:szCs w:val="21"/>
        </w:rPr>
      </w:pPr>
      <w:r w:rsidRPr="00654980">
        <w:rPr>
          <w:position w:val="-12"/>
          <w:szCs w:val="21"/>
        </w:rPr>
        <w:object w:dxaOrig="320" w:dyaOrig="360">
          <v:shape id="_x0000_i1072" type="#_x0000_t75" style="width:16.3pt;height:18.15pt" o:ole="">
            <v:imagedata r:id="rId109" o:title=""/>
          </v:shape>
          <o:OLEObject Type="Embed" ProgID="Equation.DSMT4" ShapeID="_x0000_i1072" DrawAspect="Content" ObjectID="_1523722538" r:id="rId110"/>
        </w:object>
      </w:r>
      <w:r w:rsidRPr="00654980">
        <w:rPr>
          <w:rFonts w:hint="eastAsia"/>
          <w:szCs w:val="21"/>
        </w:rPr>
        <w:t>表示了</w:t>
      </w:r>
      <w:r w:rsidRPr="00654980">
        <w:rPr>
          <w:rFonts w:hint="eastAsia"/>
          <w:szCs w:val="21"/>
        </w:rPr>
        <w:t>E</w:t>
      </w:r>
      <w:r w:rsidRPr="00654980">
        <w:rPr>
          <w:rFonts w:hint="eastAsia"/>
          <w:szCs w:val="21"/>
        </w:rPr>
        <w:t>型企业的资本收益，其约束条件必须满足企业资本收益大于银行利率，即</w:t>
      </w:r>
      <w:r w:rsidRPr="00654980">
        <w:rPr>
          <w:position w:val="-12"/>
          <w:szCs w:val="21"/>
        </w:rPr>
        <w:object w:dxaOrig="800" w:dyaOrig="380">
          <v:shape id="_x0000_i1073" type="#_x0000_t75" style="width:40.05pt;height:18.8pt" o:ole="">
            <v:imagedata r:id="rId111" o:title=""/>
          </v:shape>
          <o:OLEObject Type="Embed" ProgID="Equation.DSMT4" ShapeID="_x0000_i1073" DrawAspect="Content" ObjectID="_1523722539" r:id="rId112"/>
        </w:object>
      </w:r>
      <w:r w:rsidRPr="00654980">
        <w:rPr>
          <w:rFonts w:hint="eastAsia"/>
          <w:szCs w:val="21"/>
        </w:rPr>
        <w:t>，因此得到：</w:t>
      </w:r>
    </w:p>
    <w:p w:rsidR="00D56D98" w:rsidRPr="00654980" w:rsidRDefault="00D56D98" w:rsidP="00D56D98">
      <w:pPr>
        <w:spacing w:line="360" w:lineRule="auto"/>
        <w:ind w:firstLine="420"/>
        <w:jc w:val="left"/>
        <w:rPr>
          <w:rFonts w:ascii="Times New Roman" w:hAnsi="Times New Roman" w:cs="Times New Roman"/>
          <w:szCs w:val="21"/>
        </w:rPr>
      </w:pPr>
      <w:r w:rsidRPr="00654980">
        <w:rPr>
          <w:rFonts w:hint="eastAsia"/>
          <w:noProof/>
          <w:szCs w:val="21"/>
        </w:rPr>
        <w:drawing>
          <wp:inline distT="0" distB="0" distL="0" distR="0">
            <wp:extent cx="2755955" cy="318703"/>
            <wp:effectExtent l="19050" t="0" r="629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cstate="print"/>
                    <a:srcRect/>
                    <a:stretch>
                      <a:fillRect/>
                    </a:stretch>
                  </pic:blipFill>
                  <pic:spPr bwMode="auto">
                    <a:xfrm>
                      <a:off x="0" y="0"/>
                      <a:ext cx="2769176" cy="320232"/>
                    </a:xfrm>
                    <a:prstGeom prst="rect">
                      <a:avLst/>
                    </a:prstGeom>
                    <a:noFill/>
                    <a:ln w="9525">
                      <a:noFill/>
                      <a:miter lim="800000"/>
                      <a:headEnd/>
                      <a:tailEnd/>
                    </a:ln>
                  </pic:spPr>
                </pic:pic>
              </a:graphicData>
            </a:graphic>
          </wp:inline>
        </w:drawing>
      </w:r>
      <w:r w:rsidRPr="00654980">
        <w:rPr>
          <w:rFonts w:ascii="Times New Roman" w:hAnsi="Times New Roman" w:cs="Times New Roman" w:hint="eastAsia"/>
          <w:szCs w:val="21"/>
        </w:rPr>
        <w:t>（生产率的门槛值）</w:t>
      </w:r>
    </w:p>
    <w:p w:rsidR="00D56D98" w:rsidRPr="00654980" w:rsidRDefault="00D56D98" w:rsidP="00D56D98">
      <w:pPr>
        <w:spacing w:line="360" w:lineRule="auto"/>
        <w:ind w:firstLine="420"/>
        <w:jc w:val="left"/>
        <w:rPr>
          <w:rFonts w:ascii="Times New Roman" w:hAnsi="Times New Roman" w:cs="Times New Roman"/>
          <w:szCs w:val="21"/>
        </w:rPr>
      </w:pPr>
      <w:r w:rsidRPr="00654980">
        <w:rPr>
          <w:rFonts w:ascii="Times New Roman" w:hAnsi="Times New Roman" w:cs="Times New Roman" w:hint="eastAsia"/>
          <w:szCs w:val="21"/>
        </w:rPr>
        <w:t>满足这一假设也就意味着</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型企业更倾向于采用委托代理方式而不是集权管理，也意味着年轻的企业家愿意投身家族生意。相反如果不满足这样的条件，</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型企业将在稳定条件中不存在。因此需要一定程度的生产率差异才能导致经济转型的开始。</w:t>
      </w:r>
    </w:p>
    <w:p w:rsidR="004C1561" w:rsidRPr="00654980" w:rsidRDefault="004C1561" w:rsidP="004C1561">
      <w:pPr>
        <w:spacing w:line="360" w:lineRule="auto"/>
        <w:ind w:firstLine="420"/>
        <w:jc w:val="left"/>
        <w:rPr>
          <w:szCs w:val="21"/>
        </w:rPr>
      </w:pPr>
      <w:r w:rsidRPr="00654980">
        <w:rPr>
          <w:rFonts w:ascii="Times New Roman" w:hAnsi="Times New Roman" w:cs="Times New Roman" w:hint="eastAsia"/>
          <w:szCs w:val="21"/>
        </w:rPr>
        <w:t>下一步，我们讨论银行与企业之间合约问题</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型企业的资本存量等于年轻企业家的</w:t>
      </w:r>
      <w:r w:rsidR="00D42A72" w:rsidRPr="00654980">
        <w:rPr>
          <w:rFonts w:ascii="Times New Roman" w:hAnsi="Times New Roman" w:cs="Times New Roman" w:hint="eastAsia"/>
          <w:szCs w:val="21"/>
        </w:rPr>
        <w:t>储蓄与银行贷款，即</w:t>
      </w:r>
      <w:r w:rsidR="00D42A72" w:rsidRPr="00654980">
        <w:rPr>
          <w:position w:val="-12"/>
          <w:szCs w:val="21"/>
        </w:rPr>
        <w:object w:dxaOrig="1340" w:dyaOrig="380">
          <v:shape id="_x0000_i1074" type="#_x0000_t75" style="width:67pt;height:18.8pt" o:ole="">
            <v:imagedata r:id="rId114" o:title=""/>
          </v:shape>
          <o:OLEObject Type="Embed" ProgID="Equation.DSMT4" ShapeID="_x0000_i1074" DrawAspect="Content" ObjectID="_1523722540" r:id="rId115"/>
        </w:object>
      </w:r>
      <w:r w:rsidR="00D42A72" w:rsidRPr="00654980">
        <w:rPr>
          <w:rFonts w:hint="eastAsia"/>
          <w:szCs w:val="21"/>
        </w:rPr>
        <w:t>。企业家与银行的激励相容条件为</w:t>
      </w:r>
      <w:r w:rsidR="00D42A72" w:rsidRPr="00654980">
        <w:rPr>
          <w:position w:val="-12"/>
          <w:szCs w:val="21"/>
        </w:rPr>
        <w:object w:dxaOrig="1939" w:dyaOrig="380">
          <v:shape id="_x0000_i1075" type="#_x0000_t75" style="width:97.05pt;height:18.8pt" o:ole="">
            <v:imagedata r:id="rId116" o:title=""/>
          </v:shape>
          <o:OLEObject Type="Embed" ProgID="Equation.DSMT4" ShapeID="_x0000_i1075" DrawAspect="Content" ObjectID="_1523722541" r:id="rId117"/>
        </w:object>
      </w:r>
      <w:r w:rsidR="00D42A72" w:rsidRPr="00654980">
        <w:rPr>
          <w:rFonts w:hint="eastAsia"/>
          <w:szCs w:val="21"/>
        </w:rPr>
        <w:t>，即企业支付的利息需要小于企业承诺归还银行的</w:t>
      </w:r>
      <w:r w:rsidR="00D42A72" w:rsidRPr="00654980">
        <w:rPr>
          <w:position w:val="-10"/>
          <w:szCs w:val="21"/>
        </w:rPr>
        <w:object w:dxaOrig="200" w:dyaOrig="260">
          <v:shape id="_x0000_i1076" type="#_x0000_t75" style="width:10pt;height:13.75pt" o:ole="">
            <v:imagedata r:id="rId118" o:title=""/>
          </v:shape>
          <o:OLEObject Type="Embed" ProgID="Equation.DSMT4" ShapeID="_x0000_i1076" DrawAspect="Content" ObjectID="_1523722542" r:id="rId119"/>
        </w:object>
      </w:r>
      <w:r w:rsidR="007A2CC9" w:rsidRPr="00654980">
        <w:rPr>
          <w:rFonts w:hint="eastAsia"/>
          <w:szCs w:val="21"/>
        </w:rPr>
        <w:t>份额</w:t>
      </w:r>
      <w:r w:rsidR="00D42A72" w:rsidRPr="00654980">
        <w:rPr>
          <w:rFonts w:hint="eastAsia"/>
          <w:szCs w:val="21"/>
        </w:rPr>
        <w:t>的企业第二期收入，如此银行才能贷款给企业</w:t>
      </w:r>
      <w:r w:rsidR="00D42A72" w:rsidRPr="00654980">
        <w:rPr>
          <w:rFonts w:hint="eastAsia"/>
          <w:szCs w:val="21"/>
        </w:rPr>
        <w:t>E</w:t>
      </w:r>
      <w:r w:rsidR="00D42A72" w:rsidRPr="00654980">
        <w:rPr>
          <w:rFonts w:hint="eastAsia"/>
          <w:szCs w:val="21"/>
        </w:rPr>
        <w:t>。因此，企业的贷款份额受到限制，其限制条件为：</w:t>
      </w:r>
    </w:p>
    <w:p w:rsidR="00D42A72" w:rsidRPr="00654980" w:rsidRDefault="00D42A72" w:rsidP="004C1561">
      <w:pPr>
        <w:spacing w:line="360" w:lineRule="auto"/>
        <w:ind w:firstLine="420"/>
        <w:jc w:val="left"/>
        <w:rPr>
          <w:szCs w:val="21"/>
        </w:rPr>
      </w:pPr>
      <w:r w:rsidRPr="00654980">
        <w:rPr>
          <w:position w:val="-30"/>
          <w:szCs w:val="21"/>
        </w:rPr>
        <w:object w:dxaOrig="1380" w:dyaOrig="680">
          <v:shape id="_x0000_i1077" type="#_x0000_t75" style="width:68.85pt;height:33.8pt" o:ole="">
            <v:imagedata r:id="rId120" o:title=""/>
          </v:shape>
          <o:OLEObject Type="Embed" ProgID="Equation.DSMT4" ShapeID="_x0000_i1077" DrawAspect="Content" ObjectID="_1523722543" r:id="rId121"/>
        </w:object>
      </w:r>
    </w:p>
    <w:p w:rsidR="00D42A72" w:rsidRPr="00654980" w:rsidRDefault="006748CC" w:rsidP="004C1561">
      <w:pPr>
        <w:spacing w:line="360" w:lineRule="auto"/>
        <w:ind w:firstLine="420"/>
        <w:jc w:val="left"/>
        <w:rPr>
          <w:szCs w:val="21"/>
        </w:rPr>
      </w:pPr>
      <w:r w:rsidRPr="00654980">
        <w:rPr>
          <w:rFonts w:hint="eastAsia"/>
          <w:szCs w:val="21"/>
        </w:rPr>
        <w:t>企业家的投资问题可以看成是效用最大化条件下对于贷款</w:t>
      </w:r>
      <w:r w:rsidRPr="00654980">
        <w:rPr>
          <w:position w:val="-12"/>
          <w:szCs w:val="21"/>
        </w:rPr>
        <w:object w:dxaOrig="240" w:dyaOrig="360">
          <v:shape id="_x0000_i1078" type="#_x0000_t75" style="width:11.9pt;height:18.15pt" o:ole="">
            <v:imagedata r:id="rId122" o:title=""/>
          </v:shape>
          <o:OLEObject Type="Embed" ProgID="Equation.DSMT4" ShapeID="_x0000_i1078" DrawAspect="Content" ObjectID="_1523722544" r:id="rId123"/>
        </w:object>
      </w:r>
      <w:r w:rsidRPr="00654980">
        <w:rPr>
          <w:rFonts w:hint="eastAsia"/>
          <w:szCs w:val="21"/>
        </w:rPr>
        <w:t>与储蓄</w:t>
      </w:r>
      <w:r w:rsidRPr="00654980">
        <w:rPr>
          <w:position w:val="-12"/>
          <w:szCs w:val="21"/>
        </w:rPr>
        <w:object w:dxaOrig="279" w:dyaOrig="360">
          <v:shape id="_x0000_i1079" type="#_x0000_t75" style="width:13.75pt;height:18.15pt" o:ole="">
            <v:imagedata r:id="rId124" o:title=""/>
          </v:shape>
          <o:OLEObject Type="Embed" ProgID="Equation.DSMT4" ShapeID="_x0000_i1079" DrawAspect="Content" ObjectID="_1523722545" r:id="rId125"/>
        </w:object>
      </w:r>
      <w:r w:rsidRPr="00654980">
        <w:rPr>
          <w:rFonts w:hint="eastAsia"/>
          <w:szCs w:val="21"/>
        </w:rPr>
        <w:t>的选择问题。</w:t>
      </w:r>
    </w:p>
    <w:p w:rsidR="006748CC" w:rsidRPr="00654980" w:rsidRDefault="006748CC" w:rsidP="004C1561">
      <w:pPr>
        <w:spacing w:line="360" w:lineRule="auto"/>
        <w:ind w:firstLine="420"/>
        <w:jc w:val="left"/>
        <w:rPr>
          <w:szCs w:val="21"/>
        </w:rPr>
      </w:pPr>
      <w:bookmarkStart w:id="16" w:name="OLE_LINK28"/>
      <w:bookmarkStart w:id="17" w:name="OLE_LINK29"/>
      <w:r w:rsidRPr="00654980">
        <w:rPr>
          <w:rFonts w:hint="eastAsia"/>
          <w:szCs w:val="21"/>
        </w:rPr>
        <w:t>两期的消费为</w:t>
      </w:r>
      <w:r w:rsidRPr="00654980">
        <w:rPr>
          <w:position w:val="-12"/>
          <w:szCs w:val="21"/>
        </w:rPr>
        <w:object w:dxaOrig="1080" w:dyaOrig="360">
          <v:shape id="_x0000_i1080" type="#_x0000_t75" style="width:53.85pt;height:18.15pt" o:ole="">
            <v:imagedata r:id="rId126" o:title=""/>
          </v:shape>
          <o:OLEObject Type="Embed" ProgID="Equation.DSMT4" ShapeID="_x0000_i1080" DrawAspect="Content" ObjectID="_1523722546" r:id="rId127"/>
        </w:object>
      </w:r>
      <w:r w:rsidRPr="00654980">
        <w:rPr>
          <w:rFonts w:hint="eastAsia"/>
          <w:szCs w:val="21"/>
        </w:rPr>
        <w:t>，</w:t>
      </w:r>
      <w:r w:rsidRPr="00654980">
        <w:rPr>
          <w:position w:val="-12"/>
          <w:szCs w:val="21"/>
        </w:rPr>
        <w:object w:dxaOrig="2160" w:dyaOrig="380">
          <v:shape id="_x0000_i1081" type="#_x0000_t75" style="width:108.3pt;height:18.8pt" o:ole="">
            <v:imagedata r:id="rId128" o:title=""/>
          </v:shape>
          <o:OLEObject Type="Embed" ProgID="Equation.DSMT4" ShapeID="_x0000_i1081" DrawAspect="Content" ObjectID="_1523722547" r:id="rId129"/>
        </w:object>
      </w:r>
      <w:r w:rsidRPr="00654980">
        <w:rPr>
          <w:rFonts w:hint="eastAsia"/>
          <w:szCs w:val="21"/>
        </w:rPr>
        <w:t>，</w:t>
      </w:r>
    </w:p>
    <w:bookmarkEnd w:id="16"/>
    <w:bookmarkEnd w:id="17"/>
    <w:p w:rsidR="00D42A72" w:rsidRPr="00654980" w:rsidRDefault="006748CC"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hint="eastAsia"/>
          <w:b/>
          <w:szCs w:val="21"/>
        </w:rPr>
        <w:t>将两期的消费函数以及企业贷款份额的限制条件带入到效用函数中去，</w:t>
      </w:r>
    </w:p>
    <w:p w:rsidR="006748CC" w:rsidRPr="00654980" w:rsidRDefault="006748CC"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b/>
          <w:noProof/>
          <w:szCs w:val="21"/>
        </w:rPr>
        <w:drawing>
          <wp:inline distT="0" distB="0" distL="0" distR="0">
            <wp:extent cx="1895475" cy="438150"/>
            <wp:effectExtent l="19050" t="0" r="9525" b="0"/>
            <wp:docPr id="2" name="图片 1" descr="C:\Users\Win7\AppData\Roaming\Tencent\Users\676866105\QQ\WinTemp\RichOle\BB~IGAQI4S~4_Q__7`%VP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7\AppData\Roaming\Tencent\Users\676866105\QQ\WinTemp\RichOle\BB~IGAQI4S~4_Q__7`%VPTK.png"/>
                    <pic:cNvPicPr>
                      <a:picLocks noChangeAspect="1" noChangeArrowheads="1"/>
                    </pic:cNvPicPr>
                  </pic:nvPicPr>
                  <pic:blipFill>
                    <a:blip r:embed="rId15" cstate="print"/>
                    <a:srcRect l="10791" t="18182" r="17626" b="12121"/>
                    <a:stretch>
                      <a:fillRect/>
                    </a:stretch>
                  </pic:blipFill>
                  <pic:spPr bwMode="auto">
                    <a:xfrm>
                      <a:off x="0" y="0"/>
                      <a:ext cx="1895475" cy="438150"/>
                    </a:xfrm>
                    <a:prstGeom prst="rect">
                      <a:avLst/>
                    </a:prstGeom>
                    <a:noFill/>
                    <a:ln w="9525">
                      <a:noFill/>
                      <a:miter lim="800000"/>
                      <a:headEnd/>
                      <a:tailEnd/>
                    </a:ln>
                  </pic:spPr>
                </pic:pic>
              </a:graphicData>
            </a:graphic>
          </wp:inline>
        </w:drawing>
      </w:r>
    </w:p>
    <w:p w:rsidR="006748CC" w:rsidRPr="00654980" w:rsidRDefault="006748CC"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hint="eastAsia"/>
          <w:b/>
          <w:szCs w:val="21"/>
        </w:rPr>
        <w:t>将变为</w:t>
      </w:r>
    </w:p>
    <w:p w:rsidR="006748CC" w:rsidRPr="00654980" w:rsidRDefault="006748CC"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hint="eastAsia"/>
          <w:b/>
          <w:noProof/>
          <w:szCs w:val="21"/>
        </w:rPr>
        <w:drawing>
          <wp:inline distT="0" distB="0" distL="0" distR="0">
            <wp:extent cx="2341880" cy="581025"/>
            <wp:effectExtent l="19050" t="0" r="127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0" cstate="print"/>
                    <a:srcRect l="4207" r="9603"/>
                    <a:stretch>
                      <a:fillRect/>
                    </a:stretch>
                  </pic:blipFill>
                  <pic:spPr bwMode="auto">
                    <a:xfrm>
                      <a:off x="0" y="0"/>
                      <a:ext cx="2341880" cy="581025"/>
                    </a:xfrm>
                    <a:prstGeom prst="rect">
                      <a:avLst/>
                    </a:prstGeom>
                    <a:noFill/>
                    <a:ln w="9525">
                      <a:noFill/>
                      <a:miter lim="800000"/>
                      <a:headEnd/>
                      <a:tailEnd/>
                    </a:ln>
                  </pic:spPr>
                </pic:pic>
              </a:graphicData>
            </a:graphic>
          </wp:inline>
        </w:drawing>
      </w:r>
    </w:p>
    <w:p w:rsidR="006748CC" w:rsidRPr="00654980" w:rsidRDefault="006748CC" w:rsidP="004C1561">
      <w:pPr>
        <w:spacing w:line="360" w:lineRule="auto"/>
        <w:ind w:firstLine="420"/>
        <w:jc w:val="left"/>
        <w:rPr>
          <w:szCs w:val="21"/>
        </w:rPr>
      </w:pPr>
      <w:r w:rsidRPr="00654980">
        <w:rPr>
          <w:rFonts w:ascii="Times New Roman" w:hAnsi="Times New Roman" w:cs="Times New Roman" w:hint="eastAsia"/>
          <w:b/>
          <w:szCs w:val="21"/>
        </w:rPr>
        <w:t>得到最优的储蓄率</w:t>
      </w:r>
      <w:r w:rsidRPr="00654980">
        <w:rPr>
          <w:position w:val="-10"/>
          <w:szCs w:val="21"/>
        </w:rPr>
        <w:object w:dxaOrig="340" w:dyaOrig="360">
          <v:shape id="_x0000_i1082" type="#_x0000_t75" style="width:17.55pt;height:18.15pt" o:ole="">
            <v:imagedata r:id="rId131" o:title=""/>
          </v:shape>
          <o:OLEObject Type="Embed" ProgID="Equation.DSMT4" ShapeID="_x0000_i1082" DrawAspect="Content" ObjectID="_1523722548" r:id="rId132"/>
        </w:object>
      </w:r>
      <w:r w:rsidRPr="00654980">
        <w:rPr>
          <w:rFonts w:hint="eastAsia"/>
          <w:szCs w:val="21"/>
        </w:rPr>
        <w:t>为</w:t>
      </w:r>
    </w:p>
    <w:p w:rsidR="006748CC" w:rsidRPr="00654980" w:rsidRDefault="006748CC"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hint="eastAsia"/>
          <w:b/>
          <w:noProof/>
          <w:szCs w:val="21"/>
        </w:rPr>
        <w:drawing>
          <wp:inline distT="0" distB="0" distL="0" distR="0">
            <wp:extent cx="2219325" cy="486562"/>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cstate="print"/>
                    <a:srcRect l="4789" r="9368" b="20027"/>
                    <a:stretch>
                      <a:fillRect/>
                    </a:stretch>
                  </pic:blipFill>
                  <pic:spPr bwMode="auto">
                    <a:xfrm>
                      <a:off x="0" y="0"/>
                      <a:ext cx="2219325" cy="486562"/>
                    </a:xfrm>
                    <a:prstGeom prst="rect">
                      <a:avLst/>
                    </a:prstGeom>
                    <a:noFill/>
                    <a:ln w="9525">
                      <a:noFill/>
                      <a:miter lim="800000"/>
                      <a:headEnd/>
                      <a:tailEnd/>
                    </a:ln>
                  </pic:spPr>
                </pic:pic>
              </a:graphicData>
            </a:graphic>
          </wp:inline>
        </w:drawing>
      </w:r>
    </w:p>
    <w:p w:rsidR="00BC666E" w:rsidRPr="00654980" w:rsidRDefault="00BC666E" w:rsidP="004C1561">
      <w:pPr>
        <w:spacing w:line="360" w:lineRule="auto"/>
        <w:ind w:firstLine="420"/>
        <w:jc w:val="left"/>
        <w:rPr>
          <w:rFonts w:ascii="Times New Roman" w:hAnsi="Times New Roman" w:cs="Times New Roman"/>
          <w:b/>
          <w:szCs w:val="21"/>
        </w:rPr>
      </w:pPr>
      <w:r w:rsidRPr="00654980">
        <w:rPr>
          <w:rFonts w:ascii="Times New Roman" w:hAnsi="Times New Roman" w:cs="Times New Roman" w:hint="eastAsia"/>
          <w:b/>
          <w:szCs w:val="21"/>
        </w:rPr>
        <w:t xml:space="preserve">                   </w:t>
      </w:r>
    </w:p>
    <w:p w:rsidR="003A192A" w:rsidRPr="00654980" w:rsidRDefault="00BC666E" w:rsidP="0026724E">
      <w:pPr>
        <w:spacing w:line="360" w:lineRule="auto"/>
        <w:ind w:firstLineChars="1008" w:firstLine="2125"/>
        <w:jc w:val="left"/>
        <w:rPr>
          <w:rFonts w:ascii="Times New Roman" w:hAnsi="Times New Roman" w:cs="Times New Roman"/>
          <w:b/>
          <w:szCs w:val="21"/>
        </w:rPr>
      </w:pPr>
      <w:r w:rsidRPr="00654980">
        <w:rPr>
          <w:rFonts w:ascii="Times New Roman" w:hAnsi="Times New Roman" w:cs="Times New Roman" w:hint="eastAsia"/>
          <w:b/>
          <w:szCs w:val="21"/>
        </w:rPr>
        <w:t>B. Discussion of Assumptions (</w:t>
      </w:r>
      <w:r w:rsidRPr="00654980">
        <w:rPr>
          <w:rFonts w:ascii="Times New Roman" w:hAnsi="Times New Roman" w:cs="Times New Roman" w:hint="eastAsia"/>
          <w:b/>
          <w:szCs w:val="21"/>
        </w:rPr>
        <w:t>假设的讨论</w:t>
      </w:r>
      <w:r w:rsidRPr="00654980">
        <w:rPr>
          <w:rFonts w:ascii="Times New Roman" w:hAnsi="Times New Roman" w:cs="Times New Roman" w:hint="eastAsia"/>
          <w:b/>
          <w:szCs w:val="21"/>
        </w:rPr>
        <w:t>)</w:t>
      </w:r>
    </w:p>
    <w:p w:rsidR="00BC666E" w:rsidRPr="00654980" w:rsidRDefault="005069B4" w:rsidP="00B650A8">
      <w:pPr>
        <w:spacing w:line="360" w:lineRule="auto"/>
        <w:ind w:firstLine="465"/>
        <w:jc w:val="left"/>
        <w:rPr>
          <w:rFonts w:ascii="Times New Roman" w:hAnsi="Times New Roman" w:cs="Times New Roman"/>
          <w:szCs w:val="21"/>
        </w:rPr>
      </w:pPr>
      <w:r w:rsidRPr="00654980">
        <w:rPr>
          <w:rFonts w:ascii="Times New Roman" w:hAnsi="Times New Roman" w:cs="Times New Roman" w:hint="eastAsia"/>
          <w:szCs w:val="21"/>
        </w:rPr>
        <w:t>在我们讨论动态均衡之前，我们需要回顾一下我们的主要假设。</w:t>
      </w:r>
    </w:p>
    <w:p w:rsidR="005069B4" w:rsidRPr="00654980" w:rsidRDefault="005069B4" w:rsidP="00B650A8">
      <w:pPr>
        <w:spacing w:line="360" w:lineRule="auto"/>
        <w:ind w:firstLine="465"/>
        <w:jc w:val="left"/>
        <w:rPr>
          <w:rFonts w:ascii="Times New Roman" w:hAnsi="Times New Roman" w:cs="Times New Roman"/>
          <w:szCs w:val="21"/>
        </w:rPr>
      </w:pPr>
      <w:r w:rsidRPr="00654980">
        <w:rPr>
          <w:rFonts w:ascii="Times New Roman" w:hAnsi="Times New Roman" w:cs="Times New Roman" w:hint="eastAsia"/>
          <w:szCs w:val="21"/>
        </w:rPr>
        <w:t>文中的理论模型描述了拥有生产率以及融资能力方面具有差异性的企业的增长。对于中国而言，模型中的</w:t>
      </w:r>
      <w:r w:rsidRPr="00654980">
        <w:rPr>
          <w:rFonts w:ascii="Times New Roman" w:hAnsi="Times New Roman" w:cs="Times New Roman" w:hint="eastAsia"/>
          <w:szCs w:val="21"/>
        </w:rPr>
        <w:t>F</w:t>
      </w:r>
      <w:r w:rsidRPr="00654980">
        <w:rPr>
          <w:rFonts w:ascii="Times New Roman" w:hAnsi="Times New Roman" w:cs="Times New Roman" w:hint="eastAsia"/>
          <w:szCs w:val="21"/>
        </w:rPr>
        <w:t>型、</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型企业就是国有企业与民营企业。在我们</w:t>
      </w:r>
      <w:r w:rsidR="009516E9" w:rsidRPr="00654980">
        <w:rPr>
          <w:rFonts w:ascii="Times New Roman" w:hAnsi="Times New Roman" w:cs="Times New Roman" w:hint="eastAsia"/>
          <w:szCs w:val="21"/>
        </w:rPr>
        <w:t>的模型中我们并没有强调国有企业的低效率。但我们专注于</w:t>
      </w:r>
      <w:r w:rsidRPr="00654980">
        <w:rPr>
          <w:rFonts w:ascii="Times New Roman" w:hAnsi="Times New Roman" w:cs="Times New Roman" w:hint="eastAsia"/>
          <w:szCs w:val="21"/>
        </w:rPr>
        <w:t>与所有制结构相关的两个典型事实。其一是由于内部</w:t>
      </w:r>
      <w:r w:rsidRPr="00654980">
        <w:rPr>
          <w:rFonts w:ascii="Times New Roman" w:hAnsi="Times New Roman" w:cs="Times New Roman" w:hint="eastAsia"/>
          <w:szCs w:val="21"/>
        </w:rPr>
        <w:lastRenderedPageBreak/>
        <w:t>的官僚体制，国有企业在公司治理方面能力较差且</w:t>
      </w:r>
      <w:r w:rsidR="009516E9" w:rsidRPr="00654980">
        <w:rPr>
          <w:rFonts w:ascii="Times New Roman" w:hAnsi="Times New Roman" w:cs="Times New Roman" w:hint="eastAsia"/>
          <w:szCs w:val="21"/>
        </w:rPr>
        <w:t>并没有给予企业管理者更多的自主权与激励机制。</w:t>
      </w:r>
      <w:r w:rsidR="009516E9" w:rsidRPr="00654980">
        <w:rPr>
          <w:rFonts w:ascii="Times New Roman" w:hAnsi="Times New Roman" w:cs="Times New Roman" w:hint="eastAsia"/>
          <w:szCs w:val="21"/>
        </w:rPr>
        <w:t>Deqiang Liu and KeijiroOtsuka(2004)</w:t>
      </w:r>
      <w:r w:rsidR="009516E9" w:rsidRPr="00654980">
        <w:rPr>
          <w:rFonts w:ascii="Times New Roman" w:hAnsi="Times New Roman" w:cs="Times New Roman" w:hint="eastAsia"/>
          <w:szCs w:val="21"/>
        </w:rPr>
        <w:t>认为利润导向的管理体制在国有企业并不常见，反而在乡镇企业中更加盛行。国有企业的结构刚性也为</w:t>
      </w:r>
      <w:r w:rsidR="009516E9" w:rsidRPr="00654980">
        <w:rPr>
          <w:rFonts w:ascii="Times New Roman" w:hAnsi="Times New Roman" w:cs="Times New Roman" w:hint="eastAsia"/>
          <w:szCs w:val="21"/>
        </w:rPr>
        <w:t>Chang and wong</w:t>
      </w:r>
      <w:r w:rsidR="009516E9" w:rsidRPr="00654980">
        <w:rPr>
          <w:rFonts w:ascii="Times New Roman" w:hAnsi="Times New Roman" w:cs="Times New Roman" w:hint="eastAsia"/>
          <w:szCs w:val="21"/>
        </w:rPr>
        <w:t>（</w:t>
      </w:r>
      <w:r w:rsidR="009516E9" w:rsidRPr="00654980">
        <w:rPr>
          <w:rFonts w:ascii="Times New Roman" w:hAnsi="Times New Roman" w:cs="Times New Roman" w:hint="eastAsia"/>
          <w:szCs w:val="21"/>
        </w:rPr>
        <w:t>2004</w:t>
      </w:r>
      <w:r w:rsidR="009516E9" w:rsidRPr="00654980">
        <w:rPr>
          <w:rFonts w:ascii="Times New Roman" w:hAnsi="Times New Roman" w:cs="Times New Roman" w:hint="eastAsia"/>
          <w:szCs w:val="21"/>
        </w:rPr>
        <w:t>）所证实。其二，也正因为国有企业与国有银行的关联使得国有企业能够享受更好的融资条件。</w:t>
      </w:r>
    </w:p>
    <w:p w:rsidR="009516E9" w:rsidRPr="00654980" w:rsidRDefault="007C4422" w:rsidP="00B650A8">
      <w:pPr>
        <w:spacing w:line="360" w:lineRule="auto"/>
        <w:ind w:firstLine="465"/>
        <w:jc w:val="left"/>
        <w:rPr>
          <w:rFonts w:ascii="Times New Roman" w:hAnsi="Times New Roman" w:cs="Times New Roman"/>
          <w:szCs w:val="21"/>
        </w:rPr>
      </w:pPr>
      <w:r w:rsidRPr="00654980">
        <w:rPr>
          <w:rFonts w:ascii="Times New Roman" w:hAnsi="Times New Roman" w:cs="Times New Roman" w:hint="eastAsia"/>
          <w:szCs w:val="21"/>
        </w:rPr>
        <w:t>对于</w:t>
      </w:r>
      <w:r w:rsidRPr="00654980">
        <w:rPr>
          <w:rFonts w:ascii="Times New Roman" w:hAnsi="Times New Roman" w:cs="Times New Roman" w:hint="eastAsia"/>
          <w:szCs w:val="21"/>
        </w:rPr>
        <w:t>F</w:t>
      </w:r>
      <w:r w:rsidRPr="00654980">
        <w:rPr>
          <w:rFonts w:ascii="Times New Roman" w:hAnsi="Times New Roman" w:cs="Times New Roman" w:hint="eastAsia"/>
          <w:szCs w:val="21"/>
        </w:rPr>
        <w:t>企业的“竞争性”的假设，我们同样注意到了企业方面的制度特征，如</w:t>
      </w:r>
      <w:r w:rsidR="00661ACA" w:rsidRPr="00654980">
        <w:rPr>
          <w:rFonts w:ascii="Times New Roman" w:hAnsi="Times New Roman" w:cs="Times New Roman" w:hint="eastAsia"/>
          <w:szCs w:val="21"/>
        </w:rPr>
        <w:t>国有企业</w:t>
      </w:r>
      <w:r w:rsidRPr="00654980">
        <w:rPr>
          <w:rFonts w:ascii="Times New Roman" w:hAnsi="Times New Roman" w:cs="Times New Roman" w:hint="eastAsia"/>
          <w:szCs w:val="21"/>
        </w:rPr>
        <w:t>市场势力以及</w:t>
      </w:r>
      <w:r w:rsidR="00661ACA" w:rsidRPr="00654980">
        <w:rPr>
          <w:rFonts w:ascii="Times New Roman" w:hAnsi="Times New Roman" w:cs="Times New Roman" w:hint="eastAsia"/>
          <w:szCs w:val="21"/>
        </w:rPr>
        <w:t>国有企业</w:t>
      </w:r>
      <w:r w:rsidRPr="00654980">
        <w:rPr>
          <w:rFonts w:ascii="Times New Roman" w:hAnsi="Times New Roman" w:cs="Times New Roman" w:hint="eastAsia"/>
          <w:szCs w:val="21"/>
        </w:rPr>
        <w:t>目标</w:t>
      </w:r>
      <w:r w:rsidR="00661ACA" w:rsidRPr="00654980">
        <w:rPr>
          <w:rFonts w:ascii="Times New Roman" w:hAnsi="Times New Roman" w:cs="Times New Roman" w:hint="eastAsia"/>
          <w:szCs w:val="21"/>
        </w:rPr>
        <w:t>函数的</w:t>
      </w:r>
      <w:r w:rsidRPr="00654980">
        <w:rPr>
          <w:rFonts w:ascii="Times New Roman" w:hAnsi="Times New Roman" w:cs="Times New Roman" w:hint="eastAsia"/>
          <w:szCs w:val="21"/>
        </w:rPr>
        <w:t>扭曲，这些对于国有企业而言确实是重要的。我们也对此进行了处理，但事实上我们注意到</w:t>
      </w:r>
      <w:bookmarkStart w:id="18" w:name="OLE_LINK30"/>
      <w:bookmarkStart w:id="19" w:name="OLE_LINK31"/>
      <w:r w:rsidRPr="00654980">
        <w:rPr>
          <w:rFonts w:ascii="Times New Roman" w:hAnsi="Times New Roman" w:cs="Times New Roman" w:hint="eastAsia"/>
          <w:szCs w:val="21"/>
        </w:rPr>
        <w:t>自从</w:t>
      </w:r>
      <w:r w:rsidRPr="00654980">
        <w:rPr>
          <w:rFonts w:ascii="Times New Roman" w:hAnsi="Times New Roman" w:cs="Times New Roman" w:hint="eastAsia"/>
          <w:szCs w:val="21"/>
        </w:rPr>
        <w:t>1990s</w:t>
      </w:r>
      <w:r w:rsidRPr="00654980">
        <w:rPr>
          <w:rFonts w:ascii="Times New Roman" w:hAnsi="Times New Roman" w:cs="Times New Roman" w:hint="eastAsia"/>
          <w:szCs w:val="21"/>
        </w:rPr>
        <w:t>以来，国有企业面临着竞争性的压力，而这些压力使得国有企业锐减和重组。</w:t>
      </w:r>
      <w:bookmarkEnd w:id="18"/>
      <w:bookmarkEnd w:id="19"/>
      <w:r w:rsidRPr="00654980">
        <w:rPr>
          <w:rFonts w:ascii="Times New Roman" w:hAnsi="Times New Roman" w:cs="Times New Roman" w:hint="eastAsia"/>
          <w:szCs w:val="21"/>
        </w:rPr>
        <w:t>因此，我们将国有企业抽象为竞争性的利润最大化的企业是合适的，这样能使得我们更加专注于上述两种扭曲（在第四部分的</w:t>
      </w:r>
      <w:r w:rsidRPr="00654980">
        <w:rPr>
          <w:rFonts w:ascii="Times New Roman" w:hAnsi="Times New Roman" w:cs="Times New Roman" w:hint="eastAsia"/>
          <w:szCs w:val="21"/>
        </w:rPr>
        <w:t>B</w:t>
      </w:r>
      <w:r w:rsidRPr="00654980">
        <w:rPr>
          <w:rFonts w:ascii="Times New Roman" w:hAnsi="Times New Roman" w:cs="Times New Roman" w:hint="eastAsia"/>
          <w:szCs w:val="21"/>
        </w:rPr>
        <w:t>部分，我们将会讨论</w:t>
      </w:r>
      <w:r w:rsidRPr="00654980">
        <w:rPr>
          <w:rFonts w:ascii="Times New Roman" w:hAnsi="Times New Roman" w:cs="Times New Roman" w:hint="eastAsia"/>
          <w:szCs w:val="21"/>
        </w:rPr>
        <w:t>F</w:t>
      </w:r>
      <w:r w:rsidRPr="00654980">
        <w:rPr>
          <w:rFonts w:ascii="Times New Roman" w:hAnsi="Times New Roman" w:cs="Times New Roman" w:hint="eastAsia"/>
          <w:szCs w:val="21"/>
        </w:rPr>
        <w:t>型企业的市场势力）。同时为了简化起见，我们将劳动力市场也简化为竞争性的以及无摩擦的</w:t>
      </w:r>
      <w:r w:rsidR="00FD1B18" w:rsidRPr="00654980">
        <w:rPr>
          <w:rFonts w:ascii="Times New Roman" w:hAnsi="Times New Roman" w:cs="Times New Roman" w:hint="eastAsia"/>
          <w:szCs w:val="21"/>
        </w:rPr>
        <w:t>状态</w:t>
      </w:r>
      <w:r w:rsidRPr="00654980">
        <w:rPr>
          <w:rFonts w:ascii="Times New Roman" w:hAnsi="Times New Roman" w:cs="Times New Roman" w:hint="eastAsia"/>
          <w:szCs w:val="21"/>
        </w:rPr>
        <w:t>。但中国的劳动力市场事实上面临的较大的摩擦如户籍制度带来的劳动力流动限制，但我们并不认为这样的摩擦能够改变文中理论模型</w:t>
      </w:r>
      <w:r w:rsidR="00F96E6A" w:rsidRPr="00654980">
        <w:rPr>
          <w:rFonts w:ascii="Times New Roman" w:hAnsi="Times New Roman" w:cs="Times New Roman" w:hint="eastAsia"/>
          <w:szCs w:val="21"/>
        </w:rPr>
        <w:t>所作出</w:t>
      </w:r>
      <w:r w:rsidRPr="00654980">
        <w:rPr>
          <w:rFonts w:ascii="Times New Roman" w:hAnsi="Times New Roman" w:cs="Times New Roman" w:hint="eastAsia"/>
          <w:szCs w:val="21"/>
        </w:rPr>
        <w:t>的定性分析，虽然它确实能够影响资源配置的速度以及工资的增长。</w:t>
      </w:r>
    </w:p>
    <w:p w:rsidR="00FD1B18" w:rsidRPr="00654980" w:rsidRDefault="00FD1B18" w:rsidP="00B650A8">
      <w:pPr>
        <w:spacing w:line="360" w:lineRule="auto"/>
        <w:ind w:firstLine="465"/>
        <w:jc w:val="left"/>
        <w:rPr>
          <w:rFonts w:ascii="Times New Roman" w:hAnsi="Times New Roman" w:cs="Times New Roman"/>
          <w:szCs w:val="21"/>
        </w:rPr>
      </w:pPr>
      <w:r w:rsidRPr="00654980">
        <w:rPr>
          <w:rFonts w:ascii="Times New Roman" w:hAnsi="Times New Roman" w:cs="Times New Roman" w:hint="eastAsia"/>
          <w:szCs w:val="21"/>
        </w:rPr>
        <w:t>对于私营企业较弱的金融一体化性质，这已经在第一部分的大量实证文献中得以证明，在第一部分，我们已经说明中国的私营企业严重依赖于内源融资以及在从银行与股票基金借款方面受到较大限制。对于私营企业较灵活的组织形式以及较好的监督机制在家族企业中得到印证。模型中我们并没有强调</w:t>
      </w:r>
      <w:r w:rsidR="009163B7" w:rsidRPr="00654980">
        <w:rPr>
          <w:rFonts w:ascii="Times New Roman" w:hAnsi="Times New Roman" w:cs="Times New Roman" w:hint="eastAsia"/>
          <w:szCs w:val="21"/>
        </w:rPr>
        <w:t>家庭间的利他</w:t>
      </w:r>
      <w:r w:rsidRPr="00654980">
        <w:rPr>
          <w:rFonts w:ascii="Times New Roman" w:hAnsi="Times New Roman" w:cs="Times New Roman" w:hint="eastAsia"/>
          <w:szCs w:val="21"/>
        </w:rPr>
        <w:t>行为：上一辈将企业家技能传递给子代并为子代避免机会主义提供足够的激励。取而代之的是我们专注于</w:t>
      </w:r>
      <w:r w:rsidR="009163B7" w:rsidRPr="00654980">
        <w:rPr>
          <w:rFonts w:ascii="Times New Roman" w:hAnsi="Times New Roman" w:cs="Times New Roman" w:hint="eastAsia"/>
          <w:szCs w:val="21"/>
        </w:rPr>
        <w:t>父辈的利他主义以及假设激励问题在家族企业中不存在。在这个替代性的模型中，父辈将资产遗赠于子代，而子代将顺理成章的将其投入到家族企业中。</w:t>
      </w:r>
    </w:p>
    <w:p w:rsidR="009516E9" w:rsidRPr="00654980" w:rsidRDefault="005674CD" w:rsidP="00B650A8">
      <w:pPr>
        <w:spacing w:line="360" w:lineRule="auto"/>
        <w:ind w:firstLine="465"/>
        <w:jc w:val="left"/>
        <w:rPr>
          <w:rFonts w:ascii="Times New Roman" w:hAnsi="Times New Roman" w:cs="Times New Roman"/>
          <w:szCs w:val="21"/>
        </w:rPr>
      </w:pPr>
      <w:r w:rsidRPr="00654980">
        <w:rPr>
          <w:rFonts w:ascii="Times New Roman" w:hAnsi="Times New Roman" w:cs="Times New Roman" w:hint="eastAsia"/>
          <w:szCs w:val="21"/>
        </w:rPr>
        <w:t>在我们模型中的重新配置的机制中最重要的特征就是金融市场与契约的不完全，其妨碍了资本向高生产率企业的流动。如果企业家，也就是</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型企业的企业家能够不受限制的获得外源融资，转型将在一瞬间完成。稳态均衡时仅有高效率的</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型企业能够存活。因此，</w:t>
      </w:r>
      <w:r w:rsidRPr="00654980">
        <w:rPr>
          <w:rFonts w:ascii="Times New Roman" w:hAnsi="Times New Roman" w:cs="Times New Roman" w:hint="eastAsia"/>
          <w:szCs w:val="21"/>
        </w:rPr>
        <w:t>E</w:t>
      </w:r>
      <w:r w:rsidRPr="00654980">
        <w:rPr>
          <w:rFonts w:ascii="Times New Roman" w:hAnsi="Times New Roman" w:cs="Times New Roman" w:hint="eastAsia"/>
          <w:szCs w:val="21"/>
        </w:rPr>
        <w:t>型企业投资受限制于自身储蓄的事实导致了渐近性转型的发生。</w:t>
      </w:r>
    </w:p>
    <w:p w:rsidR="00005F07" w:rsidRDefault="00005F07" w:rsidP="00B650A8">
      <w:pPr>
        <w:spacing w:line="360" w:lineRule="auto"/>
        <w:ind w:firstLine="465"/>
        <w:jc w:val="left"/>
        <w:rPr>
          <w:rFonts w:ascii="Times New Roman" w:hAnsi="Times New Roman" w:cs="Times New Roman"/>
          <w:szCs w:val="21"/>
        </w:rPr>
      </w:pPr>
    </w:p>
    <w:p w:rsidR="005309C3" w:rsidRDefault="005309C3" w:rsidP="00F608E7">
      <w:pPr>
        <w:spacing w:line="360" w:lineRule="auto"/>
        <w:ind w:firstLine="465"/>
        <w:jc w:val="center"/>
        <w:rPr>
          <w:rFonts w:ascii="Times New Roman" w:hAnsi="Times New Roman" w:cs="Times New Roman"/>
          <w:b/>
          <w:szCs w:val="21"/>
        </w:rPr>
      </w:pPr>
      <w:r w:rsidRPr="00874E1A">
        <w:rPr>
          <w:rFonts w:ascii="Times New Roman" w:hAnsi="Times New Roman" w:cs="Times New Roman" w:hint="eastAsia"/>
          <w:b/>
          <w:szCs w:val="21"/>
        </w:rPr>
        <w:t>C Equilibrium during Transition (</w:t>
      </w:r>
      <w:r w:rsidRPr="00874E1A">
        <w:rPr>
          <w:rFonts w:ascii="Times New Roman" w:hAnsi="Times New Roman" w:cs="Times New Roman" w:hint="eastAsia"/>
          <w:b/>
          <w:szCs w:val="21"/>
        </w:rPr>
        <w:t>转型中的均衡</w:t>
      </w:r>
      <w:r w:rsidRPr="00874E1A">
        <w:rPr>
          <w:rFonts w:ascii="Times New Roman" w:hAnsi="Times New Roman" w:cs="Times New Roman" w:hint="eastAsia"/>
          <w:b/>
          <w:szCs w:val="21"/>
        </w:rPr>
        <w:t>)</w:t>
      </w:r>
    </w:p>
    <w:p w:rsidR="003A192A" w:rsidRPr="00874E1A" w:rsidRDefault="003A192A" w:rsidP="00F608E7">
      <w:pPr>
        <w:spacing w:line="360" w:lineRule="auto"/>
        <w:ind w:firstLine="465"/>
        <w:jc w:val="center"/>
        <w:rPr>
          <w:rFonts w:ascii="Times New Roman" w:hAnsi="Times New Roman" w:cs="Times New Roman"/>
          <w:b/>
          <w:szCs w:val="21"/>
        </w:rPr>
      </w:pPr>
    </w:p>
    <w:p w:rsidR="00842611" w:rsidRDefault="003552D6" w:rsidP="003552D6">
      <w:pPr>
        <w:spacing w:line="360" w:lineRule="auto"/>
        <w:ind w:firstLine="465"/>
        <w:jc w:val="left"/>
        <w:rPr>
          <w:rFonts w:ascii="Times New Roman" w:hAnsi="Times New Roman" w:cs="Times New Roman"/>
          <w:szCs w:val="21"/>
        </w:rPr>
      </w:pPr>
      <w:r>
        <w:rPr>
          <w:rFonts w:ascii="Times New Roman" w:hAnsi="Times New Roman" w:cs="Times New Roman" w:hint="eastAsia"/>
          <w:szCs w:val="21"/>
        </w:rPr>
        <w:t>在这一部分，我们将描述转型中的均衡动态。</w:t>
      </w:r>
    </w:p>
    <w:p w:rsidR="00842611" w:rsidRPr="00890BEF" w:rsidRDefault="00842611" w:rsidP="003552D6">
      <w:pPr>
        <w:spacing w:line="360" w:lineRule="auto"/>
        <w:ind w:firstLine="465"/>
        <w:jc w:val="left"/>
        <w:rPr>
          <w:rFonts w:ascii="Times New Roman" w:hAnsi="Times New Roman" w:cs="Times New Roman"/>
          <w:b/>
          <w:i/>
          <w:szCs w:val="21"/>
        </w:rPr>
      </w:pPr>
      <w:r w:rsidRPr="00890BEF">
        <w:rPr>
          <w:rFonts w:ascii="Times New Roman" w:hAnsi="Times New Roman" w:cs="Times New Roman" w:hint="eastAsia"/>
          <w:b/>
          <w:i/>
          <w:szCs w:val="21"/>
        </w:rPr>
        <w:t>静态分析</w:t>
      </w:r>
    </w:p>
    <w:p w:rsidR="003552D6" w:rsidRPr="003552D6" w:rsidRDefault="003552D6" w:rsidP="003552D6">
      <w:pPr>
        <w:spacing w:line="360" w:lineRule="auto"/>
        <w:ind w:firstLine="465"/>
        <w:jc w:val="left"/>
        <w:rPr>
          <w:rFonts w:ascii="Times New Roman" w:hAnsi="Times New Roman" w:cs="Times New Roman"/>
          <w:szCs w:val="21"/>
        </w:rPr>
      </w:pPr>
      <w:r>
        <w:rPr>
          <w:rFonts w:ascii="Times New Roman" w:hAnsi="Times New Roman" w:cs="Times New Roman" w:hint="eastAsia"/>
          <w:szCs w:val="21"/>
        </w:rPr>
        <w:t>由于在融资上的条件约束，</w:t>
      </w:r>
      <w:r>
        <w:rPr>
          <w:rFonts w:ascii="Times New Roman" w:hAnsi="Times New Roman" w:cs="Times New Roman" w:hint="eastAsia"/>
          <w:szCs w:val="21"/>
        </w:rPr>
        <w:t>E</w:t>
      </w:r>
      <w:r>
        <w:rPr>
          <w:rFonts w:ascii="Times New Roman" w:hAnsi="Times New Roman" w:cs="Times New Roman" w:hint="eastAsia"/>
          <w:szCs w:val="21"/>
        </w:rPr>
        <w:t>型企业将会在稳态下选择相较于</w:t>
      </w:r>
      <w:r>
        <w:rPr>
          <w:rFonts w:ascii="Times New Roman" w:hAnsi="Times New Roman" w:cs="Times New Roman" w:hint="eastAsia"/>
          <w:szCs w:val="21"/>
        </w:rPr>
        <w:t>F</w:t>
      </w:r>
      <w:r>
        <w:rPr>
          <w:rFonts w:ascii="Times New Roman" w:hAnsi="Times New Roman" w:cs="Times New Roman" w:hint="eastAsia"/>
          <w:szCs w:val="21"/>
        </w:rPr>
        <w:t>型企业更大的资本密</w:t>
      </w:r>
      <w:r>
        <w:rPr>
          <w:rFonts w:ascii="Times New Roman" w:hAnsi="Times New Roman" w:cs="Times New Roman" w:hint="eastAsia"/>
          <w:szCs w:val="21"/>
        </w:rPr>
        <w:lastRenderedPageBreak/>
        <w:t>集度，</w:t>
      </w:r>
      <w:r w:rsidRPr="00FB7F36">
        <w:rPr>
          <w:position w:val="-12"/>
        </w:rPr>
        <w:object w:dxaOrig="1400" w:dyaOrig="360">
          <v:shape id="_x0000_i1083" type="#_x0000_t75" style="width:69.5pt;height:18.15pt" o:ole="">
            <v:imagedata r:id="rId134" o:title=""/>
          </v:shape>
          <o:OLEObject Type="Embed" ProgID="Equation.DSMT4" ShapeID="_x0000_i1083" DrawAspect="Content" ObjectID="_1523722549" r:id="rId135"/>
        </w:object>
      </w:r>
      <w:r>
        <w:rPr>
          <w:rFonts w:ascii="Times New Roman" w:hAnsi="Times New Roman" w:cs="Times New Roman" w:hint="eastAsia"/>
          <w:szCs w:val="21"/>
        </w:rPr>
        <w:t>。在竞争性的条件下，</w:t>
      </w:r>
      <w:r w:rsidRPr="00FB7F36">
        <w:rPr>
          <w:position w:val="-4"/>
        </w:rPr>
        <w:object w:dxaOrig="279" w:dyaOrig="300">
          <v:shape id="_x0000_i1084" type="#_x0000_t75" style="width:13.75pt;height:15.05pt" o:ole="">
            <v:imagedata r:id="rId136" o:title=""/>
          </v:shape>
          <o:OLEObject Type="Embed" ProgID="Equation.DSMT4" ShapeID="_x0000_i1084" DrawAspect="Content" ObjectID="_1523722550" r:id="rId137"/>
        </w:object>
      </w:r>
      <w:r>
        <w:rPr>
          <w:rFonts w:hint="eastAsia"/>
        </w:rPr>
        <w:t>等于企业</w:t>
      </w:r>
      <w:r>
        <w:rPr>
          <w:rFonts w:hint="eastAsia"/>
        </w:rPr>
        <w:t>F</w:t>
      </w:r>
      <w:r>
        <w:rPr>
          <w:rFonts w:hint="eastAsia"/>
        </w:rPr>
        <w:t>的资本边际产出，得到</w:t>
      </w:r>
    </w:p>
    <w:p w:rsidR="003552D6" w:rsidRDefault="003552D6" w:rsidP="003552D6">
      <w:pPr>
        <w:spacing w:line="360" w:lineRule="auto"/>
        <w:ind w:firstLine="465"/>
        <w:jc w:val="left"/>
      </w:pPr>
      <w:r w:rsidRPr="00FB7F36">
        <w:rPr>
          <w:position w:val="-24"/>
        </w:rPr>
        <w:object w:dxaOrig="1280" w:dyaOrig="660">
          <v:shape id="_x0000_i1085" type="#_x0000_t75" style="width:63.85pt;height:33.2pt" o:ole="">
            <v:imagedata r:id="rId138" o:title=""/>
          </v:shape>
          <o:OLEObject Type="Embed" ProgID="Equation.DSMT4" ShapeID="_x0000_i1085" DrawAspect="Content" ObjectID="_1523722551" r:id="rId139"/>
        </w:object>
      </w:r>
    </w:p>
    <w:p w:rsidR="003552D6" w:rsidRDefault="003552D6" w:rsidP="003552D6">
      <w:pPr>
        <w:spacing w:line="360" w:lineRule="auto"/>
        <w:ind w:firstLine="465"/>
        <w:jc w:val="left"/>
      </w:pPr>
      <w:r>
        <w:rPr>
          <w:rFonts w:ascii="Times New Roman" w:hAnsi="Times New Roman" w:cs="Times New Roman" w:hint="eastAsia"/>
          <w:szCs w:val="21"/>
        </w:rPr>
        <w:t>既然</w:t>
      </w:r>
      <w:r w:rsidRPr="00FB7F36">
        <w:rPr>
          <w:position w:val="-12"/>
        </w:rPr>
        <w:object w:dxaOrig="320" w:dyaOrig="360">
          <v:shape id="_x0000_i1086" type="#_x0000_t75" style="width:16.3pt;height:18.15pt" o:ole="">
            <v:imagedata r:id="rId140" o:title=""/>
          </v:shape>
          <o:OLEObject Type="Embed" ProgID="Equation.DSMT4" ShapeID="_x0000_i1086" DrawAspect="Content" ObjectID="_1523722552" r:id="rId141"/>
        </w:object>
      </w:r>
      <w:r>
        <w:rPr>
          <w:rFonts w:hint="eastAsia"/>
        </w:rPr>
        <w:t>为定值，且</w:t>
      </w:r>
      <w:r w:rsidRPr="00FB7F36">
        <w:rPr>
          <w:position w:val="-24"/>
        </w:rPr>
        <w:object w:dxaOrig="2060" w:dyaOrig="660">
          <v:shape id="_x0000_i1087" type="#_x0000_t75" style="width:103.3pt;height:33.2pt" o:ole="">
            <v:imagedata r:id="rId81" o:title=""/>
          </v:shape>
          <o:OLEObject Type="Embed" ProgID="Equation.DSMT4" ShapeID="_x0000_i1087" DrawAspect="Content" ObjectID="_1523722553" r:id="rId142"/>
        </w:object>
      </w:r>
      <w:r>
        <w:rPr>
          <w:rFonts w:hint="eastAsia"/>
        </w:rPr>
        <w:t>，因此稳态条件下</w:t>
      </w:r>
      <w:r w:rsidRPr="00FB7F36">
        <w:rPr>
          <w:position w:val="-12"/>
        </w:rPr>
        <w:object w:dxaOrig="279" w:dyaOrig="360">
          <v:shape id="_x0000_i1088" type="#_x0000_t75" style="width:13.75pt;height:18.15pt" o:ole="">
            <v:imagedata r:id="rId143" o:title=""/>
          </v:shape>
          <o:OLEObject Type="Embed" ProgID="Equation.DSMT4" ShapeID="_x0000_i1088" DrawAspect="Content" ObjectID="_1523722554" r:id="rId144"/>
        </w:object>
      </w:r>
      <w:r>
        <w:rPr>
          <w:rFonts w:hint="eastAsia"/>
        </w:rPr>
        <w:t>增长率为技术进步的增长率</w:t>
      </w:r>
      <w:r w:rsidRPr="00FB7F36">
        <w:rPr>
          <w:position w:val="-4"/>
        </w:rPr>
        <w:object w:dxaOrig="200" w:dyaOrig="200">
          <v:shape id="_x0000_i1089" type="#_x0000_t75" style="width:10pt;height:10pt" o:ole="">
            <v:imagedata r:id="rId145" o:title=""/>
          </v:shape>
          <o:OLEObject Type="Embed" ProgID="Equation.DSMT4" ShapeID="_x0000_i1089" DrawAspect="Content" ObjectID="_1523722555" r:id="rId146"/>
        </w:object>
      </w:r>
      <w:r w:rsidR="00A551EB">
        <w:rPr>
          <w:rFonts w:hint="eastAsia"/>
        </w:rPr>
        <w:t>，满足开放经济下新古典的增长模型。</w:t>
      </w:r>
    </w:p>
    <w:p w:rsidR="00A551EB" w:rsidRDefault="00A551EB" w:rsidP="003552D6">
      <w:pPr>
        <w:spacing w:line="360" w:lineRule="auto"/>
        <w:ind w:firstLine="465"/>
        <w:jc w:val="left"/>
      </w:pPr>
      <w:r>
        <w:rPr>
          <w:rFonts w:ascii="Times New Roman" w:hAnsi="Times New Roman" w:cs="Times New Roman" w:hint="eastAsia"/>
          <w:szCs w:val="21"/>
        </w:rPr>
        <w:t>由</w:t>
      </w:r>
      <w:r w:rsidRPr="00FB7F36">
        <w:rPr>
          <w:position w:val="-30"/>
        </w:rPr>
        <w:object w:dxaOrig="2860" w:dyaOrig="720">
          <v:shape id="_x0000_i1090" type="#_x0000_t75" style="width:142.75pt;height:36.3pt" o:ole="">
            <v:imagedata r:id="rId103" o:title=""/>
          </v:shape>
          <o:OLEObject Type="Embed" ProgID="Equation.DSMT4" ShapeID="_x0000_i1090" DrawAspect="Content" ObjectID="_1523722556" r:id="rId147"/>
        </w:object>
      </w:r>
      <w:r>
        <w:rPr>
          <w:rFonts w:hint="eastAsia"/>
        </w:rPr>
        <w:t>可以得到，</w:t>
      </w:r>
      <w:r>
        <w:rPr>
          <w:rFonts w:hint="eastAsia"/>
        </w:rPr>
        <w:t>E</w:t>
      </w:r>
      <w:r>
        <w:rPr>
          <w:rFonts w:hint="eastAsia"/>
        </w:rPr>
        <w:t>企业的资本密集度</w:t>
      </w:r>
      <w:r w:rsidRPr="00FB7F36">
        <w:rPr>
          <w:position w:val="-12"/>
        </w:rPr>
        <w:object w:dxaOrig="1300" w:dyaOrig="360">
          <v:shape id="_x0000_i1091" type="#_x0000_t75" style="width:65.1pt;height:18.15pt" o:ole="">
            <v:imagedata r:id="rId148" o:title=""/>
          </v:shape>
          <o:OLEObject Type="Embed" ProgID="Equation.DSMT4" ShapeID="_x0000_i1091" DrawAspect="Content" ObjectID="_1523722557" r:id="rId149"/>
        </w:object>
      </w:r>
    </w:p>
    <w:p w:rsidR="00A551EB" w:rsidRDefault="00A551EB" w:rsidP="003552D6">
      <w:pPr>
        <w:spacing w:line="360" w:lineRule="auto"/>
        <w:ind w:firstLine="465"/>
        <w:jc w:val="left"/>
      </w:pPr>
      <w:r w:rsidRPr="00FB7F36">
        <w:rPr>
          <w:position w:val="-12"/>
        </w:rPr>
        <w:object w:dxaOrig="2000" w:dyaOrig="540">
          <v:shape id="_x0000_i1092" type="#_x0000_t75" style="width:100.8pt;height:26.9pt" o:ole="">
            <v:imagedata r:id="rId150" o:title=""/>
          </v:shape>
          <o:OLEObject Type="Embed" ProgID="Equation.DSMT4" ShapeID="_x0000_i1092" DrawAspect="Content" ObjectID="_1523722558" r:id="rId151"/>
        </w:object>
      </w:r>
    </w:p>
    <w:p w:rsidR="00A551EB" w:rsidRDefault="00A551EB" w:rsidP="003552D6">
      <w:pPr>
        <w:spacing w:line="360" w:lineRule="auto"/>
        <w:ind w:firstLine="465"/>
        <w:jc w:val="left"/>
      </w:pPr>
      <w:r w:rsidRPr="00FB7F36">
        <w:rPr>
          <w:position w:val="-30"/>
        </w:rPr>
        <w:object w:dxaOrig="1780" w:dyaOrig="720">
          <v:shape id="_x0000_i1093" type="#_x0000_t75" style="width:89.55pt;height:36.3pt" o:ole="">
            <v:imagedata r:id="rId152" o:title=""/>
          </v:shape>
          <o:OLEObject Type="Embed" ProgID="Equation.DSMT4" ShapeID="_x0000_i1093" DrawAspect="Content" ObjectID="_1523722559" r:id="rId153"/>
        </w:object>
      </w:r>
    </w:p>
    <w:p w:rsidR="00100606" w:rsidRPr="00B73E2C" w:rsidRDefault="00FE2CC2" w:rsidP="003552D6">
      <w:pPr>
        <w:spacing w:line="360" w:lineRule="auto"/>
        <w:ind w:firstLine="465"/>
        <w:jc w:val="left"/>
        <w:rPr>
          <w:rFonts w:ascii="Times New Roman" w:hAnsi="Times New Roman" w:cs="Times New Roman"/>
          <w:b/>
          <w:szCs w:val="21"/>
        </w:rPr>
      </w:pPr>
      <w:r>
        <w:rPr>
          <w:rFonts w:ascii="Times New Roman" w:hAnsi="Times New Roman" w:cs="Times New Roman" w:hint="eastAsia"/>
          <w:b/>
          <w:szCs w:val="21"/>
        </w:rPr>
        <w:t>引理</w:t>
      </w:r>
      <w:r w:rsidR="00B73E2C" w:rsidRPr="00B73E2C">
        <w:rPr>
          <w:rFonts w:ascii="Times New Roman" w:hAnsi="Times New Roman" w:cs="Times New Roman" w:hint="eastAsia"/>
          <w:b/>
          <w:szCs w:val="21"/>
        </w:rPr>
        <w:t>1</w:t>
      </w:r>
      <w:r w:rsidR="00B73E2C" w:rsidRPr="00B73E2C">
        <w:rPr>
          <w:rFonts w:ascii="Times New Roman" w:hAnsi="Times New Roman" w:cs="Times New Roman" w:hint="eastAsia"/>
          <w:b/>
          <w:szCs w:val="21"/>
        </w:rPr>
        <w:t>：</w:t>
      </w:r>
      <w:r w:rsidR="00100606" w:rsidRPr="00B73E2C">
        <w:rPr>
          <w:rFonts w:ascii="Times New Roman" w:hAnsi="Times New Roman" w:cs="Times New Roman" w:hint="eastAsia"/>
          <w:b/>
          <w:szCs w:val="21"/>
        </w:rPr>
        <w:t>在</w:t>
      </w:r>
      <w:r w:rsidR="00100606" w:rsidRPr="00B73E2C">
        <w:rPr>
          <w:rFonts w:ascii="Times New Roman" w:hAnsi="Times New Roman" w:cs="Times New Roman" w:hint="eastAsia"/>
          <w:b/>
          <w:noProof/>
          <w:szCs w:val="21"/>
        </w:rPr>
        <w:drawing>
          <wp:inline distT="0" distB="0" distL="0" distR="0">
            <wp:extent cx="2477660" cy="286522"/>
            <wp:effectExtent l="19050" t="0" r="0" b="0"/>
            <wp:docPr id="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cstate="print"/>
                    <a:srcRect/>
                    <a:stretch>
                      <a:fillRect/>
                    </a:stretch>
                  </pic:blipFill>
                  <pic:spPr bwMode="auto">
                    <a:xfrm>
                      <a:off x="0" y="0"/>
                      <a:ext cx="2489546" cy="287897"/>
                    </a:xfrm>
                    <a:prstGeom prst="rect">
                      <a:avLst/>
                    </a:prstGeom>
                    <a:noFill/>
                    <a:ln w="9525">
                      <a:noFill/>
                      <a:miter lim="800000"/>
                      <a:headEnd/>
                      <a:tailEnd/>
                    </a:ln>
                  </pic:spPr>
                </pic:pic>
              </a:graphicData>
            </a:graphic>
          </wp:inline>
        </w:drawing>
      </w:r>
      <w:r w:rsidR="00100606" w:rsidRPr="00B73E2C">
        <w:rPr>
          <w:rFonts w:ascii="Times New Roman" w:hAnsi="Times New Roman" w:cs="Times New Roman" w:hint="eastAsia"/>
          <w:b/>
          <w:szCs w:val="21"/>
        </w:rPr>
        <w:t>的条件下</w:t>
      </w:r>
    </w:p>
    <w:p w:rsidR="00100606" w:rsidRPr="00B73E2C" w:rsidRDefault="00100606" w:rsidP="003552D6">
      <w:pPr>
        <w:spacing w:line="360" w:lineRule="auto"/>
        <w:ind w:firstLine="465"/>
        <w:jc w:val="left"/>
        <w:rPr>
          <w:b/>
        </w:rPr>
      </w:pPr>
      <w:r w:rsidRPr="00B73E2C">
        <w:rPr>
          <w:b/>
          <w:position w:val="-30"/>
        </w:rPr>
        <w:object w:dxaOrig="700" w:dyaOrig="680">
          <v:shape id="_x0000_i1094" type="#_x0000_t75" style="width:35.05pt;height:33.8pt" o:ole="">
            <v:imagedata r:id="rId154" o:title=""/>
          </v:shape>
          <o:OLEObject Type="Embed" ProgID="Equation.DSMT4" ShapeID="_x0000_i1094" DrawAspect="Content" ObjectID="_1523722560" r:id="rId155"/>
        </w:object>
      </w:r>
      <w:r w:rsidR="00960B59" w:rsidRPr="00B73E2C">
        <w:rPr>
          <w:rFonts w:hint="eastAsia"/>
          <w:b/>
        </w:rPr>
        <w:t>可以直接得到</w:t>
      </w:r>
      <w:r w:rsidR="00960B59" w:rsidRPr="00B73E2C">
        <w:rPr>
          <w:rFonts w:hint="eastAsia"/>
          <w:b/>
        </w:rPr>
        <w:t>E</w:t>
      </w:r>
      <w:r w:rsidR="00960B59" w:rsidRPr="00B73E2C">
        <w:rPr>
          <w:rFonts w:hint="eastAsia"/>
          <w:b/>
        </w:rPr>
        <w:t>企业的资</w:t>
      </w:r>
      <w:r w:rsidR="00B73E2C">
        <w:rPr>
          <w:rFonts w:hint="eastAsia"/>
          <w:b/>
        </w:rPr>
        <w:t>本</w:t>
      </w:r>
      <w:r w:rsidR="00960B59" w:rsidRPr="00B73E2C">
        <w:rPr>
          <w:rFonts w:hint="eastAsia"/>
          <w:b/>
        </w:rPr>
        <w:t>产出比小于</w:t>
      </w:r>
      <w:r w:rsidR="00960B59" w:rsidRPr="00B73E2C">
        <w:rPr>
          <w:rFonts w:hint="eastAsia"/>
          <w:b/>
        </w:rPr>
        <w:t>F</w:t>
      </w:r>
      <w:r w:rsidR="00960B59" w:rsidRPr="00B73E2C">
        <w:rPr>
          <w:rFonts w:hint="eastAsia"/>
          <w:b/>
        </w:rPr>
        <w:t>企业。</w:t>
      </w:r>
    </w:p>
    <w:p w:rsidR="00100606" w:rsidRPr="00100606" w:rsidRDefault="00100606" w:rsidP="00B73E2C">
      <w:pPr>
        <w:widowControl/>
        <w:ind w:firstLineChars="250" w:firstLine="602"/>
        <w:jc w:val="left"/>
        <w:rPr>
          <w:rFonts w:ascii="宋体" w:eastAsia="宋体" w:hAnsi="宋体" w:cs="宋体"/>
          <w:b/>
          <w:kern w:val="0"/>
          <w:sz w:val="24"/>
          <w:szCs w:val="24"/>
        </w:rPr>
      </w:pPr>
      <w:r w:rsidRPr="00B73E2C">
        <w:rPr>
          <w:rFonts w:ascii="宋体" w:eastAsia="宋体" w:hAnsi="宋体" w:cs="宋体"/>
          <w:b/>
          <w:noProof/>
          <w:kern w:val="0"/>
          <w:sz w:val="24"/>
          <w:szCs w:val="24"/>
        </w:rPr>
        <w:drawing>
          <wp:inline distT="0" distB="0" distL="0" distR="0">
            <wp:extent cx="1626870" cy="400221"/>
            <wp:effectExtent l="19050" t="0" r="0" b="0"/>
            <wp:docPr id="135" name="图片 135" descr="C:\Users\Win7\AppData\Roaming\Tencent\Users\676866105\QQ\WinTemp\RichOle\JL76I)D{1~BR4E3VJ5Q$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Win7\AppData\Roaming\Tencent\Users\676866105\QQ\WinTemp\RichOle\JL76I)D{1~BR4E3VJ5Q$G$B.png"/>
                    <pic:cNvPicPr>
                      <a:picLocks noChangeAspect="1" noChangeArrowheads="1"/>
                    </pic:cNvPicPr>
                  </pic:nvPicPr>
                  <pic:blipFill>
                    <a:blip r:embed="rId156" cstate="print"/>
                    <a:srcRect/>
                    <a:stretch>
                      <a:fillRect/>
                    </a:stretch>
                  </pic:blipFill>
                  <pic:spPr bwMode="auto">
                    <a:xfrm>
                      <a:off x="0" y="0"/>
                      <a:ext cx="1632966" cy="401721"/>
                    </a:xfrm>
                    <a:prstGeom prst="rect">
                      <a:avLst/>
                    </a:prstGeom>
                    <a:noFill/>
                    <a:ln w="9525">
                      <a:noFill/>
                      <a:miter lim="800000"/>
                      <a:headEnd/>
                      <a:tailEnd/>
                    </a:ln>
                  </pic:spPr>
                </pic:pic>
              </a:graphicData>
            </a:graphic>
          </wp:inline>
        </w:drawing>
      </w:r>
    </w:p>
    <w:p w:rsidR="00100606" w:rsidRDefault="00960B59" w:rsidP="003552D6">
      <w:pPr>
        <w:spacing w:line="360" w:lineRule="auto"/>
        <w:ind w:firstLine="465"/>
        <w:jc w:val="left"/>
        <w:rPr>
          <w:rFonts w:ascii="Times New Roman" w:hAnsi="Times New Roman" w:cs="Times New Roman"/>
          <w:b/>
          <w:szCs w:val="21"/>
        </w:rPr>
      </w:pPr>
      <w:r w:rsidRPr="00B73E2C">
        <w:rPr>
          <w:rFonts w:ascii="Times New Roman" w:hAnsi="Times New Roman" w:cs="Times New Roman" w:hint="eastAsia"/>
          <w:b/>
          <w:szCs w:val="21"/>
        </w:rPr>
        <w:t>可以得到</w:t>
      </w:r>
      <w:r w:rsidRPr="00B73E2C">
        <w:rPr>
          <w:rFonts w:ascii="Times New Roman" w:hAnsi="Times New Roman" w:cs="Times New Roman" w:hint="eastAsia"/>
          <w:b/>
          <w:szCs w:val="21"/>
        </w:rPr>
        <w:t>E</w:t>
      </w:r>
      <w:r w:rsidRPr="00B73E2C">
        <w:rPr>
          <w:rFonts w:ascii="Times New Roman" w:hAnsi="Times New Roman" w:cs="Times New Roman" w:hint="eastAsia"/>
          <w:b/>
          <w:szCs w:val="21"/>
        </w:rPr>
        <w:t>企业的资本劳动比小于</w:t>
      </w:r>
      <w:r w:rsidRPr="00B73E2C">
        <w:rPr>
          <w:rFonts w:ascii="Times New Roman" w:hAnsi="Times New Roman" w:cs="Times New Roman" w:hint="eastAsia"/>
          <w:b/>
          <w:szCs w:val="21"/>
        </w:rPr>
        <w:t>F</w:t>
      </w:r>
      <w:r w:rsidRPr="00B73E2C">
        <w:rPr>
          <w:rFonts w:ascii="Times New Roman" w:hAnsi="Times New Roman" w:cs="Times New Roman" w:hint="eastAsia"/>
          <w:b/>
          <w:szCs w:val="21"/>
        </w:rPr>
        <w:t>企业。</w:t>
      </w:r>
    </w:p>
    <w:p w:rsidR="00842611" w:rsidRDefault="00842611" w:rsidP="003552D6">
      <w:pPr>
        <w:spacing w:line="360" w:lineRule="auto"/>
        <w:ind w:firstLine="465"/>
        <w:jc w:val="left"/>
        <w:rPr>
          <w:rFonts w:ascii="Times New Roman" w:hAnsi="Times New Roman" w:cs="Times New Roman"/>
          <w:b/>
          <w:szCs w:val="21"/>
        </w:rPr>
      </w:pPr>
    </w:p>
    <w:p w:rsidR="00842611" w:rsidRPr="00F145EB" w:rsidRDefault="00842611" w:rsidP="003552D6">
      <w:pPr>
        <w:spacing w:line="360" w:lineRule="auto"/>
        <w:ind w:firstLine="465"/>
        <w:jc w:val="left"/>
        <w:rPr>
          <w:rFonts w:ascii="Times New Roman" w:hAnsi="Times New Roman" w:cs="Times New Roman"/>
          <w:b/>
          <w:i/>
          <w:szCs w:val="21"/>
        </w:rPr>
      </w:pPr>
      <w:r w:rsidRPr="00F145EB">
        <w:rPr>
          <w:rFonts w:ascii="Times New Roman" w:hAnsi="Times New Roman" w:cs="Times New Roman" w:hint="eastAsia"/>
          <w:b/>
          <w:i/>
          <w:szCs w:val="21"/>
        </w:rPr>
        <w:t>动态分析</w:t>
      </w:r>
    </w:p>
    <w:p w:rsidR="00CD53B7" w:rsidRPr="00135F5B" w:rsidRDefault="00842611" w:rsidP="00167EDE">
      <w:pPr>
        <w:spacing w:line="360" w:lineRule="auto"/>
        <w:ind w:firstLine="465"/>
        <w:jc w:val="left"/>
        <w:rPr>
          <w:rFonts w:ascii="Times New Roman" w:hAnsi="Times New Roman" w:cs="Times New Roman"/>
          <w:szCs w:val="21"/>
        </w:rPr>
      </w:pPr>
      <w:r w:rsidRPr="00135F5B">
        <w:rPr>
          <w:rFonts w:ascii="Times New Roman" w:hAnsi="Times New Roman" w:cs="Times New Roman" w:hint="eastAsia"/>
          <w:szCs w:val="21"/>
        </w:rPr>
        <w:t>下面将讨论均衡的动态学。模型中关键的性质是（</w:t>
      </w:r>
      <w:r w:rsidRPr="00135F5B">
        <w:rPr>
          <w:rFonts w:ascii="Times New Roman" w:hAnsi="Times New Roman" w:cs="Times New Roman" w:hint="eastAsia"/>
          <w:szCs w:val="21"/>
        </w:rPr>
        <w:t>1</w:t>
      </w:r>
      <w:r w:rsidRPr="00135F5B">
        <w:rPr>
          <w:rFonts w:ascii="Times New Roman" w:hAnsi="Times New Roman" w:cs="Times New Roman" w:hint="eastAsia"/>
          <w:szCs w:val="21"/>
        </w:rPr>
        <w:t>）</w:t>
      </w:r>
      <w:r w:rsidRPr="00135F5B">
        <w:rPr>
          <w:rFonts w:ascii="Times New Roman" w:hAnsi="Times New Roman" w:cs="Times New Roman" w:hint="eastAsia"/>
          <w:szCs w:val="21"/>
        </w:rPr>
        <w:t>K</w:t>
      </w:r>
      <w:r w:rsidRPr="00135F5B">
        <w:rPr>
          <w:rFonts w:ascii="Times New Roman" w:hAnsi="Times New Roman" w:cs="Times New Roman" w:hint="eastAsia"/>
          <w:szCs w:val="21"/>
          <w:vertAlign w:val="subscript"/>
        </w:rPr>
        <w:t>Et</w:t>
      </w:r>
      <w:r w:rsidRPr="00135F5B">
        <w:rPr>
          <w:rFonts w:ascii="Times New Roman" w:hAnsi="Times New Roman" w:cs="Times New Roman" w:hint="eastAsia"/>
          <w:szCs w:val="21"/>
        </w:rPr>
        <w:t>与</w:t>
      </w:r>
      <w:r w:rsidRPr="00135F5B">
        <w:rPr>
          <w:rFonts w:ascii="Times New Roman" w:hAnsi="Times New Roman" w:cs="Times New Roman" w:hint="eastAsia"/>
          <w:szCs w:val="21"/>
        </w:rPr>
        <w:t>A</w:t>
      </w:r>
      <w:r w:rsidRPr="00135F5B">
        <w:rPr>
          <w:rFonts w:ascii="Times New Roman" w:hAnsi="Times New Roman" w:cs="Times New Roman" w:hint="eastAsia"/>
          <w:szCs w:val="21"/>
          <w:vertAlign w:val="subscript"/>
        </w:rPr>
        <w:t>t</w:t>
      </w:r>
      <w:r w:rsidRPr="00135F5B">
        <w:rPr>
          <w:rFonts w:ascii="Times New Roman" w:hAnsi="Times New Roman" w:cs="Times New Roman" w:hint="eastAsia"/>
          <w:szCs w:val="21"/>
        </w:rPr>
        <w:t>是状态变量，（</w:t>
      </w:r>
      <w:r w:rsidRPr="00135F5B">
        <w:rPr>
          <w:rFonts w:ascii="Times New Roman" w:hAnsi="Times New Roman" w:cs="Times New Roman" w:hint="eastAsia"/>
          <w:szCs w:val="21"/>
        </w:rPr>
        <w:t>2</w:t>
      </w:r>
      <w:r w:rsidRPr="00135F5B">
        <w:rPr>
          <w:rFonts w:ascii="Times New Roman" w:hAnsi="Times New Roman" w:cs="Times New Roman" w:hint="eastAsia"/>
          <w:szCs w:val="21"/>
        </w:rPr>
        <w:t>）单位有效劳动力占资本量不变。（</w:t>
      </w:r>
      <w:r w:rsidRPr="00135F5B">
        <w:rPr>
          <w:rFonts w:ascii="Times New Roman" w:hAnsi="Times New Roman" w:cs="Times New Roman" w:hint="eastAsia"/>
          <w:szCs w:val="21"/>
        </w:rPr>
        <w:t>3</w:t>
      </w:r>
      <w:r w:rsidRPr="00135F5B">
        <w:rPr>
          <w:rFonts w:ascii="Times New Roman" w:hAnsi="Times New Roman" w:cs="Times New Roman" w:hint="eastAsia"/>
          <w:szCs w:val="21"/>
        </w:rPr>
        <w:t>）</w:t>
      </w:r>
      <w:bookmarkStart w:id="20" w:name="OLE_LINK10"/>
      <w:bookmarkStart w:id="21" w:name="OLE_LINK11"/>
      <w:r w:rsidRPr="00135F5B">
        <w:rPr>
          <w:rFonts w:ascii="Times New Roman" w:hAnsi="Times New Roman" w:cs="Times New Roman" w:hint="eastAsia"/>
          <w:szCs w:val="21"/>
        </w:rPr>
        <w:t>K</w:t>
      </w:r>
      <w:r w:rsidRPr="00135F5B">
        <w:rPr>
          <w:rFonts w:ascii="Times New Roman" w:hAnsi="Times New Roman" w:cs="Times New Roman" w:hint="eastAsia"/>
          <w:szCs w:val="21"/>
          <w:vertAlign w:val="subscript"/>
        </w:rPr>
        <w:t>Et+1</w:t>
      </w:r>
      <w:bookmarkEnd w:id="20"/>
      <w:bookmarkEnd w:id="21"/>
      <w:r w:rsidRPr="00135F5B">
        <w:rPr>
          <w:rFonts w:ascii="Times New Roman" w:hAnsi="Times New Roman" w:cs="Times New Roman" w:hint="eastAsia"/>
          <w:szCs w:val="21"/>
        </w:rPr>
        <w:t>与</w:t>
      </w:r>
      <w:r w:rsidRPr="00135F5B">
        <w:rPr>
          <w:rFonts w:ascii="Times New Roman" w:hAnsi="Times New Roman" w:cs="Times New Roman" w:hint="eastAsia"/>
          <w:szCs w:val="21"/>
        </w:rPr>
        <w:t>K</w:t>
      </w:r>
      <w:r w:rsidRPr="00135F5B">
        <w:rPr>
          <w:rFonts w:ascii="Times New Roman" w:hAnsi="Times New Roman" w:cs="Times New Roman" w:hint="eastAsia"/>
          <w:szCs w:val="21"/>
          <w:vertAlign w:val="subscript"/>
        </w:rPr>
        <w:t>Et</w:t>
      </w:r>
      <w:r w:rsidRPr="00135F5B">
        <w:rPr>
          <w:rFonts w:ascii="Times New Roman" w:hAnsi="Times New Roman" w:cs="Times New Roman" w:hint="eastAsia"/>
          <w:szCs w:val="21"/>
        </w:rPr>
        <w:t>线性相关。这三点性质意味着</w:t>
      </w:r>
      <w:r w:rsidRPr="00135F5B">
        <w:rPr>
          <w:rFonts w:ascii="Times New Roman" w:hAnsi="Times New Roman" w:cs="Times New Roman" w:hint="eastAsia"/>
          <w:szCs w:val="21"/>
        </w:rPr>
        <w:t>E</w:t>
      </w:r>
      <w:r w:rsidRPr="00135F5B">
        <w:rPr>
          <w:rFonts w:ascii="Times New Roman" w:hAnsi="Times New Roman" w:cs="Times New Roman" w:hint="eastAsia"/>
          <w:szCs w:val="21"/>
        </w:rPr>
        <w:t>型企业的总就业量以及资本与产出在转型时期按一定的增长率增长。</w:t>
      </w:r>
    </w:p>
    <w:p w:rsidR="00CD53B7" w:rsidRDefault="00FE2CC2" w:rsidP="00CD53B7">
      <w:pPr>
        <w:widowControl/>
        <w:jc w:val="left"/>
      </w:pPr>
      <w:r w:rsidRPr="00135F5B">
        <w:rPr>
          <w:rFonts w:ascii="Times New Roman" w:hAnsi="Times New Roman" w:cs="Times New Roman" w:hint="eastAsia"/>
          <w:szCs w:val="21"/>
        </w:rPr>
        <w:t>引理</w:t>
      </w:r>
      <w:r w:rsidR="00CD53B7" w:rsidRPr="00135F5B">
        <w:rPr>
          <w:rFonts w:ascii="Times New Roman" w:hAnsi="Times New Roman" w:cs="Times New Roman" w:hint="eastAsia"/>
          <w:szCs w:val="21"/>
        </w:rPr>
        <w:t>2</w:t>
      </w:r>
      <w:r w:rsidR="00CD53B7" w:rsidRPr="00135F5B">
        <w:rPr>
          <w:rFonts w:ascii="Times New Roman" w:hAnsi="Times New Roman" w:cs="Times New Roman" w:hint="eastAsia"/>
          <w:szCs w:val="21"/>
        </w:rPr>
        <w:t>：给定加总资本存量</w:t>
      </w:r>
      <w:r w:rsidR="00CD53B7" w:rsidRPr="00135F5B">
        <w:rPr>
          <w:position w:val="-12"/>
        </w:rPr>
        <w:object w:dxaOrig="380" w:dyaOrig="380">
          <v:shape id="_x0000_i1095" type="#_x0000_t75" style="width:18.8pt;height:18.8pt" o:ole="">
            <v:imagedata r:id="rId157" o:title=""/>
          </v:shape>
          <o:OLEObject Type="Embed" ProgID="Equation.DSMT4" ShapeID="_x0000_i1095" DrawAspect="Content" ObjectID="_1523722561" r:id="rId158"/>
        </w:object>
      </w:r>
      <w:r w:rsidR="00CD53B7" w:rsidRPr="00135F5B">
        <w:rPr>
          <w:rFonts w:ascii="Times New Roman" w:hAnsi="Times New Roman" w:cs="Times New Roman" w:hint="eastAsia"/>
          <w:szCs w:val="21"/>
        </w:rPr>
        <w:t>以及技术</w:t>
      </w:r>
      <w:r w:rsidR="00CD53B7" w:rsidRPr="00135F5B">
        <w:rPr>
          <w:rFonts w:ascii="Times New Roman" w:hAnsi="Times New Roman" w:cs="Times New Roman" w:hint="eastAsia"/>
          <w:szCs w:val="21"/>
        </w:rPr>
        <w:t>A</w:t>
      </w:r>
      <w:r w:rsidR="00CD53B7" w:rsidRPr="00135F5B">
        <w:rPr>
          <w:rFonts w:ascii="Times New Roman" w:hAnsi="Times New Roman" w:cs="Times New Roman" w:hint="eastAsia"/>
          <w:szCs w:val="21"/>
        </w:rPr>
        <w:t>，动态均衡时</w:t>
      </w:r>
      <w:r w:rsidR="00CD53B7" w:rsidRPr="00135F5B">
        <w:rPr>
          <w:rFonts w:ascii="Times New Roman" w:hAnsi="Times New Roman" w:cs="Times New Roman" w:hint="eastAsia"/>
          <w:szCs w:val="21"/>
        </w:rPr>
        <w:t>E</w:t>
      </w:r>
      <w:r w:rsidR="00CD53B7" w:rsidRPr="00135F5B">
        <w:rPr>
          <w:rFonts w:ascii="Times New Roman" w:hAnsi="Times New Roman" w:cs="Times New Roman" w:hint="eastAsia"/>
          <w:szCs w:val="21"/>
        </w:rPr>
        <w:t>企业的总资本</w:t>
      </w:r>
      <w:r w:rsidR="00CD53B7" w:rsidRPr="00135F5B">
        <w:rPr>
          <w:position w:val="-12"/>
        </w:rPr>
        <w:object w:dxaOrig="380" w:dyaOrig="380">
          <v:shape id="_x0000_i1096" type="#_x0000_t75" style="width:18.8pt;height:18.8pt" o:ole="">
            <v:imagedata r:id="rId157" o:title=""/>
          </v:shape>
          <o:OLEObject Type="Embed" ProgID="Equation.DSMT4" ShapeID="_x0000_i1096" DrawAspect="Content" ObjectID="_1523722562" r:id="rId159"/>
        </w:object>
      </w:r>
      <w:r w:rsidR="00CD53B7" w:rsidRPr="00135F5B">
        <w:rPr>
          <w:rFonts w:hint="eastAsia"/>
        </w:rPr>
        <w:t>的增长率</w:t>
      </w:r>
      <w:r w:rsidR="00CD53B7" w:rsidRPr="00135F5B">
        <w:rPr>
          <w:position w:val="-14"/>
        </w:rPr>
        <w:object w:dxaOrig="680" w:dyaOrig="380">
          <v:shape id="_x0000_i1097" type="#_x0000_t75" style="width:33.8pt;height:18.8pt" o:ole="">
            <v:imagedata r:id="rId160" o:title=""/>
          </v:shape>
          <o:OLEObject Type="Embed" ProgID="Equation.DSMT4" ShapeID="_x0000_i1097" DrawAspect="Content" ObjectID="_1523722563" r:id="rId161"/>
        </w:object>
      </w:r>
      <w:r w:rsidR="00CD53B7">
        <w:rPr>
          <w:rFonts w:hint="eastAsia"/>
        </w:rPr>
        <w:t>为</w:t>
      </w:r>
      <w:r w:rsidR="00CD53B7">
        <w:rPr>
          <w:rFonts w:hint="eastAsia"/>
          <w:noProof/>
        </w:rPr>
        <w:drawing>
          <wp:inline distT="0" distB="0" distL="0" distR="0">
            <wp:extent cx="3362325" cy="466725"/>
            <wp:effectExtent l="19050" t="0" r="9525" b="0"/>
            <wp:docPr id="12"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cstate="print"/>
                    <a:srcRect l="1877" r="3485"/>
                    <a:stretch>
                      <a:fillRect/>
                    </a:stretch>
                  </pic:blipFill>
                  <pic:spPr bwMode="auto">
                    <a:xfrm>
                      <a:off x="0" y="0"/>
                      <a:ext cx="3362325" cy="466725"/>
                    </a:xfrm>
                    <a:prstGeom prst="rect">
                      <a:avLst/>
                    </a:prstGeom>
                    <a:noFill/>
                    <a:ln w="9525">
                      <a:noFill/>
                      <a:miter lim="800000"/>
                      <a:headEnd/>
                      <a:tailEnd/>
                    </a:ln>
                  </pic:spPr>
                </pic:pic>
              </a:graphicData>
            </a:graphic>
          </wp:inline>
        </w:drawing>
      </w:r>
      <w:r w:rsidR="00CD53B7">
        <w:rPr>
          <w:rFonts w:hint="eastAsia"/>
        </w:rPr>
        <w:t>，且总就业的增长率为</w:t>
      </w:r>
      <w:r w:rsidR="00CD53B7">
        <w:rPr>
          <w:rFonts w:hint="eastAsia"/>
        </w:rPr>
        <w:t xml:space="preserve"> </w:t>
      </w:r>
      <w:r w:rsidR="00CD53B7">
        <w:rPr>
          <w:rFonts w:hint="eastAsia"/>
          <w:noProof/>
        </w:rPr>
        <w:drawing>
          <wp:inline distT="0" distB="0" distL="0" distR="0">
            <wp:extent cx="3034251" cy="262393"/>
            <wp:effectExtent l="1905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3" cstate="print"/>
                    <a:srcRect t="15384"/>
                    <a:stretch>
                      <a:fillRect/>
                    </a:stretch>
                  </pic:blipFill>
                  <pic:spPr bwMode="auto">
                    <a:xfrm>
                      <a:off x="0" y="0"/>
                      <a:ext cx="3034251" cy="262393"/>
                    </a:xfrm>
                    <a:prstGeom prst="rect">
                      <a:avLst/>
                    </a:prstGeom>
                    <a:noFill/>
                    <a:ln w="9525">
                      <a:noFill/>
                      <a:miter lim="800000"/>
                      <a:headEnd/>
                      <a:tailEnd/>
                    </a:ln>
                  </pic:spPr>
                </pic:pic>
              </a:graphicData>
            </a:graphic>
          </wp:inline>
        </w:drawing>
      </w:r>
    </w:p>
    <w:p w:rsidR="00F3334E" w:rsidRDefault="00F3334E" w:rsidP="00CD53B7">
      <w:pPr>
        <w:widowControl/>
        <w:jc w:val="left"/>
      </w:pPr>
      <w:r>
        <w:rPr>
          <w:rFonts w:hint="eastAsia"/>
        </w:rPr>
        <w:t>其中，文章为了保证民营企业的劳动力</w:t>
      </w:r>
      <w:r w:rsidR="00C315D8">
        <w:rPr>
          <w:rFonts w:hint="eastAsia"/>
        </w:rPr>
        <w:t>占比</w:t>
      </w:r>
      <w:r>
        <w:rPr>
          <w:rFonts w:hint="eastAsia"/>
        </w:rPr>
        <w:t>随时间一直上升，施加了一个强约束，</w:t>
      </w:r>
      <w:r w:rsidRPr="00FB7F36">
        <w:rPr>
          <w:position w:val="-12"/>
        </w:rPr>
        <w:object w:dxaOrig="639" w:dyaOrig="360">
          <v:shape id="_x0000_i1098" type="#_x0000_t75" style="width:31.95pt;height:18.15pt" o:ole="">
            <v:imagedata r:id="rId164" o:title=""/>
          </v:shape>
          <o:OLEObject Type="Embed" ProgID="Equation.DSMT4" ShapeID="_x0000_i1098" DrawAspect="Content" ObjectID="_1523722564" r:id="rId165"/>
        </w:object>
      </w:r>
      <w:r>
        <w:rPr>
          <w:rFonts w:hint="eastAsia"/>
        </w:rPr>
        <w:t>，只有民营企业的劳动力增长率大于经济中整体劳动力增长率时，才能保证民营企业的劳动力</w:t>
      </w:r>
      <w:r>
        <w:rPr>
          <w:rFonts w:hint="eastAsia"/>
        </w:rPr>
        <w:lastRenderedPageBreak/>
        <w:t>占比不断上升。这样使得</w:t>
      </w:r>
      <w:r w:rsidRPr="00FB7F36">
        <w:rPr>
          <w:position w:val="-10"/>
        </w:rPr>
        <w:object w:dxaOrig="639" w:dyaOrig="480">
          <v:shape id="_x0000_i1099" type="#_x0000_t75" style="width:31.95pt;height:23.8pt" o:ole="">
            <v:imagedata r:id="rId166" o:title=""/>
          </v:shape>
          <o:OLEObject Type="Embed" ProgID="Equation.DSMT4" ShapeID="_x0000_i1099" DrawAspect="Content" ObjectID="_1523722565" r:id="rId167"/>
        </w:object>
      </w:r>
      <w:r>
        <w:rPr>
          <w:rFonts w:hint="eastAsia"/>
        </w:rPr>
        <w:t>，也就是民营企业的生产率需要一个新的门槛值。</w:t>
      </w:r>
      <w:r w:rsidR="00CE00D4">
        <w:rPr>
          <w:rFonts w:hint="eastAsia"/>
        </w:rPr>
        <w:t>这一门槛值将随着贴现率</w:t>
      </w:r>
      <w:r w:rsidR="00CE00D4" w:rsidRPr="00B26516">
        <w:rPr>
          <w:position w:val="-10"/>
        </w:rPr>
        <w:object w:dxaOrig="240" w:dyaOrig="320">
          <v:shape id="_x0000_i1100" type="#_x0000_t75" style="width:11.9pt;height:15.65pt" o:ole="">
            <v:imagedata r:id="rId168" o:title=""/>
          </v:shape>
          <o:OLEObject Type="Embed" ProgID="Equation.DSMT4" ShapeID="_x0000_i1100" DrawAspect="Content" ObjectID="_1523722566" r:id="rId169"/>
        </w:object>
      </w:r>
      <w:r w:rsidR="00CE00D4">
        <w:rPr>
          <w:rFonts w:hint="eastAsia"/>
        </w:rPr>
        <w:t>以及承诺还款份额</w:t>
      </w:r>
      <w:r w:rsidR="00CE00D4" w:rsidRPr="00B26516">
        <w:rPr>
          <w:position w:val="-10"/>
        </w:rPr>
        <w:object w:dxaOrig="200" w:dyaOrig="260">
          <v:shape id="_x0000_i1101" type="#_x0000_t75" style="width:10pt;height:12.5pt" o:ole="">
            <v:imagedata r:id="rId170" o:title=""/>
          </v:shape>
          <o:OLEObject Type="Embed" ProgID="Equation.DSMT4" ShapeID="_x0000_i1101" DrawAspect="Content" ObjectID="_1523722567" r:id="rId171"/>
        </w:object>
      </w:r>
      <w:r w:rsidR="00CE00D4">
        <w:rPr>
          <w:rFonts w:hint="eastAsia"/>
        </w:rPr>
        <w:t>的提高而降低，随着人口增长率</w:t>
      </w:r>
      <w:r w:rsidR="00CE00D4" w:rsidRPr="00B26516">
        <w:rPr>
          <w:position w:val="-6"/>
        </w:rPr>
        <w:object w:dxaOrig="200" w:dyaOrig="220">
          <v:shape id="_x0000_i1102" type="#_x0000_t75" style="width:10pt;height:11.25pt" o:ole="">
            <v:imagedata r:id="rId172" o:title=""/>
          </v:shape>
          <o:OLEObject Type="Embed" ProgID="Equation.DSMT4" ShapeID="_x0000_i1102" DrawAspect="Content" ObjectID="_1523722568" r:id="rId173"/>
        </w:object>
      </w:r>
      <w:r w:rsidR="00CE00D4">
        <w:rPr>
          <w:rFonts w:hint="eastAsia"/>
        </w:rPr>
        <w:t>以及技术进步率</w:t>
      </w:r>
      <w:r w:rsidR="00CE00D4" w:rsidRPr="00B26516">
        <w:rPr>
          <w:position w:val="-4"/>
        </w:rPr>
        <w:object w:dxaOrig="200" w:dyaOrig="200">
          <v:shape id="_x0000_i1103" type="#_x0000_t75" style="width:10pt;height:10pt" o:ole="">
            <v:imagedata r:id="rId174" o:title=""/>
          </v:shape>
          <o:OLEObject Type="Embed" ProgID="Equation.DSMT4" ShapeID="_x0000_i1103" DrawAspect="Content" ObjectID="_1523722569" r:id="rId175"/>
        </w:object>
      </w:r>
      <w:r w:rsidR="00B53252">
        <w:rPr>
          <w:rFonts w:hint="eastAsia"/>
        </w:rPr>
        <w:t>。因此，若要满足民营企业的劳动力占比不断增加，需要</w:t>
      </w:r>
      <w:r w:rsidR="00B53252" w:rsidRPr="00B26516">
        <w:rPr>
          <w:position w:val="-10"/>
        </w:rPr>
        <w:object w:dxaOrig="240" w:dyaOrig="320">
          <v:shape id="_x0000_i1104" type="#_x0000_t75" style="width:11.9pt;height:15.65pt" o:ole="">
            <v:imagedata r:id="rId168" o:title=""/>
          </v:shape>
          <o:OLEObject Type="Embed" ProgID="Equation.DSMT4" ShapeID="_x0000_i1104" DrawAspect="Content" ObjectID="_1523722570" r:id="rId176"/>
        </w:object>
      </w:r>
      <w:r w:rsidR="00B53252">
        <w:rPr>
          <w:rFonts w:hint="eastAsia"/>
        </w:rPr>
        <w:t>以及</w:t>
      </w:r>
      <w:r w:rsidR="00B53252" w:rsidRPr="00B26516">
        <w:rPr>
          <w:position w:val="-10"/>
        </w:rPr>
        <w:object w:dxaOrig="200" w:dyaOrig="260">
          <v:shape id="_x0000_i1105" type="#_x0000_t75" style="width:10pt;height:12.5pt" o:ole="">
            <v:imagedata r:id="rId170" o:title=""/>
          </v:shape>
          <o:OLEObject Type="Embed" ProgID="Equation.DSMT4" ShapeID="_x0000_i1105" DrawAspect="Content" ObjectID="_1523722571" r:id="rId177"/>
        </w:object>
      </w:r>
      <w:r w:rsidR="00B53252">
        <w:rPr>
          <w:rFonts w:hint="eastAsia"/>
        </w:rPr>
        <w:t>足够大，</w:t>
      </w:r>
      <w:r w:rsidR="00B53252" w:rsidRPr="00B26516">
        <w:rPr>
          <w:position w:val="-6"/>
        </w:rPr>
        <w:object w:dxaOrig="200" w:dyaOrig="220">
          <v:shape id="_x0000_i1106" type="#_x0000_t75" style="width:10pt;height:11.25pt" o:ole="">
            <v:imagedata r:id="rId172" o:title=""/>
          </v:shape>
          <o:OLEObject Type="Embed" ProgID="Equation.DSMT4" ShapeID="_x0000_i1106" DrawAspect="Content" ObjectID="_1523722572" r:id="rId178"/>
        </w:object>
      </w:r>
      <w:r w:rsidR="00B53252">
        <w:rPr>
          <w:rFonts w:hint="eastAsia"/>
        </w:rPr>
        <w:t>以及</w:t>
      </w:r>
      <w:r w:rsidR="00B53252" w:rsidRPr="00B26516">
        <w:rPr>
          <w:position w:val="-4"/>
        </w:rPr>
        <w:object w:dxaOrig="200" w:dyaOrig="200">
          <v:shape id="_x0000_i1107" type="#_x0000_t75" style="width:10pt;height:10pt" o:ole="">
            <v:imagedata r:id="rId174" o:title=""/>
          </v:shape>
          <o:OLEObject Type="Embed" ProgID="Equation.DSMT4" ShapeID="_x0000_i1107" DrawAspect="Content" ObjectID="_1523722573" r:id="rId179"/>
        </w:object>
      </w:r>
      <w:r w:rsidR="00B53252">
        <w:rPr>
          <w:rFonts w:hint="eastAsia"/>
        </w:rPr>
        <w:t>足够小。</w:t>
      </w:r>
    </w:p>
    <w:p w:rsidR="00CD53B7" w:rsidRPr="003F441D" w:rsidRDefault="0095471B" w:rsidP="003F441D">
      <w:pPr>
        <w:widowControl/>
        <w:jc w:val="left"/>
      </w:pPr>
      <w:r>
        <w:rPr>
          <w:rFonts w:hint="eastAsia"/>
        </w:rPr>
        <w:t xml:space="preserve">    </w:t>
      </w:r>
    </w:p>
    <w:tbl>
      <w:tblPr>
        <w:tblStyle w:val="a7"/>
        <w:tblW w:w="0" w:type="auto"/>
        <w:tblLook w:val="04A0"/>
      </w:tblPr>
      <w:tblGrid>
        <w:gridCol w:w="8522"/>
      </w:tblGrid>
      <w:tr w:rsidR="00CD53B7" w:rsidTr="00CD53B7">
        <w:tc>
          <w:tcPr>
            <w:tcW w:w="8522" w:type="dxa"/>
          </w:tcPr>
          <w:p w:rsidR="00CD53B7" w:rsidRPr="00B56ADD" w:rsidRDefault="00CD53B7" w:rsidP="00CD53B7">
            <w:pPr>
              <w:rPr>
                <w:rFonts w:ascii="宋体" w:eastAsia="宋体" w:hAnsi="宋体" w:cs="宋体"/>
                <w:kern w:val="0"/>
                <w:sz w:val="24"/>
                <w:szCs w:val="24"/>
              </w:rPr>
            </w:pPr>
            <w:r w:rsidRPr="00CD53B7">
              <w:rPr>
                <w:rFonts w:ascii="Times New Roman" w:hAnsi="Times New Roman" w:cs="Times New Roman" w:hint="eastAsia"/>
                <w:b/>
                <w:color w:val="FF0000"/>
                <w:szCs w:val="21"/>
              </w:rPr>
              <w:t>%</w:t>
            </w:r>
            <w:r w:rsidRPr="00CD53B7">
              <w:rPr>
                <w:rFonts w:ascii="Times New Roman" w:hAnsi="Times New Roman" w:cs="Times New Roman" w:hint="eastAsia"/>
                <w:b/>
                <w:color w:val="FF0000"/>
                <w:szCs w:val="21"/>
              </w:rPr>
              <w:t>加总：</w:t>
            </w:r>
            <w:r>
              <w:rPr>
                <w:rFonts w:ascii="Times New Roman" w:hAnsi="Times New Roman" w:cs="Times New Roman" w:hint="eastAsia"/>
                <w:b/>
                <w:szCs w:val="21"/>
              </w:rPr>
              <w:t>根据单位有效劳动力占资本量不变得到，</w:t>
            </w:r>
            <w:r>
              <w:rPr>
                <w:rFonts w:ascii="宋体" w:eastAsia="宋体" w:hAnsi="宋体" w:cs="宋体"/>
                <w:noProof/>
                <w:kern w:val="0"/>
                <w:sz w:val="24"/>
                <w:szCs w:val="24"/>
              </w:rPr>
              <w:drawing>
                <wp:inline distT="0" distB="0" distL="0" distR="0">
                  <wp:extent cx="1677725" cy="265322"/>
                  <wp:effectExtent l="19050" t="0" r="0" b="0"/>
                  <wp:docPr id="5" name="图片 140" descr="C:\Users\Win7\AppData\Roaming\Tencent\Users\676866105\QQ\WinTemp\RichOle\EOEZ_02(H)]}L$H{1``Y3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Win7\AppData\Roaming\Tencent\Users\676866105\QQ\WinTemp\RichOle\EOEZ_02(H)]}L$H{1``Y3ZF.png"/>
                          <pic:cNvPicPr>
                            <a:picLocks noChangeAspect="1" noChangeArrowheads="1"/>
                          </pic:cNvPicPr>
                        </pic:nvPicPr>
                        <pic:blipFill>
                          <a:blip r:embed="rId180" cstate="print"/>
                          <a:srcRect/>
                          <a:stretch>
                            <a:fillRect/>
                          </a:stretch>
                        </pic:blipFill>
                        <pic:spPr bwMode="auto">
                          <a:xfrm>
                            <a:off x="0" y="0"/>
                            <a:ext cx="1683408" cy="266221"/>
                          </a:xfrm>
                          <a:prstGeom prst="rect">
                            <a:avLst/>
                          </a:prstGeom>
                          <a:noFill/>
                          <a:ln w="9525">
                            <a:noFill/>
                            <a:miter lim="800000"/>
                            <a:headEnd/>
                            <a:tailEnd/>
                          </a:ln>
                        </pic:spPr>
                      </pic:pic>
                    </a:graphicData>
                  </a:graphic>
                </wp:inline>
              </w:drawing>
            </w:r>
          </w:p>
          <w:p w:rsidR="00CD53B7" w:rsidRPr="00B56ADD" w:rsidRDefault="00CD53B7" w:rsidP="00CD53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18633" cy="483774"/>
                  <wp:effectExtent l="19050" t="0" r="5467" b="0"/>
                  <wp:docPr id="6" name="图片 144" descr="C:\Users\Win7\AppData\Roaming\Tencent\Users\676866105\QQ\WinTemp\RichOle\I1A7~WKDVTA}2OF8UPJ%V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Win7\AppData\Roaming\Tencent\Users\676866105\QQ\WinTemp\RichOle\I1A7~WKDVTA}2OF8UPJ%VTF.png"/>
                          <pic:cNvPicPr>
                            <a:picLocks noChangeAspect="1" noChangeArrowheads="1"/>
                          </pic:cNvPicPr>
                        </pic:nvPicPr>
                        <pic:blipFill>
                          <a:blip r:embed="rId181" cstate="print"/>
                          <a:srcRect/>
                          <a:stretch>
                            <a:fillRect/>
                          </a:stretch>
                        </pic:blipFill>
                        <pic:spPr bwMode="auto">
                          <a:xfrm>
                            <a:off x="0" y="0"/>
                            <a:ext cx="2323193" cy="484726"/>
                          </a:xfrm>
                          <a:prstGeom prst="rect">
                            <a:avLst/>
                          </a:prstGeom>
                          <a:noFill/>
                          <a:ln w="9525">
                            <a:noFill/>
                            <a:miter lim="800000"/>
                            <a:headEnd/>
                            <a:tailEnd/>
                          </a:ln>
                        </pic:spPr>
                      </pic:pic>
                    </a:graphicData>
                  </a:graphic>
                </wp:inline>
              </w:drawing>
            </w:r>
          </w:p>
          <w:p w:rsidR="00CD53B7" w:rsidRPr="00B56ADD" w:rsidRDefault="00CD53B7" w:rsidP="00CD53B7">
            <w:pPr>
              <w:spacing w:line="360" w:lineRule="auto"/>
              <w:ind w:firstLine="465"/>
              <w:jc w:val="left"/>
              <w:rPr>
                <w:rFonts w:ascii="Times New Roman" w:hAnsi="Times New Roman" w:cs="Times New Roman"/>
                <w:b/>
                <w:szCs w:val="21"/>
              </w:rPr>
            </w:pPr>
            <w:r w:rsidRPr="00FB7F36">
              <w:rPr>
                <w:position w:val="-12"/>
              </w:rPr>
              <w:object w:dxaOrig="5340" w:dyaOrig="380">
                <v:shape id="_x0000_i1108" type="#_x0000_t75" style="width:266.7pt;height:18.8pt" o:ole="">
                  <v:imagedata r:id="rId182" o:title=""/>
                </v:shape>
                <o:OLEObject Type="Embed" ProgID="Equation.DSMT4" ShapeID="_x0000_i1108" DrawAspect="Content" ObjectID="_1523722574" r:id="rId183"/>
              </w:object>
            </w:r>
          </w:p>
          <w:p w:rsidR="00CD53B7" w:rsidRDefault="00CD53B7" w:rsidP="00CD53B7">
            <w:pPr>
              <w:spacing w:line="360" w:lineRule="auto"/>
              <w:ind w:firstLine="465"/>
              <w:jc w:val="left"/>
            </w:pPr>
            <w:r>
              <w:rPr>
                <w:rFonts w:ascii="Times New Roman" w:hAnsi="Times New Roman" w:cs="Times New Roman" w:hint="eastAsia"/>
                <w:b/>
                <w:szCs w:val="21"/>
              </w:rPr>
              <w:t>将</w:t>
            </w:r>
            <w:r w:rsidRPr="00FB7F36">
              <w:rPr>
                <w:position w:val="-12"/>
              </w:rPr>
              <w:object w:dxaOrig="2520" w:dyaOrig="380">
                <v:shape id="_x0000_i1109" type="#_x0000_t75" style="width:125.85pt;height:18.8pt" o:ole="">
                  <v:imagedata r:id="rId99" o:title=""/>
                </v:shape>
                <o:OLEObject Type="Embed" ProgID="Equation.DSMT4" ShapeID="_x0000_i1109" DrawAspect="Content" ObjectID="_1523722575" r:id="rId184"/>
              </w:object>
            </w:r>
            <w:r>
              <w:rPr>
                <w:rFonts w:hint="eastAsia"/>
              </w:rPr>
              <w:t>带入，并两边加总可以得到</w:t>
            </w:r>
          </w:p>
          <w:p w:rsidR="00CD53B7" w:rsidRDefault="00CD53B7" w:rsidP="00CD53B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407962" cy="332881"/>
                  <wp:effectExtent l="19050" t="0" r="1988" b="0"/>
                  <wp:docPr id="8" name="图片 148" descr="C:\Users\Win7\AppData\Roaming\Tencent\Users\676866105\QQ\WinTemp\RichOle\%LE$}1YKSHL3}O2R@9VXU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Win7\AppData\Roaming\Tencent\Users\676866105\QQ\WinTemp\RichOle\%LE$}1YKSHL3}O2R@9VXU5V.png"/>
                          <pic:cNvPicPr>
                            <a:picLocks noChangeAspect="1" noChangeArrowheads="1"/>
                          </pic:cNvPicPr>
                        </pic:nvPicPr>
                        <pic:blipFill>
                          <a:blip r:embed="rId185" cstate="print"/>
                          <a:srcRect/>
                          <a:stretch>
                            <a:fillRect/>
                          </a:stretch>
                        </pic:blipFill>
                        <pic:spPr bwMode="auto">
                          <a:xfrm>
                            <a:off x="0" y="0"/>
                            <a:ext cx="3410376" cy="333117"/>
                          </a:xfrm>
                          <a:prstGeom prst="rect">
                            <a:avLst/>
                          </a:prstGeom>
                          <a:noFill/>
                          <a:ln w="9525">
                            <a:noFill/>
                            <a:miter lim="800000"/>
                            <a:headEnd/>
                            <a:tailEnd/>
                          </a:ln>
                        </pic:spPr>
                      </pic:pic>
                    </a:graphicData>
                  </a:graphic>
                </wp:inline>
              </w:drawing>
            </w:r>
          </w:p>
          <w:p w:rsidR="00CD53B7" w:rsidRDefault="00CD53B7" w:rsidP="00CD53B7">
            <w:pPr>
              <w:widowControl/>
              <w:jc w:val="left"/>
            </w:pPr>
            <w:r>
              <w:rPr>
                <w:rFonts w:ascii="宋体" w:eastAsia="宋体" w:hAnsi="宋体" w:cs="宋体" w:hint="eastAsia"/>
                <w:kern w:val="0"/>
                <w:sz w:val="24"/>
                <w:szCs w:val="24"/>
              </w:rPr>
              <w:t>两边再除以</w:t>
            </w:r>
            <w:r w:rsidRPr="00FB7F36">
              <w:rPr>
                <w:position w:val="-12"/>
              </w:rPr>
              <w:object w:dxaOrig="380" w:dyaOrig="380">
                <v:shape id="_x0000_i1110" type="#_x0000_t75" style="width:18.8pt;height:18.8pt" o:ole="">
                  <v:imagedata r:id="rId157" o:title=""/>
                </v:shape>
                <o:OLEObject Type="Embed" ProgID="Equation.DSMT4" ShapeID="_x0000_i1110" DrawAspect="Content" ObjectID="_1523722576" r:id="rId186"/>
              </w:object>
            </w:r>
            <w:r>
              <w:rPr>
                <w:rFonts w:hint="eastAsia"/>
              </w:rPr>
              <w:t>，就可以得到加总的</w:t>
            </w:r>
            <w:r w:rsidRPr="00FB7F36">
              <w:rPr>
                <w:position w:val="-12"/>
              </w:rPr>
              <w:object w:dxaOrig="380" w:dyaOrig="380">
                <v:shape id="_x0000_i1111" type="#_x0000_t75" style="width:18.8pt;height:18.8pt" o:ole="">
                  <v:imagedata r:id="rId157" o:title=""/>
                </v:shape>
                <o:OLEObject Type="Embed" ProgID="Equation.DSMT4" ShapeID="_x0000_i1111" DrawAspect="Content" ObjectID="_1523722577" r:id="rId187"/>
              </w:object>
            </w:r>
            <w:r>
              <w:rPr>
                <w:rFonts w:hint="eastAsia"/>
              </w:rPr>
              <w:t>的增长率</w:t>
            </w:r>
            <w:r w:rsidRPr="00FB7F36">
              <w:rPr>
                <w:position w:val="-14"/>
              </w:rPr>
              <w:object w:dxaOrig="680" w:dyaOrig="380">
                <v:shape id="_x0000_i1112" type="#_x0000_t75" style="width:33.8pt;height:18.8pt" o:ole="">
                  <v:imagedata r:id="rId160" o:title=""/>
                </v:shape>
                <o:OLEObject Type="Embed" ProgID="Equation.DSMT4" ShapeID="_x0000_i1112" DrawAspect="Content" ObjectID="_1523722578" r:id="rId188"/>
              </w:object>
            </w:r>
            <w:r>
              <w:rPr>
                <w:rFonts w:hint="eastAsia"/>
              </w:rPr>
              <w:t>为</w:t>
            </w:r>
          </w:p>
          <w:p w:rsidR="00CD53B7" w:rsidRPr="004D3C93" w:rsidRDefault="00CD53B7" w:rsidP="004D3C93">
            <w:pPr>
              <w:widowControl/>
              <w:jc w:val="left"/>
            </w:pPr>
            <w:r>
              <w:rPr>
                <w:rFonts w:hint="eastAsia"/>
                <w:noProof/>
              </w:rPr>
              <w:drawing>
                <wp:inline distT="0" distB="0" distL="0" distR="0">
                  <wp:extent cx="3609975" cy="447675"/>
                  <wp:effectExtent l="19050" t="0" r="9525" b="0"/>
                  <wp:docPr id="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cstate="print"/>
                          <a:srcRect l="1759" r="3015" b="9615"/>
                          <a:stretch>
                            <a:fillRect/>
                          </a:stretch>
                        </pic:blipFill>
                        <pic:spPr bwMode="auto">
                          <a:xfrm>
                            <a:off x="0" y="0"/>
                            <a:ext cx="3609975" cy="447675"/>
                          </a:xfrm>
                          <a:prstGeom prst="rect">
                            <a:avLst/>
                          </a:prstGeom>
                          <a:noFill/>
                          <a:ln w="9525">
                            <a:noFill/>
                            <a:miter lim="800000"/>
                            <a:headEnd/>
                            <a:tailEnd/>
                          </a:ln>
                        </pic:spPr>
                      </pic:pic>
                    </a:graphicData>
                  </a:graphic>
                </wp:inline>
              </w:drawing>
            </w:r>
          </w:p>
        </w:tc>
      </w:tr>
    </w:tbl>
    <w:p w:rsidR="003F441D" w:rsidRDefault="003F441D" w:rsidP="003F441D">
      <w:pPr>
        <w:widowControl/>
        <w:jc w:val="left"/>
      </w:pPr>
    </w:p>
    <w:p w:rsidR="003F441D" w:rsidRDefault="003F441D" w:rsidP="00B564CB">
      <w:pPr>
        <w:widowControl/>
        <w:spacing w:line="360" w:lineRule="auto"/>
        <w:ind w:firstLineChars="200" w:firstLine="420"/>
        <w:jc w:val="left"/>
        <w:rPr>
          <w:position w:val="-12"/>
          <w:szCs w:val="21"/>
        </w:rPr>
      </w:pPr>
      <w:r w:rsidRPr="00F145EB">
        <w:rPr>
          <w:rFonts w:hint="eastAsia"/>
        </w:rPr>
        <w:t>从</w:t>
      </w:r>
      <w:r w:rsidRPr="00F145EB">
        <w:rPr>
          <w:rFonts w:ascii="Times New Roman" w:hAnsi="Times New Roman" w:cs="Times New Roman" w:hint="eastAsia"/>
          <w:szCs w:val="21"/>
        </w:rPr>
        <w:t>K</w:t>
      </w:r>
      <w:r w:rsidRPr="00F145EB">
        <w:rPr>
          <w:rFonts w:ascii="Times New Roman" w:hAnsi="Times New Roman" w:cs="Times New Roman" w:hint="eastAsia"/>
          <w:szCs w:val="21"/>
          <w:vertAlign w:val="subscript"/>
        </w:rPr>
        <w:t>Et</w:t>
      </w:r>
      <w:r w:rsidRPr="00F145EB">
        <w:rPr>
          <w:rFonts w:ascii="Times New Roman" w:hAnsi="Times New Roman" w:cs="Times New Roman" w:hint="eastAsia"/>
          <w:szCs w:val="21"/>
        </w:rPr>
        <w:t>的增长率</w:t>
      </w:r>
      <w:r w:rsidRPr="00F145EB">
        <w:rPr>
          <w:position w:val="-14"/>
        </w:rPr>
        <w:object w:dxaOrig="680" w:dyaOrig="380">
          <v:shape id="_x0000_i1113" type="#_x0000_t75" style="width:33.8pt;height:18.8pt" o:ole="">
            <v:imagedata r:id="rId160" o:title=""/>
          </v:shape>
          <o:OLEObject Type="Embed" ProgID="Equation.DSMT4" ShapeID="_x0000_i1113" DrawAspect="Content" ObjectID="_1523722579" r:id="rId189"/>
        </w:object>
      </w:r>
      <w:r w:rsidRPr="00F145EB">
        <w:rPr>
          <w:rFonts w:ascii="Times New Roman" w:hAnsi="Times New Roman" w:cs="Times New Roman" w:hint="eastAsia"/>
          <w:szCs w:val="21"/>
        </w:rPr>
        <w:t>的表达式可以看出，其稳定的增长取决于</w:t>
      </w:r>
      <w:r w:rsidRPr="00F145EB">
        <w:rPr>
          <w:rFonts w:ascii="Times New Roman" w:hAnsi="Times New Roman" w:cs="Times New Roman" w:hint="eastAsia"/>
          <w:szCs w:val="21"/>
        </w:rPr>
        <w:t>E</w:t>
      </w:r>
      <w:r w:rsidRPr="00F145EB">
        <w:rPr>
          <w:rFonts w:ascii="Times New Roman" w:hAnsi="Times New Roman" w:cs="Times New Roman" w:hint="eastAsia"/>
          <w:szCs w:val="21"/>
        </w:rPr>
        <w:t>型企业的资本回报率</w:t>
      </w:r>
      <w:r w:rsidRPr="00F145EB">
        <w:rPr>
          <w:position w:val="-12"/>
        </w:rPr>
        <w:object w:dxaOrig="320" w:dyaOrig="360">
          <v:shape id="_x0000_i1114" type="#_x0000_t75" style="width:15.65pt;height:18.15pt" o:ole="">
            <v:imagedata r:id="rId190" o:title=""/>
          </v:shape>
          <o:OLEObject Type="Embed" ProgID="Equation.DSMT4" ShapeID="_x0000_i1114" DrawAspect="Content" ObjectID="_1523722580" r:id="rId191"/>
        </w:object>
      </w:r>
      <w:r w:rsidRPr="00F145EB">
        <w:rPr>
          <w:rFonts w:hint="eastAsia"/>
        </w:rPr>
        <w:t>是否恒定</w:t>
      </w:r>
      <w:r>
        <w:rPr>
          <w:rFonts w:hint="eastAsia"/>
        </w:rPr>
        <w:t>以及年轻企业家的收入以及储蓄与企业收入的比例。为了满足这一点，本文假设了技术进步率</w:t>
      </w:r>
      <w:r w:rsidRPr="00B26516">
        <w:rPr>
          <w:position w:val="-4"/>
        </w:rPr>
        <w:object w:dxaOrig="200" w:dyaOrig="200">
          <v:shape id="_x0000_i1115" type="#_x0000_t75" style="width:10pt;height:10pt" o:ole="">
            <v:imagedata r:id="rId174" o:title=""/>
          </v:shape>
          <o:OLEObject Type="Embed" ProgID="Equation.DSMT4" ShapeID="_x0000_i1115" DrawAspect="Content" ObjectID="_1523722581" r:id="rId192"/>
        </w:object>
      </w:r>
      <w:r>
        <w:rPr>
          <w:rFonts w:hint="eastAsia"/>
        </w:rPr>
        <w:t>等于</w:t>
      </w:r>
      <w:r>
        <w:rPr>
          <w:rFonts w:hint="eastAsia"/>
        </w:rPr>
        <w:t>0</w:t>
      </w:r>
      <w:r>
        <w:rPr>
          <w:rFonts w:hint="eastAsia"/>
        </w:rPr>
        <w:t>。在这种情况下，需要工人的工资在转型期间将保持恒定。但企业家的报酬</w:t>
      </w:r>
      <w:r w:rsidRPr="00B26516">
        <w:rPr>
          <w:position w:val="-12"/>
        </w:rPr>
        <w:object w:dxaOrig="320" w:dyaOrig="360">
          <v:shape id="_x0000_i1116" type="#_x0000_t75" style="width:15.65pt;height:18.15pt" o:ole="">
            <v:imagedata r:id="rId193" o:title=""/>
          </v:shape>
          <o:OLEObject Type="Embed" ProgID="Equation.DSMT4" ShapeID="_x0000_i1116" DrawAspect="Content" ObjectID="_1523722582" r:id="rId194"/>
        </w:object>
      </w:r>
      <w:r>
        <w:rPr>
          <w:rFonts w:hint="eastAsia"/>
        </w:rPr>
        <w:t>将会随着企业收入增加而增加。事实上，恒定工资保证了资本投资率的不下降而</w:t>
      </w:r>
      <w:r>
        <w:rPr>
          <w:rFonts w:hint="eastAsia"/>
        </w:rPr>
        <w:t>E</w:t>
      </w:r>
      <w:r>
        <w:rPr>
          <w:rFonts w:hint="eastAsia"/>
        </w:rPr>
        <w:t>型企业投资的资金来源主要来自于企业家的储蓄，因此企业家与工人之间收入的不平等是转型发展的关键。假如年轻的企业家并不获得创新租金而只是仅仅拿到与工人一样的工资，具有企业家精神的投资行为将不可持续。从</w:t>
      </w:r>
      <w:r w:rsidRPr="00FB7F36">
        <w:rPr>
          <w:position w:val="-14"/>
        </w:rPr>
        <w:object w:dxaOrig="680" w:dyaOrig="380">
          <v:shape id="_x0000_i1117" type="#_x0000_t75" style="width:33.8pt;height:18.8pt" o:ole="">
            <v:imagedata r:id="rId160" o:title=""/>
          </v:shape>
          <o:OLEObject Type="Embed" ProgID="Equation.DSMT4" ShapeID="_x0000_i1117" DrawAspect="Content" ObjectID="_1523722583" r:id="rId195"/>
        </w:object>
      </w:r>
      <w:r>
        <w:rPr>
          <w:rFonts w:hint="eastAsia"/>
        </w:rPr>
        <w:t>表达式中可以看到增长率与企业家可以获得的企业收入份额</w:t>
      </w:r>
      <w:r w:rsidRPr="00B26516">
        <w:rPr>
          <w:position w:val="-10"/>
        </w:rPr>
        <w:object w:dxaOrig="240" w:dyaOrig="260">
          <v:shape id="_x0000_i1118" type="#_x0000_t75" style="width:11.9pt;height:12.5pt" o:ole="">
            <v:imagedata r:id="rId196" o:title=""/>
          </v:shape>
          <o:OLEObject Type="Embed" ProgID="Equation.DSMT4" ShapeID="_x0000_i1118" DrawAspect="Content" ObjectID="_1523722584" r:id="rId197"/>
        </w:object>
      </w:r>
      <w:r>
        <w:rPr>
          <w:rFonts w:hint="eastAsia"/>
        </w:rPr>
        <w:t>之间呈现出驼峰状的关系，即当年轻企业家收入较少时，投资较低，但当</w:t>
      </w:r>
      <w:r w:rsidRPr="00B26516">
        <w:rPr>
          <w:position w:val="-10"/>
        </w:rPr>
        <w:object w:dxaOrig="240" w:dyaOrig="260">
          <v:shape id="_x0000_i1119" type="#_x0000_t75" style="width:11.9pt;height:12.5pt" o:ole="">
            <v:imagedata r:id="rId196" o:title=""/>
          </v:shape>
          <o:OLEObject Type="Embed" ProgID="Equation.DSMT4" ShapeID="_x0000_i1119" DrawAspect="Content" ObjectID="_1523722585" r:id="rId198"/>
        </w:object>
      </w:r>
      <w:r>
        <w:rPr>
          <w:rFonts w:hint="eastAsia"/>
        </w:rPr>
        <w:t>过大时，企业家收入较高时，</w:t>
      </w:r>
      <w:r>
        <w:rPr>
          <w:rFonts w:hint="eastAsia"/>
        </w:rPr>
        <w:t>E</w:t>
      </w:r>
      <w:r>
        <w:rPr>
          <w:rFonts w:hint="eastAsia"/>
        </w:rPr>
        <w:t>型企业的收入（</w:t>
      </w:r>
      <w:r w:rsidRPr="00B26516">
        <w:rPr>
          <w:position w:val="-12"/>
        </w:rPr>
        <w:object w:dxaOrig="320" w:dyaOrig="360">
          <v:shape id="_x0000_i1120" type="#_x0000_t75" style="width:15.65pt;height:18.15pt" o:ole="">
            <v:imagedata r:id="rId199" o:title=""/>
          </v:shape>
          <o:OLEObject Type="Embed" ProgID="Equation.DSMT4" ShapeID="_x0000_i1120" DrawAspect="Content" ObjectID="_1523722586" r:id="rId200"/>
        </w:object>
      </w:r>
      <w:r>
        <w:rPr>
          <w:rFonts w:hint="eastAsia"/>
        </w:rPr>
        <w:t>）也会下降，见</w:t>
      </w:r>
      <w:r w:rsidRPr="00860708">
        <w:rPr>
          <w:position w:val="-12"/>
          <w:szCs w:val="21"/>
        </w:rPr>
        <w:object w:dxaOrig="2000" w:dyaOrig="540">
          <v:shape id="_x0000_i1121" type="#_x0000_t75" style="width:100.8pt;height:26.9pt" o:ole="">
            <v:imagedata r:id="rId107" o:title=""/>
          </v:shape>
          <o:OLEObject Type="Embed" ProgID="Equation.DSMT4" ShapeID="_x0000_i1121" DrawAspect="Content" ObjectID="_1523722587" r:id="rId201"/>
        </w:object>
      </w:r>
    </w:p>
    <w:p w:rsidR="00CD53B7" w:rsidRDefault="003F441D" w:rsidP="003552D6">
      <w:pPr>
        <w:spacing w:line="360" w:lineRule="auto"/>
        <w:ind w:firstLine="465"/>
        <w:jc w:val="left"/>
      </w:pPr>
      <w:r>
        <w:rPr>
          <w:rFonts w:ascii="Times New Roman" w:hAnsi="Times New Roman" w:cs="Times New Roman" w:hint="eastAsia"/>
          <w:b/>
          <w:szCs w:val="21"/>
        </w:rPr>
        <w:t xml:space="preserve">  </w:t>
      </w:r>
      <w:r>
        <w:rPr>
          <w:rFonts w:ascii="Times New Roman" w:hAnsi="Times New Roman" w:cs="Times New Roman" w:hint="eastAsia"/>
          <w:b/>
          <w:szCs w:val="21"/>
        </w:rPr>
        <w:t>注意到</w:t>
      </w:r>
      <w:r w:rsidR="00AD7F86">
        <w:rPr>
          <w:rFonts w:ascii="Times New Roman" w:hAnsi="Times New Roman" w:cs="Times New Roman" w:hint="eastAsia"/>
          <w:b/>
          <w:szCs w:val="21"/>
        </w:rPr>
        <w:t>转型经济模型中存在</w:t>
      </w:r>
      <w:bookmarkStart w:id="22" w:name="OLE_LINK12"/>
      <w:bookmarkStart w:id="23" w:name="OLE_LINK13"/>
      <w:r w:rsidR="00AD7F86" w:rsidRPr="00B26516">
        <w:rPr>
          <w:position w:val="-24"/>
        </w:rPr>
        <w:object w:dxaOrig="639" w:dyaOrig="480">
          <v:shape id="_x0000_i1122" type="#_x0000_t75" style="width:31.95pt;height:23.8pt" o:ole="">
            <v:imagedata r:id="rId202" o:title=""/>
          </v:shape>
          <o:OLEObject Type="Embed" ProgID="Equation.DSMT4" ShapeID="_x0000_i1122" DrawAspect="Content" ObjectID="_1523722588" r:id="rId203"/>
        </w:object>
      </w:r>
      <w:bookmarkEnd w:id="22"/>
      <w:bookmarkEnd w:id="23"/>
      <w:r w:rsidR="00AD7F86">
        <w:rPr>
          <w:rFonts w:hint="eastAsia"/>
        </w:rPr>
        <w:t>以及</w:t>
      </w:r>
      <w:r w:rsidR="00AD7F86" w:rsidRPr="00B26516">
        <w:rPr>
          <w:position w:val="-10"/>
        </w:rPr>
        <w:object w:dxaOrig="639" w:dyaOrig="480">
          <v:shape id="_x0000_i1123" type="#_x0000_t75" style="width:31.95pt;height:23.8pt" o:ole="">
            <v:imagedata r:id="rId204" o:title=""/>
          </v:shape>
          <o:OLEObject Type="Embed" ProgID="Equation.DSMT4" ShapeID="_x0000_i1123" DrawAspect="Content" ObjectID="_1523722589" r:id="rId205"/>
        </w:object>
      </w:r>
      <w:r w:rsidR="00AD7F86">
        <w:rPr>
          <w:rFonts w:hint="eastAsia"/>
        </w:rPr>
        <w:t>的条件，意味着对民营企业生产率的要求。因此，很有可能只有其中的一个条件能满足。</w:t>
      </w:r>
      <w:r w:rsidR="00AD7F86" w:rsidRPr="00AD43CE">
        <w:rPr>
          <w:rFonts w:hint="eastAsia"/>
        </w:rPr>
        <w:t>（回顾：</w:t>
      </w:r>
      <w:r w:rsidR="00AD7F86" w:rsidRPr="00AD43CE">
        <w:rPr>
          <w:position w:val="-24"/>
        </w:rPr>
        <w:object w:dxaOrig="639" w:dyaOrig="480">
          <v:shape id="_x0000_i1124" type="#_x0000_t75" style="width:31.95pt;height:23.8pt" o:ole="">
            <v:imagedata r:id="rId202" o:title=""/>
          </v:shape>
          <o:OLEObject Type="Embed" ProgID="Equation.DSMT4" ShapeID="_x0000_i1124" DrawAspect="Content" ObjectID="_1523722590" r:id="rId206"/>
        </w:object>
      </w:r>
      <w:r w:rsidR="00AD7F86" w:rsidRPr="00AD43CE">
        <w:rPr>
          <w:rFonts w:hint="eastAsia"/>
        </w:rPr>
        <w:t>意味着民营企业采用委</w:t>
      </w:r>
      <w:r w:rsidR="00AD7F86" w:rsidRPr="00AD43CE">
        <w:rPr>
          <w:rFonts w:hint="eastAsia"/>
        </w:rPr>
        <w:lastRenderedPageBreak/>
        <w:t>托代理的生产函数的收益大于银行利息，即企业能够运营。</w:t>
      </w:r>
      <w:r w:rsidR="00AD7F86" w:rsidRPr="00AD43CE">
        <w:rPr>
          <w:position w:val="-10"/>
        </w:rPr>
        <w:object w:dxaOrig="639" w:dyaOrig="480">
          <v:shape id="_x0000_i1125" type="#_x0000_t75" style="width:31.95pt;height:23.8pt" o:ole="">
            <v:imagedata r:id="rId204" o:title=""/>
          </v:shape>
          <o:OLEObject Type="Embed" ProgID="Equation.DSMT4" ShapeID="_x0000_i1125" DrawAspect="Content" ObjectID="_1523722591" r:id="rId207"/>
        </w:object>
      </w:r>
      <w:r w:rsidR="00AD7F86" w:rsidRPr="00AD43CE">
        <w:rPr>
          <w:rFonts w:hint="eastAsia"/>
        </w:rPr>
        <w:t>意味着民营企业的劳动力增长大于整体劳动力的增长，即满足了民营企业的劳动力占比不断上升的假设）</w:t>
      </w:r>
      <w:r w:rsidR="00170249" w:rsidRPr="00AD43CE">
        <w:rPr>
          <w:rFonts w:hint="eastAsia"/>
        </w:rPr>
        <w:t>。</w:t>
      </w:r>
      <w:r w:rsidR="00170249">
        <w:rPr>
          <w:rFonts w:hint="eastAsia"/>
        </w:rPr>
        <w:t>很有趣的是，这两的双重约束可以解释经济起飞的失败的可能。例如，当仅有</w:t>
      </w:r>
      <w:r w:rsidR="00170249" w:rsidRPr="00B26516">
        <w:rPr>
          <w:position w:val="-24"/>
        </w:rPr>
        <w:object w:dxaOrig="639" w:dyaOrig="480">
          <v:shape id="_x0000_i1126" type="#_x0000_t75" style="width:31.95pt;height:23.8pt" o:ole="">
            <v:imagedata r:id="rId202" o:title=""/>
          </v:shape>
          <o:OLEObject Type="Embed" ProgID="Equation.DSMT4" ShapeID="_x0000_i1126" DrawAspect="Content" ObjectID="_1523722592" r:id="rId208"/>
        </w:object>
      </w:r>
      <w:r w:rsidR="00170249">
        <w:rPr>
          <w:rFonts w:hint="eastAsia"/>
        </w:rPr>
        <w:t>的条件满足时，企业运营的初始条件得以满足，接着如果降低</w:t>
      </w:r>
      <w:r w:rsidR="00B973A2">
        <w:rPr>
          <w:rFonts w:hint="eastAsia"/>
        </w:rPr>
        <w:t>利率使得</w:t>
      </w:r>
      <w:r w:rsidR="00B973A2" w:rsidRPr="00B26516">
        <w:rPr>
          <w:position w:val="-10"/>
        </w:rPr>
        <w:object w:dxaOrig="240" w:dyaOrig="320">
          <v:shape id="_x0000_i1127" type="#_x0000_t75" style="width:11.9pt;height:15.65pt" o:ole="">
            <v:imagedata r:id="rId209" o:title=""/>
          </v:shape>
          <o:OLEObject Type="Embed" ProgID="Equation.DSMT4" ShapeID="_x0000_i1127" DrawAspect="Content" ObjectID="_1523722593" r:id="rId210"/>
        </w:object>
      </w:r>
      <w:r w:rsidR="00EA70DD">
        <w:rPr>
          <w:rFonts w:hint="eastAsia"/>
        </w:rPr>
        <w:t>下降将使得最优储蓄</w:t>
      </w:r>
      <w:r w:rsidR="00EA70DD" w:rsidRPr="00B26516">
        <w:rPr>
          <w:position w:val="-10"/>
        </w:rPr>
        <w:object w:dxaOrig="340" w:dyaOrig="360">
          <v:shape id="_x0000_i1128" type="#_x0000_t75" style="width:17.55pt;height:18.15pt" o:ole="">
            <v:imagedata r:id="rId211" o:title=""/>
          </v:shape>
          <o:OLEObject Type="Embed" ProgID="Equation.DSMT4" ShapeID="_x0000_i1128" DrawAspect="Content" ObjectID="_1523722594" r:id="rId212"/>
        </w:object>
      </w:r>
      <w:r w:rsidR="00EA70DD">
        <w:rPr>
          <w:rFonts w:hint="eastAsia"/>
        </w:rPr>
        <w:t>下降，进而促进了投资的提高。</w:t>
      </w:r>
      <w:r w:rsidR="00EA70DD">
        <w:rPr>
          <w:rFonts w:hint="eastAsia"/>
        </w:rPr>
        <w:t>E</w:t>
      </w:r>
      <w:r w:rsidR="00EA70DD">
        <w:rPr>
          <w:rFonts w:hint="eastAsia"/>
        </w:rPr>
        <w:t>型企业会持续投资，但若生产率达不到</w:t>
      </w:r>
      <w:r w:rsidR="00EA70DD" w:rsidRPr="00B26516">
        <w:rPr>
          <w:position w:val="-10"/>
        </w:rPr>
        <w:object w:dxaOrig="639" w:dyaOrig="480">
          <v:shape id="_x0000_i1129" type="#_x0000_t75" style="width:31.95pt;height:23.8pt" o:ole="">
            <v:imagedata r:id="rId204" o:title=""/>
          </v:shape>
          <o:OLEObject Type="Embed" ProgID="Equation.DSMT4" ShapeID="_x0000_i1129" DrawAspect="Content" ObjectID="_1523722595" r:id="rId213"/>
        </w:object>
      </w:r>
      <w:r w:rsidR="00EA70DD">
        <w:rPr>
          <w:rFonts w:hint="eastAsia"/>
        </w:rPr>
        <w:t>的条件，会使得</w:t>
      </w:r>
      <w:r w:rsidR="00EA70DD">
        <w:rPr>
          <w:rFonts w:hint="eastAsia"/>
        </w:rPr>
        <w:t>E</w:t>
      </w:r>
      <w:r w:rsidR="00EA70DD">
        <w:rPr>
          <w:rFonts w:hint="eastAsia"/>
        </w:rPr>
        <w:t>型企业的劳动力份额持续下降。</w:t>
      </w:r>
    </w:p>
    <w:p w:rsidR="007C0039" w:rsidRDefault="007C0039" w:rsidP="003552D6">
      <w:pPr>
        <w:spacing w:line="360" w:lineRule="auto"/>
        <w:ind w:firstLine="465"/>
        <w:jc w:val="left"/>
      </w:pPr>
      <w:r w:rsidRPr="006C4900">
        <w:rPr>
          <w:rFonts w:hint="eastAsia"/>
          <w:b/>
        </w:rPr>
        <w:t>对于</w:t>
      </w:r>
      <w:r w:rsidRPr="006C4900">
        <w:rPr>
          <w:rFonts w:hint="eastAsia"/>
          <w:b/>
        </w:rPr>
        <w:t>F</w:t>
      </w:r>
      <w:r w:rsidRPr="006C4900">
        <w:rPr>
          <w:rFonts w:hint="eastAsia"/>
          <w:b/>
        </w:rPr>
        <w:t>型企业的均衡动态</w:t>
      </w:r>
      <w:r>
        <w:rPr>
          <w:rFonts w:hint="eastAsia"/>
        </w:rPr>
        <w:t>，</w:t>
      </w:r>
      <w:r w:rsidR="005C1F85">
        <w:rPr>
          <w:rFonts w:hint="eastAsia"/>
        </w:rPr>
        <w:t>可以表示为</w:t>
      </w:r>
      <w:r w:rsidR="005C1F85" w:rsidRPr="00B26516">
        <w:rPr>
          <w:position w:val="-12"/>
        </w:rPr>
        <w:object w:dxaOrig="2100" w:dyaOrig="360">
          <v:shape id="_x0000_i1130" type="#_x0000_t75" style="width:105.2pt;height:18.15pt" o:ole="">
            <v:imagedata r:id="rId214" o:title=""/>
          </v:shape>
          <o:OLEObject Type="Embed" ProgID="Equation.DSMT4" ShapeID="_x0000_i1130" DrawAspect="Content" ObjectID="_1523722596" r:id="rId215"/>
        </w:object>
      </w:r>
      <w:r w:rsidR="005C1F85">
        <w:rPr>
          <w:rFonts w:hint="eastAsia"/>
        </w:rPr>
        <w:t>，即</w:t>
      </w:r>
      <w:r w:rsidR="005C1F85">
        <w:rPr>
          <w:rFonts w:hint="eastAsia"/>
        </w:rPr>
        <w:t>F</w:t>
      </w:r>
      <w:r w:rsidR="005C1F85">
        <w:rPr>
          <w:rFonts w:hint="eastAsia"/>
        </w:rPr>
        <w:t>型企业雇佣了所有非</w:t>
      </w:r>
      <w:r w:rsidR="005C1F85">
        <w:rPr>
          <w:rFonts w:hint="eastAsia"/>
        </w:rPr>
        <w:t>E</w:t>
      </w:r>
      <w:r w:rsidR="005C1F85">
        <w:rPr>
          <w:rFonts w:hint="eastAsia"/>
        </w:rPr>
        <w:t>型企业的劳动力。</w:t>
      </w:r>
      <w:r w:rsidR="004660CF" w:rsidRPr="00B26516">
        <w:rPr>
          <w:position w:val="-12"/>
        </w:rPr>
        <w:object w:dxaOrig="400" w:dyaOrig="360">
          <v:shape id="_x0000_i1131" type="#_x0000_t75" style="width:20.05pt;height:18.15pt" o:ole="">
            <v:imagedata r:id="rId216" o:title=""/>
          </v:shape>
          <o:OLEObject Type="Embed" ProgID="Equation.DSMT4" ShapeID="_x0000_i1131" DrawAspect="Content" ObjectID="_1523722597" r:id="rId217"/>
        </w:object>
      </w:r>
      <w:r w:rsidR="004660CF">
        <w:rPr>
          <w:rFonts w:hint="eastAsia"/>
        </w:rPr>
        <w:t>能够主动调整到资本劳动的最优比例。模型显示，只要</w:t>
      </w:r>
      <w:r w:rsidR="004660CF">
        <w:rPr>
          <w:rFonts w:hint="eastAsia"/>
        </w:rPr>
        <w:t>E</w:t>
      </w:r>
      <w:r w:rsidR="004660CF">
        <w:rPr>
          <w:rFonts w:hint="eastAsia"/>
        </w:rPr>
        <w:t>型企业的劳动力份额一致提高，那么</w:t>
      </w:r>
      <w:bookmarkStart w:id="24" w:name="OLE_LINK14"/>
      <w:bookmarkStart w:id="25" w:name="OLE_LINK15"/>
      <w:r w:rsidR="004660CF" w:rsidRPr="00B26516">
        <w:rPr>
          <w:position w:val="-12"/>
        </w:rPr>
        <w:object w:dxaOrig="400" w:dyaOrig="360">
          <v:shape id="_x0000_i1132" type="#_x0000_t75" style="width:20.05pt;height:18.15pt" o:ole="">
            <v:imagedata r:id="rId216" o:title=""/>
          </v:shape>
          <o:OLEObject Type="Embed" ProgID="Equation.DSMT4" ShapeID="_x0000_i1132" DrawAspect="Content" ObjectID="_1523722598" r:id="rId218"/>
        </w:object>
      </w:r>
      <w:bookmarkEnd w:id="24"/>
      <w:bookmarkEnd w:id="25"/>
      <w:r w:rsidR="004660CF">
        <w:rPr>
          <w:rFonts w:hint="eastAsia"/>
        </w:rPr>
        <w:t>将一致下降（证明见框）。转型期间</w:t>
      </w:r>
      <w:r w:rsidR="004660CF">
        <w:rPr>
          <w:rFonts w:hint="eastAsia"/>
        </w:rPr>
        <w:t>F</w:t>
      </w:r>
      <w:r w:rsidR="004660CF">
        <w:rPr>
          <w:rFonts w:hint="eastAsia"/>
        </w:rPr>
        <w:t>型企业的总资本积累也是驼峰型的。起初，当</w:t>
      </w:r>
      <w:r w:rsidR="004660CF">
        <w:rPr>
          <w:rFonts w:hint="eastAsia"/>
        </w:rPr>
        <w:t>E</w:t>
      </w:r>
      <w:r w:rsidR="004660CF">
        <w:rPr>
          <w:rFonts w:hint="eastAsia"/>
        </w:rPr>
        <w:t>企业的劳动力份额较小时，</w:t>
      </w:r>
      <w:r w:rsidR="004660CF" w:rsidRPr="00B26516">
        <w:rPr>
          <w:position w:val="-12"/>
        </w:rPr>
        <w:object w:dxaOrig="400" w:dyaOrig="360">
          <v:shape id="_x0000_i1133" type="#_x0000_t75" style="width:20.05pt;height:18.15pt" o:ole="">
            <v:imagedata r:id="rId216" o:title=""/>
          </v:shape>
          <o:OLEObject Type="Embed" ProgID="Equation.DSMT4" ShapeID="_x0000_i1133" DrawAspect="Content" ObjectID="_1523722599" r:id="rId219"/>
        </w:object>
      </w:r>
      <w:r w:rsidR="004660CF">
        <w:rPr>
          <w:rFonts w:hint="eastAsia"/>
        </w:rPr>
        <w:t>一致增长。但随着转型的不断进行，</w:t>
      </w:r>
      <w:r w:rsidR="004660CF" w:rsidRPr="00B26516">
        <w:rPr>
          <w:position w:val="-12"/>
        </w:rPr>
        <w:object w:dxaOrig="400" w:dyaOrig="360">
          <v:shape id="_x0000_i1134" type="#_x0000_t75" style="width:20.05pt;height:18.15pt" o:ole="">
            <v:imagedata r:id="rId216" o:title=""/>
          </v:shape>
          <o:OLEObject Type="Embed" ProgID="Equation.DSMT4" ShapeID="_x0000_i1134" DrawAspect="Content" ObjectID="_1523722600" r:id="rId220"/>
        </w:object>
      </w:r>
      <w:r w:rsidR="004660CF">
        <w:rPr>
          <w:rFonts w:hint="eastAsia"/>
        </w:rPr>
        <w:t>的增长率不断下降最后变成负值。</w:t>
      </w:r>
    </w:p>
    <w:tbl>
      <w:tblPr>
        <w:tblStyle w:val="a7"/>
        <w:tblW w:w="9412" w:type="dxa"/>
        <w:tblLook w:val="04A0"/>
      </w:tblPr>
      <w:tblGrid>
        <w:gridCol w:w="9412"/>
      </w:tblGrid>
      <w:tr w:rsidR="004660CF" w:rsidTr="004660CF">
        <w:trPr>
          <w:trHeight w:val="1610"/>
        </w:trPr>
        <w:tc>
          <w:tcPr>
            <w:tcW w:w="9412" w:type="dxa"/>
          </w:tcPr>
          <w:p w:rsidR="004660CF" w:rsidRPr="004660CF" w:rsidRDefault="004660CF" w:rsidP="004660C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14975" cy="800100"/>
                  <wp:effectExtent l="19050" t="0" r="9525" b="0"/>
                  <wp:docPr id="137" name="图片 137" descr="C:\Users\Win7\AppData\Roaming\Tencent\Users\676866105\QQ\WinTemp\RichOle\Z7}T4)AXC8XZAC~IEY8B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Win7\AppData\Roaming\Tencent\Users\676866105\QQ\WinTemp\RichOle\Z7}T4)AXC8XZAC~IEY8BL~I.png"/>
                          <pic:cNvPicPr>
                            <a:picLocks noChangeAspect="1" noChangeArrowheads="1"/>
                          </pic:cNvPicPr>
                        </pic:nvPicPr>
                        <pic:blipFill>
                          <a:blip r:embed="rId221" cstate="print"/>
                          <a:srcRect l="2361"/>
                          <a:stretch>
                            <a:fillRect/>
                          </a:stretch>
                        </pic:blipFill>
                        <pic:spPr bwMode="auto">
                          <a:xfrm>
                            <a:off x="0" y="0"/>
                            <a:ext cx="5514975" cy="800100"/>
                          </a:xfrm>
                          <a:prstGeom prst="rect">
                            <a:avLst/>
                          </a:prstGeom>
                          <a:noFill/>
                          <a:ln w="9525">
                            <a:noFill/>
                            <a:miter lim="800000"/>
                            <a:headEnd/>
                            <a:tailEnd/>
                          </a:ln>
                        </pic:spPr>
                      </pic:pic>
                    </a:graphicData>
                  </a:graphic>
                </wp:inline>
              </w:drawing>
            </w:r>
          </w:p>
        </w:tc>
      </w:tr>
    </w:tbl>
    <w:p w:rsidR="004660CF" w:rsidRDefault="00043981" w:rsidP="003552D6">
      <w:pPr>
        <w:spacing w:line="360" w:lineRule="auto"/>
        <w:ind w:firstLine="465"/>
        <w:jc w:val="left"/>
      </w:pPr>
      <w:r>
        <w:rPr>
          <w:rFonts w:hint="eastAsia"/>
        </w:rPr>
        <w:t>最后，模型显示人均</w:t>
      </w:r>
      <w:r>
        <w:rPr>
          <w:rFonts w:hint="eastAsia"/>
        </w:rPr>
        <w:t>GDP</w:t>
      </w:r>
      <w:r>
        <w:rPr>
          <w:rFonts w:hint="eastAsia"/>
        </w:rPr>
        <w:t>的表达式为</w:t>
      </w:r>
    </w:p>
    <w:p w:rsidR="00043981" w:rsidRPr="00043981" w:rsidRDefault="00043981" w:rsidP="0004398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16945" cy="448293"/>
            <wp:effectExtent l="19050" t="0" r="0" b="0"/>
            <wp:docPr id="141" name="图片 141" descr="C:\Users\Win7\AppData\Roaming\Tencent\Users\676866105\QQ\WinTemp\RichOle\U1Y@@D{]@6YXFDHW25%S1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Win7\AppData\Roaming\Tencent\Users\676866105\QQ\WinTemp\RichOle\U1Y@@D{]@6YXFDHW25%S1K0.png"/>
                    <pic:cNvPicPr>
                      <a:picLocks noChangeAspect="1" noChangeArrowheads="1"/>
                    </pic:cNvPicPr>
                  </pic:nvPicPr>
                  <pic:blipFill>
                    <a:blip r:embed="rId222" cstate="print"/>
                    <a:srcRect/>
                    <a:stretch>
                      <a:fillRect/>
                    </a:stretch>
                  </pic:blipFill>
                  <pic:spPr bwMode="auto">
                    <a:xfrm>
                      <a:off x="0" y="0"/>
                      <a:ext cx="2618281" cy="448522"/>
                    </a:xfrm>
                    <a:prstGeom prst="rect">
                      <a:avLst/>
                    </a:prstGeom>
                    <a:noFill/>
                    <a:ln w="9525">
                      <a:noFill/>
                      <a:miter lim="800000"/>
                      <a:headEnd/>
                      <a:tailEnd/>
                    </a:ln>
                  </pic:spPr>
                </pic:pic>
              </a:graphicData>
            </a:graphic>
          </wp:inline>
        </w:drawing>
      </w:r>
    </w:p>
    <w:p w:rsidR="00BD3C2E" w:rsidRDefault="00E850A3" w:rsidP="00FC6C1A">
      <w:pPr>
        <w:spacing w:line="360" w:lineRule="auto"/>
        <w:ind w:firstLine="465"/>
        <w:jc w:val="left"/>
      </w:pPr>
      <w:r>
        <w:rPr>
          <w:rFonts w:hint="eastAsia"/>
        </w:rPr>
        <w:t>只要满足</w:t>
      </w:r>
      <w:r w:rsidRPr="00B26516">
        <w:rPr>
          <w:position w:val="-10"/>
        </w:rPr>
        <w:object w:dxaOrig="639" w:dyaOrig="480">
          <v:shape id="_x0000_i1135" type="#_x0000_t75" style="width:31.95pt;height:23.8pt" o:ole="">
            <v:imagedata r:id="rId204" o:title=""/>
          </v:shape>
          <o:OLEObject Type="Embed" ProgID="Equation.DSMT4" ShapeID="_x0000_i1135" DrawAspect="Content" ObjectID="_1523722601" r:id="rId223"/>
        </w:object>
      </w:r>
      <w:r>
        <w:rPr>
          <w:rFonts w:hint="eastAsia"/>
        </w:rPr>
        <w:t>的条件，人均</w:t>
      </w:r>
      <w:r>
        <w:rPr>
          <w:rFonts w:hint="eastAsia"/>
        </w:rPr>
        <w:t>GDP</w:t>
      </w:r>
      <w:r>
        <w:rPr>
          <w:rFonts w:hint="eastAsia"/>
        </w:rPr>
        <w:t>的</w:t>
      </w:r>
      <w:r w:rsidR="00D572F6">
        <w:rPr>
          <w:rFonts w:hint="eastAsia"/>
        </w:rPr>
        <w:t>增长率将会不断增长，这反映了资源向更有效率企业的重新配置。满足</w:t>
      </w:r>
      <w:r>
        <w:rPr>
          <w:rFonts w:hint="eastAsia"/>
        </w:rPr>
        <w:t>同样的</w:t>
      </w:r>
      <w:r w:rsidR="00BD3C2E" w:rsidRPr="00B26516">
        <w:rPr>
          <w:position w:val="-10"/>
        </w:rPr>
        <w:object w:dxaOrig="639" w:dyaOrig="480">
          <v:shape id="_x0000_i1136" type="#_x0000_t75" style="width:31.95pt;height:23.8pt" o:ole="">
            <v:imagedata r:id="rId204" o:title=""/>
          </v:shape>
          <o:OLEObject Type="Embed" ProgID="Equation.DSMT4" ShapeID="_x0000_i1136" DrawAspect="Content" ObjectID="_1523722602" r:id="rId224"/>
        </w:object>
      </w:r>
      <w:r>
        <w:rPr>
          <w:rFonts w:hint="eastAsia"/>
        </w:rPr>
        <w:t>条件下，</w:t>
      </w:r>
      <w:r w:rsidR="00D572F6">
        <w:rPr>
          <w:rFonts w:hint="eastAsia"/>
        </w:rPr>
        <w:t>由于结构效应，经济中资本平均回报率一直会上升，即使</w:t>
      </w:r>
      <w:r w:rsidR="00D572F6">
        <w:rPr>
          <w:rFonts w:hint="eastAsia"/>
        </w:rPr>
        <w:t>E</w:t>
      </w:r>
      <w:r w:rsidR="00D572F6">
        <w:rPr>
          <w:rFonts w:hint="eastAsia"/>
        </w:rPr>
        <w:t>型企业与</w:t>
      </w:r>
      <w:r w:rsidR="00D572F6">
        <w:rPr>
          <w:rFonts w:hint="eastAsia"/>
        </w:rPr>
        <w:t>F</w:t>
      </w:r>
      <w:r w:rsidR="00D572F6">
        <w:rPr>
          <w:rFonts w:hint="eastAsia"/>
        </w:rPr>
        <w:t>型企业的资本回报率不变的情况下，由于</w:t>
      </w:r>
      <w:r w:rsidR="00D572F6">
        <w:rPr>
          <w:rFonts w:hint="eastAsia"/>
        </w:rPr>
        <w:t>E</w:t>
      </w:r>
      <w:r w:rsidR="00D572F6">
        <w:rPr>
          <w:rFonts w:hint="eastAsia"/>
        </w:rPr>
        <w:t>型企业不断扩大</w:t>
      </w:r>
      <w:r w:rsidR="00BD3C2E">
        <w:rPr>
          <w:rFonts w:hint="eastAsia"/>
        </w:rPr>
        <w:t>（</w:t>
      </w:r>
      <w:bookmarkStart w:id="26" w:name="OLE_LINK32"/>
      <w:bookmarkStart w:id="27" w:name="OLE_LINK33"/>
      <w:bookmarkStart w:id="28" w:name="OLE_LINK34"/>
      <w:r w:rsidR="00BD3C2E" w:rsidRPr="00B26516">
        <w:rPr>
          <w:position w:val="-12"/>
        </w:rPr>
        <w:object w:dxaOrig="840" w:dyaOrig="360">
          <v:shape id="_x0000_i1137" type="#_x0000_t75" style="width:41.95pt;height:18.15pt" o:ole="">
            <v:imagedata r:id="rId225" o:title=""/>
          </v:shape>
          <o:OLEObject Type="Embed" ProgID="Equation.DSMT4" ShapeID="_x0000_i1137" DrawAspect="Content" ObjectID="_1523722603" r:id="rId226"/>
        </w:object>
      </w:r>
      <w:bookmarkEnd w:id="26"/>
      <w:bookmarkEnd w:id="27"/>
      <w:bookmarkEnd w:id="28"/>
      <w:r w:rsidR="00BD3C2E">
        <w:rPr>
          <w:rFonts w:hint="eastAsia"/>
        </w:rPr>
        <w:t>）</w:t>
      </w:r>
      <w:r w:rsidR="00D572F6">
        <w:rPr>
          <w:rFonts w:hint="eastAsia"/>
        </w:rPr>
        <w:t>，经济中整体资本回报率也会不断增加。</w:t>
      </w:r>
    </w:p>
    <w:p w:rsidR="00BD3C2E" w:rsidRPr="003374B9" w:rsidRDefault="000F7010" w:rsidP="00E65E4E">
      <w:pPr>
        <w:spacing w:line="360" w:lineRule="auto"/>
        <w:ind w:firstLine="465"/>
        <w:jc w:val="center"/>
        <w:rPr>
          <w:b/>
          <w:sz w:val="22"/>
        </w:rPr>
      </w:pPr>
      <w:r w:rsidRPr="003374B9">
        <w:rPr>
          <w:rFonts w:hint="eastAsia"/>
          <w:b/>
          <w:sz w:val="22"/>
        </w:rPr>
        <w:t>D  foreign Surplus Savings and Investments</w:t>
      </w:r>
      <w:r w:rsidR="0016055A" w:rsidRPr="003374B9">
        <w:rPr>
          <w:rFonts w:hint="eastAsia"/>
          <w:b/>
          <w:sz w:val="22"/>
        </w:rPr>
        <w:t>（贸易顺差、外汇储备以及外汇投资）</w:t>
      </w:r>
    </w:p>
    <w:p w:rsidR="00934FA8" w:rsidRDefault="00934FA8" w:rsidP="003552D6">
      <w:pPr>
        <w:spacing w:line="360" w:lineRule="auto"/>
        <w:ind w:firstLine="465"/>
        <w:jc w:val="left"/>
      </w:pPr>
      <w:r>
        <w:rPr>
          <w:rFonts w:hint="eastAsia"/>
        </w:rPr>
        <w:t xml:space="preserve"> </w:t>
      </w:r>
      <w:r w:rsidR="003A74C1">
        <w:rPr>
          <w:rFonts w:hint="eastAsia"/>
        </w:rPr>
        <w:t>在这一部分，我们可以得到外汇储备的积累</w:t>
      </w:r>
      <w:r w:rsidR="008E6144">
        <w:rPr>
          <w:rFonts w:hint="eastAsia"/>
        </w:rPr>
        <w:t>过程</w:t>
      </w:r>
      <w:r w:rsidR="003A74C1">
        <w:rPr>
          <w:rFonts w:hint="eastAsia"/>
        </w:rPr>
        <w:t>，这是我们模型的核心内容。首先我们考虑到银行的资产负债表如下：</w:t>
      </w:r>
    </w:p>
    <w:p w:rsidR="003A74C1" w:rsidRPr="003A74C1" w:rsidRDefault="003A74C1" w:rsidP="003A74C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81390" cy="327346"/>
            <wp:effectExtent l="19050" t="0" r="4610" b="0"/>
            <wp:docPr id="152" name="图片 152" descr="C:\Users\Win7\AppData\Roaming\Tencent\Users\676866105\QQ\WinTemp\RichOle\`F[OCR){SS9F@RZ`YUS`H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Win7\AppData\Roaming\Tencent\Users\676866105\QQ\WinTemp\RichOle\`F[OCR){SS9F@RZ`YUS`H1O.png"/>
                    <pic:cNvPicPr>
                      <a:picLocks noChangeAspect="1" noChangeArrowheads="1"/>
                    </pic:cNvPicPr>
                  </pic:nvPicPr>
                  <pic:blipFill>
                    <a:blip r:embed="rId227" cstate="print"/>
                    <a:srcRect/>
                    <a:stretch>
                      <a:fillRect/>
                    </a:stretch>
                  </pic:blipFill>
                  <pic:spPr bwMode="auto">
                    <a:xfrm>
                      <a:off x="0" y="0"/>
                      <a:ext cx="2287178" cy="328177"/>
                    </a:xfrm>
                    <a:prstGeom prst="rect">
                      <a:avLst/>
                    </a:prstGeom>
                    <a:noFill/>
                    <a:ln w="9525">
                      <a:noFill/>
                      <a:miter lim="800000"/>
                      <a:headEnd/>
                      <a:tailEnd/>
                    </a:ln>
                  </pic:spPr>
                </pic:pic>
              </a:graphicData>
            </a:graphic>
          </wp:inline>
        </w:drawing>
      </w:r>
    </w:p>
    <w:p w:rsidR="003A74C1" w:rsidRDefault="0040060E" w:rsidP="003552D6">
      <w:pPr>
        <w:spacing w:line="360" w:lineRule="auto"/>
        <w:ind w:firstLine="465"/>
        <w:jc w:val="left"/>
      </w:pPr>
      <w:r>
        <w:rPr>
          <w:rFonts w:hint="eastAsia"/>
        </w:rPr>
        <w:lastRenderedPageBreak/>
        <w:t>式子的左边包括了企业的资产：如贷给</w:t>
      </w:r>
      <w:r>
        <w:rPr>
          <w:rFonts w:hint="eastAsia"/>
        </w:rPr>
        <w:t>F</w:t>
      </w:r>
      <w:r>
        <w:rPr>
          <w:rFonts w:hint="eastAsia"/>
        </w:rPr>
        <w:t>型企业的贷款</w:t>
      </w:r>
      <w:r w:rsidRPr="00B26516">
        <w:rPr>
          <w:position w:val="-12"/>
        </w:rPr>
        <w:object w:dxaOrig="400" w:dyaOrig="360">
          <v:shape id="_x0000_i1138" type="#_x0000_t75" style="width:20.05pt;height:18.15pt" o:ole="">
            <v:imagedata r:id="rId228" o:title=""/>
          </v:shape>
          <o:OLEObject Type="Embed" ProgID="Equation.DSMT4" ShapeID="_x0000_i1138" DrawAspect="Content" ObjectID="_1523722604" r:id="rId229"/>
        </w:object>
      </w:r>
      <w:r>
        <w:rPr>
          <w:rFonts w:hint="eastAsia"/>
        </w:rPr>
        <w:t>，贷给</w:t>
      </w:r>
      <w:r>
        <w:rPr>
          <w:rFonts w:hint="eastAsia"/>
        </w:rPr>
        <w:t>E</w:t>
      </w:r>
      <w:r>
        <w:rPr>
          <w:rFonts w:hint="eastAsia"/>
        </w:rPr>
        <w:t>型企业的贷款</w:t>
      </w:r>
      <w:r w:rsidRPr="00B26516">
        <w:rPr>
          <w:position w:val="-24"/>
        </w:rPr>
        <w:object w:dxaOrig="840" w:dyaOrig="620">
          <v:shape id="_x0000_i1139" type="#_x0000_t75" style="width:41.95pt;height:30.7pt" o:ole="">
            <v:imagedata r:id="rId230" o:title=""/>
          </v:shape>
          <o:OLEObject Type="Embed" ProgID="Equation.DSMT4" ShapeID="_x0000_i1139" DrawAspect="Content" ObjectID="_1523722605" r:id="rId231"/>
        </w:object>
      </w:r>
      <w:r>
        <w:rPr>
          <w:rFonts w:hint="eastAsia"/>
        </w:rPr>
        <w:t>，外国债券</w:t>
      </w:r>
      <w:r w:rsidRPr="00B26516">
        <w:rPr>
          <w:position w:val="-12"/>
        </w:rPr>
        <w:object w:dxaOrig="260" w:dyaOrig="360">
          <v:shape id="_x0000_i1140" type="#_x0000_t75" style="width:12.5pt;height:18.15pt" o:ole="">
            <v:imagedata r:id="rId232" o:title=""/>
          </v:shape>
          <o:OLEObject Type="Embed" ProgID="Equation.DSMT4" ShapeID="_x0000_i1140" DrawAspect="Content" ObjectID="_1523722606" r:id="rId233"/>
        </w:object>
      </w:r>
      <w:r>
        <w:rPr>
          <w:rFonts w:hint="eastAsia"/>
        </w:rPr>
        <w:t>，</w:t>
      </w:r>
      <w:r w:rsidR="003C02A3">
        <w:rPr>
          <w:rFonts w:hint="eastAsia"/>
        </w:rPr>
        <w:t>式子右边主要是银行的负债即存款。</w:t>
      </w:r>
    </w:p>
    <w:p w:rsidR="003C02A3" w:rsidRPr="002661A5" w:rsidRDefault="003C02A3" w:rsidP="003552D6">
      <w:pPr>
        <w:spacing w:line="360" w:lineRule="auto"/>
        <w:ind w:firstLine="465"/>
        <w:jc w:val="left"/>
        <w:rPr>
          <w:b/>
        </w:rPr>
      </w:pPr>
      <w:r w:rsidRPr="002661A5">
        <w:rPr>
          <w:rFonts w:hint="eastAsia"/>
          <w:b/>
        </w:rPr>
        <w:t>引理三：一个国家的国外债券为</w:t>
      </w:r>
    </w:p>
    <w:p w:rsidR="003C02A3" w:rsidRPr="003C02A3" w:rsidRDefault="003C02A3" w:rsidP="003C02A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84137" cy="417727"/>
            <wp:effectExtent l="19050" t="0" r="6713" b="0"/>
            <wp:docPr id="157" name="图片 157" descr="C:\Users\Win7\AppData\Roaming\Tencent\Users\676866105\QQ\WinTemp\RichOle\]2K3VPA85S]A`O8KT1M`G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Win7\AppData\Roaming\Tencent\Users\676866105\QQ\WinTemp\RichOle\]2K3VPA85S]A`O8KT1M`GR0.png"/>
                    <pic:cNvPicPr>
                      <a:picLocks noChangeAspect="1" noChangeArrowheads="1"/>
                    </pic:cNvPicPr>
                  </pic:nvPicPr>
                  <pic:blipFill>
                    <a:blip r:embed="rId234" cstate="print"/>
                    <a:srcRect/>
                    <a:stretch>
                      <a:fillRect/>
                    </a:stretch>
                  </pic:blipFill>
                  <pic:spPr bwMode="auto">
                    <a:xfrm>
                      <a:off x="0" y="0"/>
                      <a:ext cx="2999695" cy="419905"/>
                    </a:xfrm>
                    <a:prstGeom prst="rect">
                      <a:avLst/>
                    </a:prstGeom>
                    <a:noFill/>
                    <a:ln w="9525">
                      <a:noFill/>
                      <a:miter lim="800000"/>
                      <a:headEnd/>
                      <a:tailEnd/>
                    </a:ln>
                  </pic:spPr>
                </pic:pic>
              </a:graphicData>
            </a:graphic>
          </wp:inline>
        </w:drawing>
      </w:r>
    </w:p>
    <w:p w:rsidR="003C02A3" w:rsidRDefault="00C24F6D" w:rsidP="003552D6">
      <w:pPr>
        <w:spacing w:line="360" w:lineRule="auto"/>
        <w:ind w:firstLine="465"/>
        <w:jc w:val="left"/>
      </w:pPr>
      <w:r>
        <w:rPr>
          <w:rFonts w:hint="eastAsia"/>
        </w:rPr>
        <w:t>从式子中可以看到，只要</w:t>
      </w:r>
      <w:r>
        <w:rPr>
          <w:rFonts w:hint="eastAsia"/>
        </w:rPr>
        <w:t>E</w:t>
      </w:r>
      <w:r>
        <w:rPr>
          <w:rFonts w:hint="eastAsia"/>
        </w:rPr>
        <w:t>型企业的劳动力</w:t>
      </w:r>
      <w:r w:rsidRPr="00B26516">
        <w:rPr>
          <w:position w:val="-12"/>
        </w:rPr>
        <w:object w:dxaOrig="999" w:dyaOrig="360">
          <v:shape id="_x0000_i1141" type="#_x0000_t75" style="width:50.1pt;height:18.15pt" o:ole="">
            <v:imagedata r:id="rId235" o:title=""/>
          </v:shape>
          <o:OLEObject Type="Embed" ProgID="Equation.DSMT4" ShapeID="_x0000_i1141" DrawAspect="Content" ObjectID="_1523722607" r:id="rId236"/>
        </w:object>
      </w:r>
      <w:r w:rsidR="00270FA9">
        <w:rPr>
          <w:rFonts w:hint="eastAsia"/>
        </w:rPr>
        <w:t>增长，国家的单位效率工人的贸易盈余</w:t>
      </w:r>
      <w:r w:rsidR="00270FA9" w:rsidRPr="00B26516">
        <w:rPr>
          <w:position w:val="-12"/>
        </w:rPr>
        <w:object w:dxaOrig="1060" w:dyaOrig="360">
          <v:shape id="_x0000_i1142" type="#_x0000_t75" style="width:53.2pt;height:18.15pt" o:ole="">
            <v:imagedata r:id="rId237" o:title=""/>
          </v:shape>
          <o:OLEObject Type="Embed" ProgID="Equation.DSMT4" ShapeID="_x0000_i1142" DrawAspect="Content" ObjectID="_1523722608" r:id="rId238"/>
        </w:object>
      </w:r>
      <w:r w:rsidR="00270FA9">
        <w:rPr>
          <w:rFonts w:hint="eastAsia"/>
        </w:rPr>
        <w:t>将会增加。当转型结束后，也就是</w:t>
      </w:r>
      <w:r w:rsidR="00270FA9">
        <w:rPr>
          <w:rFonts w:hint="eastAsia"/>
        </w:rPr>
        <w:t>T</w:t>
      </w:r>
      <w:r w:rsidR="00270FA9">
        <w:rPr>
          <w:rFonts w:hint="eastAsia"/>
        </w:rPr>
        <w:t>时期，所有的工人将全部转移到</w:t>
      </w:r>
      <w:r w:rsidR="00270FA9">
        <w:rPr>
          <w:rFonts w:hint="eastAsia"/>
        </w:rPr>
        <w:t>E</w:t>
      </w:r>
      <w:r w:rsidR="00270FA9">
        <w:rPr>
          <w:rFonts w:hint="eastAsia"/>
        </w:rPr>
        <w:t>型企业，此时</w:t>
      </w:r>
      <w:r w:rsidR="00270FA9" w:rsidRPr="00B26516">
        <w:rPr>
          <w:position w:val="-12"/>
        </w:rPr>
        <w:object w:dxaOrig="859" w:dyaOrig="360">
          <v:shape id="_x0000_i1143" type="#_x0000_t75" style="width:42.55pt;height:18.15pt" o:ole="">
            <v:imagedata r:id="rId239" o:title=""/>
          </v:shape>
          <o:OLEObject Type="Embed" ProgID="Equation.DSMT4" ShapeID="_x0000_i1143" DrawAspect="Content" ObjectID="_1523722609" r:id="rId240"/>
        </w:object>
      </w:r>
      <w:r w:rsidR="00270FA9">
        <w:rPr>
          <w:rFonts w:hint="eastAsia"/>
        </w:rPr>
        <w:t>=1</w:t>
      </w:r>
      <w:r w:rsidR="00270FA9">
        <w:rPr>
          <w:rFonts w:hint="eastAsia"/>
        </w:rPr>
        <w:t>，如果</w:t>
      </w:r>
      <w:r w:rsidR="00270FA9">
        <w:rPr>
          <w:rFonts w:hint="eastAsia"/>
        </w:rPr>
        <w:t>E</w:t>
      </w:r>
      <w:r w:rsidR="00270FA9">
        <w:rPr>
          <w:rFonts w:hint="eastAsia"/>
        </w:rPr>
        <w:t>型企业受到充分的信贷约束</w:t>
      </w:r>
      <w:r w:rsidR="008E6144">
        <w:rPr>
          <w:rFonts w:hint="eastAsia"/>
        </w:rPr>
        <w:t>，如</w:t>
      </w:r>
      <w:r w:rsidR="008E6144" w:rsidRPr="00B26516">
        <w:rPr>
          <w:position w:val="-10"/>
        </w:rPr>
        <w:object w:dxaOrig="200" w:dyaOrig="260">
          <v:shape id="_x0000_i1144" type="#_x0000_t75" style="width:10pt;height:12.5pt" o:ole="">
            <v:imagedata r:id="rId241" o:title=""/>
          </v:shape>
          <o:OLEObject Type="Embed" ProgID="Equation.DSMT4" ShapeID="_x0000_i1144" DrawAspect="Content" ObjectID="_1523722610" r:id="rId242"/>
        </w:object>
      </w:r>
      <w:r w:rsidR="008E6144">
        <w:rPr>
          <w:rFonts w:hint="eastAsia"/>
        </w:rPr>
        <w:t>很小时</w:t>
      </w:r>
      <w:r w:rsidR="00270FA9">
        <w:rPr>
          <w:rFonts w:hint="eastAsia"/>
        </w:rPr>
        <w:t>，那么转型结束时国家的</w:t>
      </w:r>
      <w:r w:rsidR="00F403C0">
        <w:rPr>
          <w:rFonts w:hint="eastAsia"/>
        </w:rPr>
        <w:t>净外汇储备是</w:t>
      </w:r>
      <w:r w:rsidR="00270FA9">
        <w:rPr>
          <w:rFonts w:hint="eastAsia"/>
        </w:rPr>
        <w:t>一个正值。</w:t>
      </w:r>
    </w:p>
    <w:p w:rsidR="00F1648C" w:rsidRDefault="002D250E" w:rsidP="007770F2">
      <w:pPr>
        <w:spacing w:line="360" w:lineRule="auto"/>
        <w:ind w:firstLine="465"/>
        <w:jc w:val="left"/>
      </w:pPr>
      <w:r>
        <w:rPr>
          <w:rFonts w:hint="eastAsia"/>
        </w:rPr>
        <w:t>不断增长的外汇储备的制度背景是：随着劳动力向跟高效率的</w:t>
      </w:r>
      <w:r>
        <w:rPr>
          <w:rFonts w:hint="eastAsia"/>
        </w:rPr>
        <w:t>E</w:t>
      </w:r>
      <w:r>
        <w:rPr>
          <w:rFonts w:hint="eastAsia"/>
        </w:rPr>
        <w:t>型企业的转移，金融一体化</w:t>
      </w:r>
      <w:r>
        <w:rPr>
          <w:rFonts w:hint="eastAsia"/>
        </w:rPr>
        <w:t>F</w:t>
      </w:r>
      <w:r>
        <w:rPr>
          <w:rFonts w:hint="eastAsia"/>
        </w:rPr>
        <w:t>企业的投资将不断减少（</w:t>
      </w:r>
      <w:r w:rsidRPr="00B26516">
        <w:rPr>
          <w:position w:val="-12"/>
        </w:rPr>
        <w:object w:dxaOrig="400" w:dyaOrig="360">
          <v:shape id="_x0000_i1145" type="#_x0000_t75" style="width:20.05pt;height:18.15pt" o:ole="">
            <v:imagedata r:id="rId228" o:title=""/>
          </v:shape>
          <o:OLEObject Type="Embed" ProgID="Equation.DSMT4" ShapeID="_x0000_i1145" DrawAspect="Content" ObjectID="_1523722611" r:id="rId243"/>
        </w:object>
      </w:r>
      <w:r>
        <w:rPr>
          <w:rFonts w:hint="eastAsia"/>
        </w:rPr>
        <w:t>会不断减少）。因此，国内贷款将不断降低，而银行将把它的业务转移到国外的债券上去。虽然</w:t>
      </w:r>
      <w:r>
        <w:rPr>
          <w:rFonts w:hint="eastAsia"/>
        </w:rPr>
        <w:t>E</w:t>
      </w:r>
      <w:r>
        <w:rPr>
          <w:rFonts w:hint="eastAsia"/>
        </w:rPr>
        <w:t>型企业的贷款需求不断上升，但总量仍然较小，其原因在于</w:t>
      </w:r>
      <w:r>
        <w:rPr>
          <w:rFonts w:hint="eastAsia"/>
        </w:rPr>
        <w:t>E</w:t>
      </w:r>
      <w:r>
        <w:rPr>
          <w:rFonts w:hint="eastAsia"/>
        </w:rPr>
        <w:t>型企业贷款所面临的金融摩擦。因此，外汇储备的增长速度将超过</w:t>
      </w:r>
      <w:r>
        <w:rPr>
          <w:rFonts w:hint="eastAsia"/>
        </w:rPr>
        <w:t>GDP</w:t>
      </w:r>
      <w:r>
        <w:rPr>
          <w:rFonts w:hint="eastAsia"/>
        </w:rPr>
        <w:t>的速度，使得外汇占比</w:t>
      </w:r>
      <w:r w:rsidRPr="00B26516">
        <w:rPr>
          <w:position w:val="-12"/>
        </w:rPr>
        <w:object w:dxaOrig="600" w:dyaOrig="360">
          <v:shape id="_x0000_i1146" type="#_x0000_t75" style="width:30.05pt;height:18.15pt" o:ole="">
            <v:imagedata r:id="rId244" o:title=""/>
          </v:shape>
          <o:OLEObject Type="Embed" ProgID="Equation.DSMT4" ShapeID="_x0000_i1146" DrawAspect="Content" ObjectID="_1523722612" r:id="rId245"/>
        </w:object>
      </w:r>
      <w:r>
        <w:rPr>
          <w:rFonts w:hint="eastAsia"/>
        </w:rPr>
        <w:t>不断增加</w:t>
      </w:r>
      <w:r w:rsidR="00501560">
        <w:rPr>
          <w:rFonts w:hint="eastAsia"/>
        </w:rPr>
        <w:t>。</w:t>
      </w:r>
      <w:r w:rsidR="007770F2">
        <w:rPr>
          <w:rFonts w:hint="eastAsia"/>
        </w:rPr>
        <w:t>当然这种情况也需要</w:t>
      </w:r>
      <w:r w:rsidR="007770F2" w:rsidRPr="00B26516">
        <w:rPr>
          <w:position w:val="-10"/>
        </w:rPr>
        <w:object w:dxaOrig="240" w:dyaOrig="260">
          <v:shape id="_x0000_i1147" type="#_x0000_t75" style="width:11.9pt;height:12.5pt" o:ole="">
            <v:imagedata r:id="rId246" o:title=""/>
          </v:shape>
          <o:OLEObject Type="Embed" ProgID="Equation.DSMT4" ShapeID="_x0000_i1147" DrawAspect="Content" ObjectID="_1523722613" r:id="rId247"/>
        </w:object>
      </w:r>
      <w:r w:rsidR="007770F2">
        <w:rPr>
          <w:rFonts w:hint="eastAsia"/>
        </w:rPr>
        <w:t>以及</w:t>
      </w:r>
      <w:r w:rsidR="007770F2" w:rsidRPr="00B26516">
        <w:rPr>
          <w:position w:val="-10"/>
        </w:rPr>
        <w:object w:dxaOrig="200" w:dyaOrig="260">
          <v:shape id="_x0000_i1148" type="#_x0000_t75" style="width:10pt;height:12.5pt" o:ole="">
            <v:imagedata r:id="rId248" o:title=""/>
          </v:shape>
          <o:OLEObject Type="Embed" ProgID="Equation.DSMT4" ShapeID="_x0000_i1148" DrawAspect="Content" ObjectID="_1523722614" r:id="rId249"/>
        </w:object>
      </w:r>
      <w:r w:rsidR="007770F2">
        <w:rPr>
          <w:rFonts w:hint="eastAsia"/>
        </w:rPr>
        <w:t>足够小，即存在着较高的金融市场不完全与契约不完全。</w:t>
      </w:r>
    </w:p>
    <w:p w:rsidR="00501560" w:rsidRPr="00501560" w:rsidRDefault="00501560" w:rsidP="0050156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33700" cy="681887"/>
            <wp:effectExtent l="19050" t="0" r="0" b="0"/>
            <wp:docPr id="165" name="图片 165" descr="C:\Users\Win7\AppData\Roaming\Tencent\Users\676866105\QQ\WinTemp\RichOle\~3H01({SP_HUGMF3BYZU0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Win7\AppData\Roaming\Tencent\Users\676866105\QQ\WinTemp\RichOle\~3H01({SP_HUGMF3BYZU01T.png"/>
                    <pic:cNvPicPr>
                      <a:picLocks noChangeAspect="1" noChangeArrowheads="1"/>
                    </pic:cNvPicPr>
                  </pic:nvPicPr>
                  <pic:blipFill>
                    <a:blip r:embed="rId250" cstate="print"/>
                    <a:srcRect/>
                    <a:stretch>
                      <a:fillRect/>
                    </a:stretch>
                  </pic:blipFill>
                  <pic:spPr bwMode="auto">
                    <a:xfrm>
                      <a:off x="0" y="0"/>
                      <a:ext cx="2933700" cy="681887"/>
                    </a:xfrm>
                    <a:prstGeom prst="rect">
                      <a:avLst/>
                    </a:prstGeom>
                    <a:noFill/>
                    <a:ln w="9525">
                      <a:noFill/>
                      <a:miter lim="800000"/>
                      <a:headEnd/>
                      <a:tailEnd/>
                    </a:ln>
                  </pic:spPr>
                </pic:pic>
              </a:graphicData>
            </a:graphic>
          </wp:inline>
        </w:drawing>
      </w:r>
    </w:p>
    <w:p w:rsidR="00501560" w:rsidRDefault="007770F2" w:rsidP="003552D6">
      <w:pPr>
        <w:spacing w:line="360" w:lineRule="auto"/>
        <w:ind w:firstLine="465"/>
        <w:jc w:val="left"/>
      </w:pPr>
      <w:r>
        <w:rPr>
          <w:rFonts w:hint="eastAsia"/>
        </w:rPr>
        <w:t>此外，在转型期，</w:t>
      </w:r>
      <w:r w:rsidR="00BC6D4C">
        <w:rPr>
          <w:rFonts w:hint="eastAsia"/>
        </w:rPr>
        <w:t>国家的总储蓄率</w:t>
      </w:r>
      <w:r w:rsidR="00BC6D4C" w:rsidRPr="00B26516">
        <w:rPr>
          <w:position w:val="-12"/>
        </w:rPr>
        <w:object w:dxaOrig="580" w:dyaOrig="360">
          <v:shape id="_x0000_i1149" type="#_x0000_t75" style="width:29.45pt;height:18.15pt" o:ole="">
            <v:imagedata r:id="rId251" o:title=""/>
          </v:shape>
          <o:OLEObject Type="Embed" ProgID="Equation.DSMT4" ShapeID="_x0000_i1149" DrawAspect="Content" ObjectID="_1523722615" r:id="rId252"/>
        </w:object>
      </w:r>
      <w:r w:rsidR="00BC6D4C">
        <w:rPr>
          <w:rFonts w:hint="eastAsia"/>
        </w:rPr>
        <w:t>也会增加，</w:t>
      </w:r>
      <w:r w:rsidR="00BC6D4C" w:rsidRPr="00B26516">
        <w:rPr>
          <w:position w:val="-12"/>
        </w:rPr>
        <w:object w:dxaOrig="2140" w:dyaOrig="380">
          <v:shape id="_x0000_i1150" type="#_x0000_t75" style="width:107.05pt;height:18.8pt" o:ole="">
            <v:imagedata r:id="rId253" o:title=""/>
          </v:shape>
          <o:OLEObject Type="Embed" ProgID="Equation.DSMT4" ShapeID="_x0000_i1150" DrawAspect="Content" ObjectID="_1523722616" r:id="rId254"/>
        </w:object>
      </w:r>
      <w:r w:rsidR="00BC6D4C">
        <w:rPr>
          <w:rFonts w:hint="eastAsia"/>
        </w:rPr>
        <w:t>。而总投资率</w:t>
      </w:r>
      <w:r w:rsidR="00BC6D4C" w:rsidRPr="00B26516">
        <w:rPr>
          <w:position w:val="-12"/>
        </w:rPr>
        <w:object w:dxaOrig="560" w:dyaOrig="360">
          <v:shape id="_x0000_i1151" type="#_x0000_t75" style="width:27.55pt;height:18.15pt" o:ole="">
            <v:imagedata r:id="rId255" o:title=""/>
          </v:shape>
          <o:OLEObject Type="Embed" ProgID="Equation.DSMT4" ShapeID="_x0000_i1151" DrawAspect="Content" ObjectID="_1523722617" r:id="rId256"/>
        </w:object>
      </w:r>
      <w:r w:rsidR="00BC6D4C">
        <w:rPr>
          <w:rFonts w:hint="eastAsia"/>
        </w:rPr>
        <w:t>会降低，</w:t>
      </w:r>
      <w:r w:rsidR="00BC6D4C" w:rsidRPr="00B26516">
        <w:rPr>
          <w:position w:val="-12"/>
        </w:rPr>
        <w:object w:dxaOrig="1640" w:dyaOrig="360">
          <v:shape id="_x0000_i1152" type="#_x0000_t75" style="width:82pt;height:18.15pt" o:ole="">
            <v:imagedata r:id="rId257" o:title=""/>
          </v:shape>
          <o:OLEObject Type="Embed" ProgID="Equation.DSMT4" ShapeID="_x0000_i1152" DrawAspect="Content" ObjectID="_1523722618" r:id="rId258"/>
        </w:object>
      </w:r>
      <w:r w:rsidR="00BC6D4C">
        <w:rPr>
          <w:rFonts w:hint="eastAsia"/>
        </w:rPr>
        <w:t>。这两方面都促进了转型时期外汇储备的上升。</w:t>
      </w:r>
    </w:p>
    <w:p w:rsidR="00BC6D4C" w:rsidRPr="00BC6D4C" w:rsidRDefault="00BC6D4C" w:rsidP="003552D6">
      <w:pPr>
        <w:spacing w:line="360" w:lineRule="auto"/>
        <w:ind w:firstLine="465"/>
        <w:jc w:val="left"/>
      </w:pPr>
      <w:r>
        <w:rPr>
          <w:rFonts w:hint="eastAsia"/>
        </w:rPr>
        <w:t>对于总储蓄率上升的解释有两个方面：</w:t>
      </w:r>
      <w:r w:rsidR="00BF4ADC">
        <w:rPr>
          <w:rFonts w:hint="eastAsia"/>
        </w:rPr>
        <w:t>其一是受雇于</w:t>
      </w:r>
      <w:r w:rsidR="00BF4ADC">
        <w:rPr>
          <w:rFonts w:hint="eastAsia"/>
        </w:rPr>
        <w:t>F</w:t>
      </w:r>
      <w:r w:rsidR="00BF4ADC">
        <w:rPr>
          <w:rFonts w:hint="eastAsia"/>
        </w:rPr>
        <w:t>型企业的</w:t>
      </w:r>
      <w:r w:rsidR="008E7741">
        <w:rPr>
          <w:rFonts w:hint="eastAsia"/>
        </w:rPr>
        <w:t>劳动</w:t>
      </w:r>
      <w:r w:rsidR="00BF4ADC">
        <w:rPr>
          <w:rFonts w:hint="eastAsia"/>
        </w:rPr>
        <w:t>收入份额固定为</w:t>
      </w:r>
      <w:r w:rsidR="00BF4ADC" w:rsidRPr="00B26516">
        <w:rPr>
          <w:position w:val="-6"/>
        </w:rPr>
        <w:object w:dxaOrig="520" w:dyaOrig="279">
          <v:shape id="_x0000_i1153" type="#_x0000_t75" style="width:26.3pt;height:14.4pt" o:ole="">
            <v:imagedata r:id="rId259" o:title=""/>
          </v:shape>
          <o:OLEObject Type="Embed" ProgID="Equation.DSMT4" ShapeID="_x0000_i1153" DrawAspect="Content" ObjectID="_1523722619" r:id="rId260"/>
        </w:object>
      </w:r>
      <w:r w:rsidR="008E7741">
        <w:rPr>
          <w:rFonts w:hint="eastAsia"/>
        </w:rPr>
        <w:t>，而其储蓄率为</w:t>
      </w:r>
      <w:r w:rsidR="008E7741" w:rsidRPr="00B26516">
        <w:rPr>
          <w:position w:val="-10"/>
        </w:rPr>
        <w:object w:dxaOrig="360" w:dyaOrig="360">
          <v:shape id="_x0000_i1154" type="#_x0000_t75" style="width:18.15pt;height:18.15pt" o:ole="">
            <v:imagedata r:id="rId261" o:title=""/>
          </v:shape>
          <o:OLEObject Type="Embed" ProgID="Equation.DSMT4" ShapeID="_x0000_i1154" DrawAspect="Content" ObjectID="_1523722620" r:id="rId262"/>
        </w:object>
      </w:r>
      <w:r w:rsidR="008E7741">
        <w:rPr>
          <w:rFonts w:hint="eastAsia"/>
        </w:rPr>
        <w:t>。相反，对于</w:t>
      </w:r>
      <w:r w:rsidR="008E7741">
        <w:rPr>
          <w:rFonts w:hint="eastAsia"/>
        </w:rPr>
        <w:t>E</w:t>
      </w:r>
      <w:r w:rsidR="008E7741">
        <w:rPr>
          <w:rFonts w:hint="eastAsia"/>
        </w:rPr>
        <w:t>型企业而言，首先其劳动者收入储蓄占收入比为</w:t>
      </w:r>
      <w:r w:rsidR="008E7741" w:rsidRPr="00B26516">
        <w:rPr>
          <w:position w:val="-10"/>
        </w:rPr>
        <w:object w:dxaOrig="1620" w:dyaOrig="360">
          <v:shape id="_x0000_i1155" type="#_x0000_t75" style="width:80.75pt;height:18.15pt" o:ole="">
            <v:imagedata r:id="rId263" o:title=""/>
          </v:shape>
          <o:OLEObject Type="Embed" ProgID="Equation.DSMT4" ShapeID="_x0000_i1155" DrawAspect="Content" ObjectID="_1523722621" r:id="rId264"/>
        </w:object>
      </w:r>
      <w:r w:rsidR="008E7741">
        <w:rPr>
          <w:rFonts w:hint="eastAsia"/>
        </w:rPr>
        <w:t>。其次，年轻的企业家也会生产储蓄，其占比为</w:t>
      </w:r>
      <w:r w:rsidR="008E7741" w:rsidRPr="00B26516">
        <w:rPr>
          <w:position w:val="-10"/>
        </w:rPr>
        <w:object w:dxaOrig="520" w:dyaOrig="360">
          <v:shape id="_x0000_i1156" type="#_x0000_t75" style="width:26.3pt;height:18.15pt" o:ole="">
            <v:imagedata r:id="rId265" o:title=""/>
          </v:shape>
          <o:OLEObject Type="Embed" ProgID="Equation.DSMT4" ShapeID="_x0000_i1156" DrawAspect="Content" ObjectID="_1523722622" r:id="rId266"/>
        </w:object>
      </w:r>
      <w:r w:rsidR="008E7741">
        <w:rPr>
          <w:rFonts w:hint="eastAsia"/>
        </w:rPr>
        <w:t>。因此，</w:t>
      </w:r>
      <w:r w:rsidR="008E7741">
        <w:rPr>
          <w:rFonts w:hint="eastAsia"/>
        </w:rPr>
        <w:t>E</w:t>
      </w:r>
      <w:r w:rsidR="008E7741">
        <w:rPr>
          <w:rFonts w:hint="eastAsia"/>
        </w:rPr>
        <w:t>型企业的储蓄率为</w:t>
      </w:r>
      <w:r w:rsidR="002461F9" w:rsidRPr="00B26516">
        <w:rPr>
          <w:position w:val="-10"/>
        </w:rPr>
        <w:object w:dxaOrig="2280" w:dyaOrig="360">
          <v:shape id="_x0000_i1157" type="#_x0000_t75" style="width:113.95pt;height:18.15pt" o:ole="">
            <v:imagedata r:id="rId267" o:title=""/>
          </v:shape>
          <o:OLEObject Type="Embed" ProgID="Equation.DSMT4" ShapeID="_x0000_i1157" DrawAspect="Content" ObjectID="_1523722623" r:id="rId268"/>
        </w:object>
      </w:r>
      <w:r w:rsidR="00E800CA">
        <w:rPr>
          <w:rFonts w:hint="eastAsia"/>
        </w:rPr>
        <w:t>，其超过了</w:t>
      </w:r>
      <w:r w:rsidR="00E800CA">
        <w:rPr>
          <w:rFonts w:hint="eastAsia"/>
        </w:rPr>
        <w:t>F</w:t>
      </w:r>
      <w:r w:rsidR="00E800CA">
        <w:rPr>
          <w:rFonts w:hint="eastAsia"/>
        </w:rPr>
        <w:t>型企业的储蓄率</w:t>
      </w:r>
      <w:r w:rsidR="00E800CA" w:rsidRPr="00B26516">
        <w:rPr>
          <w:position w:val="-10"/>
        </w:rPr>
        <w:object w:dxaOrig="999" w:dyaOrig="360">
          <v:shape id="_x0000_i1158" type="#_x0000_t75" style="width:50.1pt;height:18.15pt" o:ole="">
            <v:imagedata r:id="rId269" o:title=""/>
          </v:shape>
          <o:OLEObject Type="Embed" ProgID="Equation.DSMT4" ShapeID="_x0000_i1158" DrawAspect="Content" ObjectID="_1523722624" r:id="rId270"/>
        </w:object>
      </w:r>
      <w:r w:rsidR="00E800CA">
        <w:rPr>
          <w:rFonts w:hint="eastAsia"/>
        </w:rPr>
        <w:t>。因此，随着</w:t>
      </w:r>
      <w:r w:rsidR="00E800CA">
        <w:rPr>
          <w:rFonts w:hint="eastAsia"/>
        </w:rPr>
        <w:t>E</w:t>
      </w:r>
      <w:r w:rsidR="00E800CA">
        <w:rPr>
          <w:rFonts w:hint="eastAsia"/>
        </w:rPr>
        <w:t>型企业的不断扩张，经济中整体储蓄率将上升。</w:t>
      </w:r>
    </w:p>
    <w:p w:rsidR="00AD7F86" w:rsidRDefault="000B07D5" w:rsidP="003552D6">
      <w:pPr>
        <w:spacing w:line="360" w:lineRule="auto"/>
        <w:ind w:firstLine="465"/>
        <w:jc w:val="left"/>
      </w:pPr>
      <w:r>
        <w:rPr>
          <w:rFonts w:ascii="Times New Roman" w:hAnsi="Times New Roman" w:cs="Times New Roman" w:hint="eastAsia"/>
          <w:b/>
          <w:szCs w:val="21"/>
        </w:rPr>
        <w:t>下面我们将考虑国家的投资。为了简化起见，设</w:t>
      </w:r>
      <w:r w:rsidRPr="00B26516">
        <w:rPr>
          <w:position w:val="-6"/>
        </w:rPr>
        <w:object w:dxaOrig="900" w:dyaOrig="279">
          <v:shape id="_x0000_i1159" type="#_x0000_t75" style="width:45.1pt;height:14.4pt" o:ole="">
            <v:imagedata r:id="rId271" o:title=""/>
          </v:shape>
          <o:OLEObject Type="Embed" ProgID="Equation.DSMT4" ShapeID="_x0000_i1159" DrawAspect="Content" ObjectID="_1523722625" r:id="rId272"/>
        </w:object>
      </w:r>
      <w:r>
        <w:rPr>
          <w:rFonts w:hint="eastAsia"/>
        </w:rPr>
        <w:t>。</w:t>
      </w:r>
      <w:r w:rsidR="00A76BE5">
        <w:rPr>
          <w:rFonts w:hint="eastAsia"/>
        </w:rPr>
        <w:t>每一个从</w:t>
      </w:r>
      <w:r w:rsidR="00A76BE5">
        <w:rPr>
          <w:rFonts w:hint="eastAsia"/>
        </w:rPr>
        <w:t>F</w:t>
      </w:r>
      <w:r w:rsidR="00A76BE5">
        <w:rPr>
          <w:rFonts w:hint="eastAsia"/>
        </w:rPr>
        <w:t>型企业向</w:t>
      </w:r>
      <w:r w:rsidR="00A76BE5">
        <w:rPr>
          <w:rFonts w:hint="eastAsia"/>
        </w:rPr>
        <w:t>E</w:t>
      </w:r>
      <w:r w:rsidR="00917404">
        <w:rPr>
          <w:rFonts w:hint="eastAsia"/>
        </w:rPr>
        <w:t>型</w:t>
      </w:r>
      <w:r w:rsidR="00917404">
        <w:rPr>
          <w:rFonts w:hint="eastAsia"/>
        </w:rPr>
        <w:lastRenderedPageBreak/>
        <w:t>企业转移的劳动力拥有较低的资本（</w:t>
      </w:r>
      <w:r w:rsidR="00917404">
        <w:rPr>
          <w:rFonts w:hint="eastAsia"/>
        </w:rPr>
        <w:t>E</w:t>
      </w:r>
      <w:r w:rsidR="00917404">
        <w:rPr>
          <w:rFonts w:hint="eastAsia"/>
        </w:rPr>
        <w:t>型企业在低劳动密集型生产具有比较优势）。</w:t>
      </w:r>
      <w:r w:rsidR="00697B48">
        <w:rPr>
          <w:rFonts w:hint="eastAsia"/>
        </w:rPr>
        <w:t>因此，转型期国内投资将会下降。到此，我们可以注意到不断增长的外汇储备将并不随投资率的下降而下降，其原因在于转型期整体储蓄率在不断上升。下面的命题</w:t>
      </w:r>
      <w:r w:rsidR="00697B48">
        <w:rPr>
          <w:rFonts w:hint="eastAsia"/>
        </w:rPr>
        <w:t>1</w:t>
      </w:r>
      <w:r w:rsidR="00697B48">
        <w:rPr>
          <w:rFonts w:hint="eastAsia"/>
        </w:rPr>
        <w:t>描述了至今的主要结论。</w:t>
      </w:r>
    </w:p>
    <w:p w:rsidR="002F0EED" w:rsidRPr="002D747D" w:rsidRDefault="00D256BD" w:rsidP="009E47E8">
      <w:pPr>
        <w:spacing w:line="360" w:lineRule="auto"/>
        <w:ind w:firstLine="465"/>
        <w:jc w:val="left"/>
        <w:rPr>
          <w:b/>
          <w:position w:val="-24"/>
        </w:rPr>
      </w:pPr>
      <w:r w:rsidRPr="002D747D">
        <w:rPr>
          <w:rFonts w:hint="eastAsia"/>
          <w:b/>
        </w:rPr>
        <w:t>命题</w:t>
      </w:r>
      <w:r w:rsidRPr="002D747D">
        <w:rPr>
          <w:rFonts w:hint="eastAsia"/>
          <w:b/>
        </w:rPr>
        <w:t>1</w:t>
      </w:r>
      <w:r w:rsidRPr="002D747D">
        <w:rPr>
          <w:rFonts w:hint="eastAsia"/>
          <w:b/>
        </w:rPr>
        <w:t>：</w:t>
      </w:r>
      <w:r w:rsidR="00CC5D66" w:rsidRPr="002D747D">
        <w:rPr>
          <w:rFonts w:hint="eastAsia"/>
          <w:b/>
        </w:rPr>
        <w:t>在生产率的约束条件</w:t>
      </w:r>
      <w:r w:rsidR="00CC5D66" w:rsidRPr="002D747D">
        <w:rPr>
          <w:b/>
          <w:position w:val="-14"/>
        </w:rPr>
        <w:object w:dxaOrig="1500" w:dyaOrig="380">
          <v:shape id="_x0000_i1160" type="#_x0000_t75" style="width:75.15pt;height:18.8pt" o:ole="">
            <v:imagedata r:id="rId273" o:title=""/>
          </v:shape>
          <o:OLEObject Type="Embed" ProgID="Equation.DSMT4" ShapeID="_x0000_i1160" DrawAspect="Content" ObjectID="_1523722626" r:id="rId274"/>
        </w:object>
      </w:r>
      <w:r w:rsidR="00CC5D66" w:rsidRPr="002D747D">
        <w:rPr>
          <w:rFonts w:hint="eastAsia"/>
          <w:b/>
        </w:rPr>
        <w:t>下，在转型期间，两种企业的劳动力就业均衡为，</w:t>
      </w:r>
      <w:r w:rsidR="00CC5D66" w:rsidRPr="002D747D">
        <w:rPr>
          <w:b/>
          <w:position w:val="-12"/>
        </w:rPr>
        <w:object w:dxaOrig="3519" w:dyaOrig="380">
          <v:shape id="_x0000_i1161" type="#_x0000_t75" style="width:176.55pt;height:18.8pt" o:ole="">
            <v:imagedata r:id="rId275" o:title=""/>
          </v:shape>
          <o:OLEObject Type="Embed" ProgID="Equation.DSMT4" ShapeID="_x0000_i1161" DrawAspect="Content" ObjectID="_1523722627" r:id="rId276"/>
        </w:object>
      </w:r>
      <w:r w:rsidR="00CC5D66" w:rsidRPr="002D747D">
        <w:rPr>
          <w:rFonts w:hint="eastAsia"/>
          <w:b/>
        </w:rPr>
        <w:t>，</w:t>
      </w:r>
      <w:r w:rsidR="00CC5D66" w:rsidRPr="002D747D">
        <w:rPr>
          <w:b/>
          <w:position w:val="-12"/>
        </w:rPr>
        <w:object w:dxaOrig="1440" w:dyaOrig="360">
          <v:shape id="_x0000_i1162" type="#_x0000_t75" style="width:1in;height:18.15pt" o:ole="">
            <v:imagedata r:id="rId277" o:title=""/>
          </v:shape>
          <o:OLEObject Type="Embed" ProgID="Equation.DSMT4" ShapeID="_x0000_i1162" DrawAspect="Content" ObjectID="_1523722628" r:id="rId278"/>
        </w:object>
      </w:r>
      <w:r w:rsidR="006F6C8E" w:rsidRPr="002D747D">
        <w:rPr>
          <w:rFonts w:hint="eastAsia"/>
          <w:b/>
        </w:rPr>
        <w:t>，其中</w:t>
      </w:r>
      <w:r w:rsidR="006F6C8E" w:rsidRPr="002D747D">
        <w:rPr>
          <w:b/>
          <w:position w:val="-24"/>
        </w:rPr>
        <w:object w:dxaOrig="1280" w:dyaOrig="660">
          <v:shape id="_x0000_i1163" type="#_x0000_t75" style="width:63.85pt;height:33.2pt" o:ole="">
            <v:imagedata r:id="rId138" o:title=""/>
          </v:shape>
          <o:OLEObject Type="Embed" ProgID="Equation.DSMT4" ShapeID="_x0000_i1163" DrawAspect="Content" ObjectID="_1523722629" r:id="rId279"/>
        </w:object>
      </w:r>
      <w:r w:rsidR="009E47E8" w:rsidRPr="002D747D">
        <w:rPr>
          <w:rFonts w:hint="eastAsia"/>
          <w:b/>
          <w:position w:val="-24"/>
        </w:rPr>
        <w:t>，</w:t>
      </w:r>
      <w:r w:rsidR="006F6C8E" w:rsidRPr="002D747D">
        <w:rPr>
          <w:rFonts w:ascii="Times New Roman" w:hAnsi="Times New Roman" w:cs="Times New Roman" w:hint="eastAsia"/>
          <w:b/>
          <w:szCs w:val="21"/>
        </w:rPr>
        <w:t>而</w:t>
      </w:r>
      <w:r w:rsidR="006F6C8E" w:rsidRPr="002D747D">
        <w:rPr>
          <w:rFonts w:ascii="Times New Roman" w:hAnsi="Times New Roman" w:cs="Times New Roman" w:hint="eastAsia"/>
          <w:b/>
          <w:szCs w:val="21"/>
        </w:rPr>
        <w:t>K</w:t>
      </w:r>
      <w:r w:rsidR="006F6C8E" w:rsidRPr="002D747D">
        <w:rPr>
          <w:rFonts w:ascii="Times New Roman" w:hAnsi="Times New Roman" w:cs="Times New Roman" w:hint="eastAsia"/>
          <w:b/>
          <w:szCs w:val="21"/>
          <w:vertAlign w:val="subscript"/>
        </w:rPr>
        <w:t>Et</w:t>
      </w:r>
      <w:r w:rsidR="006F6C8E" w:rsidRPr="002D747D">
        <w:rPr>
          <w:rFonts w:ascii="Times New Roman" w:hAnsi="Times New Roman" w:cs="Times New Roman" w:hint="eastAsia"/>
          <w:b/>
          <w:szCs w:val="21"/>
        </w:rPr>
        <w:t>和</w:t>
      </w:r>
      <w:r w:rsidR="006F6C8E" w:rsidRPr="002D747D">
        <w:rPr>
          <w:rFonts w:ascii="Times New Roman" w:hAnsi="Times New Roman" w:cs="Times New Roman" w:hint="eastAsia"/>
          <w:b/>
          <w:szCs w:val="21"/>
        </w:rPr>
        <w:t>A</w:t>
      </w:r>
      <w:r w:rsidR="006F6C8E" w:rsidRPr="002D747D">
        <w:rPr>
          <w:rFonts w:ascii="Times New Roman" w:hAnsi="Times New Roman" w:cs="Times New Roman" w:hint="eastAsia"/>
          <w:b/>
          <w:szCs w:val="21"/>
          <w:vertAlign w:val="subscript"/>
        </w:rPr>
        <w:t>t</w:t>
      </w:r>
      <w:r w:rsidR="006F6C8E" w:rsidRPr="002D747D">
        <w:rPr>
          <w:rFonts w:ascii="Times New Roman" w:hAnsi="Times New Roman" w:cs="Times New Roman" w:hint="eastAsia"/>
          <w:b/>
          <w:szCs w:val="21"/>
        </w:rPr>
        <w:t>在时期</w:t>
      </w:r>
      <w:r w:rsidR="006F6C8E" w:rsidRPr="002D747D">
        <w:rPr>
          <w:rFonts w:ascii="Times New Roman" w:hAnsi="Times New Roman" w:cs="Times New Roman" w:hint="eastAsia"/>
          <w:b/>
          <w:szCs w:val="21"/>
        </w:rPr>
        <w:t>T</w:t>
      </w:r>
      <w:r w:rsidR="006F6C8E" w:rsidRPr="002D747D">
        <w:rPr>
          <w:rFonts w:ascii="Times New Roman" w:hAnsi="Times New Roman" w:cs="Times New Roman" w:hint="eastAsia"/>
          <w:b/>
          <w:szCs w:val="21"/>
        </w:rPr>
        <w:t>时业已决定。资本的回报率在两种企业的跨期中均为不变值，其中</w:t>
      </w:r>
      <w:r w:rsidR="006F6C8E" w:rsidRPr="002D747D">
        <w:rPr>
          <w:rFonts w:ascii="Times New Roman" w:hAnsi="Times New Roman" w:cs="Times New Roman" w:hint="eastAsia"/>
          <w:b/>
          <w:szCs w:val="21"/>
        </w:rPr>
        <w:t>E</w:t>
      </w:r>
      <w:r w:rsidR="006F6C8E" w:rsidRPr="002D747D">
        <w:rPr>
          <w:rFonts w:ascii="Times New Roman" w:hAnsi="Times New Roman" w:cs="Times New Roman" w:hint="eastAsia"/>
          <w:b/>
          <w:szCs w:val="21"/>
        </w:rPr>
        <w:t>型企业的资本回报率要高于</w:t>
      </w:r>
      <w:r w:rsidR="006F6C8E" w:rsidRPr="002D747D">
        <w:rPr>
          <w:rFonts w:ascii="Times New Roman" w:hAnsi="Times New Roman" w:cs="Times New Roman" w:hint="eastAsia"/>
          <w:b/>
          <w:szCs w:val="21"/>
        </w:rPr>
        <w:t>F</w:t>
      </w:r>
      <w:r w:rsidR="006F6C8E" w:rsidRPr="002D747D">
        <w:rPr>
          <w:rFonts w:ascii="Times New Roman" w:hAnsi="Times New Roman" w:cs="Times New Roman" w:hint="eastAsia"/>
          <w:b/>
          <w:szCs w:val="21"/>
        </w:rPr>
        <w:t>型企业。</w:t>
      </w:r>
      <w:r w:rsidR="00061B91" w:rsidRPr="002D747D">
        <w:rPr>
          <w:b/>
          <w:position w:val="-12"/>
        </w:rPr>
        <w:object w:dxaOrig="800" w:dyaOrig="380">
          <v:shape id="_x0000_i1164" type="#_x0000_t75" style="width:40.05pt;height:18.8pt" o:ole="">
            <v:imagedata r:id="rId280" o:title=""/>
          </v:shape>
          <o:OLEObject Type="Embed" ProgID="Equation.DSMT4" ShapeID="_x0000_i1164" DrawAspect="Content" ObjectID="_1523722630" r:id="rId281"/>
        </w:object>
      </w:r>
      <w:r w:rsidR="00061B91" w:rsidRPr="002D747D">
        <w:rPr>
          <w:rFonts w:hint="eastAsia"/>
          <w:b/>
        </w:rPr>
        <w:t>，</w:t>
      </w:r>
      <w:r w:rsidR="00061B91" w:rsidRPr="002D747D">
        <w:rPr>
          <w:b/>
          <w:position w:val="-12"/>
        </w:rPr>
        <w:object w:dxaOrig="2340" w:dyaOrig="380">
          <v:shape id="_x0000_i1165" type="#_x0000_t75" style="width:117.1pt;height:18.8pt" o:ole="">
            <v:imagedata r:id="rId282" o:title=""/>
          </v:shape>
          <o:OLEObject Type="Embed" ProgID="Equation.DSMT4" ShapeID="_x0000_i1165" DrawAspect="Content" ObjectID="_1523722631" r:id="rId283"/>
        </w:object>
      </w:r>
      <w:r w:rsidR="00061B91" w:rsidRPr="002D747D">
        <w:rPr>
          <w:rFonts w:hint="eastAsia"/>
          <w:b/>
        </w:rPr>
        <w:t>。</w:t>
      </w:r>
      <w:r w:rsidR="002F0EED" w:rsidRPr="002D747D">
        <w:rPr>
          <w:rFonts w:hint="eastAsia"/>
          <w:b/>
        </w:rPr>
        <w:t>如引理</w:t>
      </w:r>
      <w:r w:rsidR="002F0EED" w:rsidRPr="002D747D">
        <w:rPr>
          <w:rFonts w:hint="eastAsia"/>
          <w:b/>
        </w:rPr>
        <w:t>2</w:t>
      </w:r>
      <w:r w:rsidR="002F0EED" w:rsidRPr="002D747D">
        <w:rPr>
          <w:rFonts w:hint="eastAsia"/>
          <w:b/>
        </w:rPr>
        <w:t>所述，</w:t>
      </w:r>
      <w:r w:rsidR="00061B91" w:rsidRPr="002D747D">
        <w:rPr>
          <w:rFonts w:hint="eastAsia"/>
          <w:b/>
        </w:rPr>
        <w:t>E</w:t>
      </w:r>
      <w:r w:rsidR="00061B91" w:rsidRPr="002D747D">
        <w:rPr>
          <w:rFonts w:hint="eastAsia"/>
          <w:b/>
        </w:rPr>
        <w:t>企业的资本与劳动力</w:t>
      </w:r>
      <w:r w:rsidR="002F0EED" w:rsidRPr="002D747D">
        <w:rPr>
          <w:rFonts w:hint="eastAsia"/>
          <w:b/>
        </w:rPr>
        <w:t>不断增加。单位有效劳动力的外汇储备也会随时间不断增加，如</w:t>
      </w:r>
      <w:r w:rsidR="002F0EED" w:rsidRPr="002D747D">
        <w:rPr>
          <w:b/>
          <w:noProof/>
        </w:rPr>
        <w:drawing>
          <wp:inline distT="0" distB="0" distL="0" distR="0">
            <wp:extent cx="2984137" cy="417727"/>
            <wp:effectExtent l="19050" t="0" r="6713" b="0"/>
            <wp:docPr id="11" name="图片 157" descr="C:\Users\Win7\AppData\Roaming\Tencent\Users\676866105\QQ\WinTemp\RichOle\]2K3VPA85S]A`O8KT1M`G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Win7\AppData\Roaming\Tencent\Users\676866105\QQ\WinTemp\RichOle\]2K3VPA85S]A`O8KT1M`GR0.png"/>
                    <pic:cNvPicPr>
                      <a:picLocks noChangeAspect="1" noChangeArrowheads="1"/>
                    </pic:cNvPicPr>
                  </pic:nvPicPr>
                  <pic:blipFill>
                    <a:blip r:embed="rId234" cstate="print"/>
                    <a:srcRect/>
                    <a:stretch>
                      <a:fillRect/>
                    </a:stretch>
                  </pic:blipFill>
                  <pic:spPr bwMode="auto">
                    <a:xfrm>
                      <a:off x="0" y="0"/>
                      <a:ext cx="2999695" cy="419905"/>
                    </a:xfrm>
                    <a:prstGeom prst="rect">
                      <a:avLst/>
                    </a:prstGeom>
                    <a:noFill/>
                    <a:ln w="9525">
                      <a:noFill/>
                      <a:miter lim="800000"/>
                      <a:headEnd/>
                      <a:tailEnd/>
                    </a:ln>
                  </pic:spPr>
                </pic:pic>
              </a:graphicData>
            </a:graphic>
          </wp:inline>
        </w:drawing>
      </w:r>
      <w:r w:rsidR="002F0EED" w:rsidRPr="002D747D">
        <w:rPr>
          <w:rFonts w:hint="eastAsia"/>
          <w:b/>
        </w:rPr>
        <w:t>，如果</w:t>
      </w:r>
      <w:r w:rsidR="002F0EED" w:rsidRPr="002D747D">
        <w:rPr>
          <w:b/>
          <w:position w:val="-10"/>
        </w:rPr>
        <w:object w:dxaOrig="240" w:dyaOrig="260">
          <v:shape id="_x0000_i1166" type="#_x0000_t75" style="width:11.9pt;height:12.5pt" o:ole="">
            <v:imagedata r:id="rId246" o:title=""/>
          </v:shape>
          <o:OLEObject Type="Embed" ProgID="Equation.DSMT4" ShapeID="_x0000_i1166" DrawAspect="Content" ObjectID="_1523722632" r:id="rId284"/>
        </w:object>
      </w:r>
      <w:r w:rsidR="002F0EED" w:rsidRPr="002D747D">
        <w:rPr>
          <w:rFonts w:hint="eastAsia"/>
          <w:b/>
        </w:rPr>
        <w:t>以及</w:t>
      </w:r>
      <w:r w:rsidR="002F0EED" w:rsidRPr="002D747D">
        <w:rPr>
          <w:b/>
          <w:position w:val="-10"/>
        </w:rPr>
        <w:object w:dxaOrig="200" w:dyaOrig="260">
          <v:shape id="_x0000_i1167" type="#_x0000_t75" style="width:10pt;height:12.5pt" o:ole="">
            <v:imagedata r:id="rId248" o:title=""/>
          </v:shape>
          <o:OLEObject Type="Embed" ProgID="Equation.DSMT4" ShapeID="_x0000_i1167" DrawAspect="Content" ObjectID="_1523722633" r:id="rId285"/>
        </w:object>
      </w:r>
      <w:r w:rsidR="002F0EED" w:rsidRPr="002D747D">
        <w:rPr>
          <w:rFonts w:hint="eastAsia"/>
          <w:b/>
        </w:rPr>
        <w:t>足够小，即存在着较高的金融市场不完全与契约不完全时，转型期的</w:t>
      </w:r>
      <w:r w:rsidR="006352D6">
        <w:rPr>
          <w:rFonts w:hint="eastAsia"/>
          <w:b/>
        </w:rPr>
        <w:t>外汇储备</w:t>
      </w:r>
      <w:r w:rsidR="002F0EED" w:rsidRPr="002D747D">
        <w:rPr>
          <w:rFonts w:hint="eastAsia"/>
          <w:b/>
        </w:rPr>
        <w:t>占</w:t>
      </w:r>
      <w:r w:rsidR="002F0EED" w:rsidRPr="002D747D">
        <w:rPr>
          <w:rFonts w:hint="eastAsia"/>
          <w:b/>
        </w:rPr>
        <w:t>GDP</w:t>
      </w:r>
      <w:r w:rsidR="002F0EED" w:rsidRPr="002D747D">
        <w:rPr>
          <w:rFonts w:hint="eastAsia"/>
          <w:b/>
        </w:rPr>
        <w:t>比重将会不断上升。如，</w:t>
      </w:r>
    </w:p>
    <w:p w:rsidR="006F6C8E" w:rsidRDefault="002F0EED" w:rsidP="006F6C8E">
      <w:pPr>
        <w:spacing w:line="360" w:lineRule="auto"/>
        <w:jc w:val="left"/>
        <w:rPr>
          <w:rFonts w:ascii="Times New Roman" w:hAnsi="Times New Roman" w:cs="Times New Roman"/>
          <w:b/>
          <w:szCs w:val="21"/>
        </w:rPr>
      </w:pPr>
      <w:r w:rsidRPr="002F0EED">
        <w:rPr>
          <w:rFonts w:ascii="Times New Roman" w:hAnsi="Times New Roman" w:cs="Times New Roman"/>
          <w:b/>
          <w:noProof/>
          <w:szCs w:val="21"/>
        </w:rPr>
        <w:drawing>
          <wp:inline distT="0" distB="0" distL="0" distR="0">
            <wp:extent cx="2962275" cy="688529"/>
            <wp:effectExtent l="19050" t="0" r="9525" b="0"/>
            <wp:docPr id="14" name="图片 165" descr="C:\Users\Win7\AppData\Roaming\Tencent\Users\676866105\QQ\WinTemp\RichOle\~3H01({SP_HUGMF3BYZU0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Win7\AppData\Roaming\Tencent\Users\676866105\QQ\WinTemp\RichOle\~3H01({SP_HUGMF3BYZU01T.png"/>
                    <pic:cNvPicPr>
                      <a:picLocks noChangeAspect="1" noChangeArrowheads="1"/>
                    </pic:cNvPicPr>
                  </pic:nvPicPr>
                  <pic:blipFill>
                    <a:blip r:embed="rId250" cstate="print"/>
                    <a:srcRect/>
                    <a:stretch>
                      <a:fillRect/>
                    </a:stretch>
                  </pic:blipFill>
                  <pic:spPr bwMode="auto">
                    <a:xfrm>
                      <a:off x="0" y="0"/>
                      <a:ext cx="2962275" cy="688529"/>
                    </a:xfrm>
                    <a:prstGeom prst="rect">
                      <a:avLst/>
                    </a:prstGeom>
                    <a:noFill/>
                    <a:ln w="9525">
                      <a:noFill/>
                      <a:miter lim="800000"/>
                      <a:headEnd/>
                      <a:tailEnd/>
                    </a:ln>
                  </pic:spPr>
                </pic:pic>
              </a:graphicData>
            </a:graphic>
          </wp:inline>
        </w:drawing>
      </w:r>
      <w:r w:rsidR="002B739E">
        <w:rPr>
          <w:rFonts w:ascii="Times New Roman" w:hAnsi="Times New Roman" w:cs="Times New Roman" w:hint="eastAsia"/>
          <w:b/>
          <w:szCs w:val="21"/>
        </w:rPr>
        <w:t>。</w:t>
      </w:r>
    </w:p>
    <w:p w:rsidR="00761677" w:rsidRDefault="00761677" w:rsidP="006F6C8E">
      <w:pPr>
        <w:spacing w:line="360" w:lineRule="auto"/>
        <w:jc w:val="left"/>
        <w:rPr>
          <w:rFonts w:ascii="Times New Roman" w:hAnsi="Times New Roman" w:cs="Times New Roman"/>
          <w:b/>
          <w:szCs w:val="21"/>
        </w:rPr>
      </w:pPr>
    </w:p>
    <w:p w:rsidR="003A192A" w:rsidRDefault="003104AC" w:rsidP="00A910AE">
      <w:pPr>
        <w:spacing w:line="360" w:lineRule="auto"/>
        <w:ind w:firstLineChars="1172" w:firstLine="2471"/>
        <w:jc w:val="left"/>
        <w:rPr>
          <w:rFonts w:ascii="Times New Roman" w:hAnsi="Times New Roman" w:cs="Times New Roman"/>
          <w:b/>
          <w:szCs w:val="21"/>
        </w:rPr>
      </w:pPr>
      <w:r>
        <w:rPr>
          <w:rFonts w:ascii="Times New Roman" w:hAnsi="Times New Roman" w:cs="Times New Roman" w:hint="eastAsia"/>
          <w:b/>
          <w:szCs w:val="21"/>
        </w:rPr>
        <w:t>E Post-Transition Equilibrium (</w:t>
      </w:r>
      <w:r>
        <w:rPr>
          <w:rFonts w:ascii="Times New Roman" w:hAnsi="Times New Roman" w:cs="Times New Roman" w:hint="eastAsia"/>
          <w:b/>
          <w:szCs w:val="21"/>
        </w:rPr>
        <w:t>转型后的动态均衡</w:t>
      </w:r>
      <w:r>
        <w:rPr>
          <w:rFonts w:ascii="Times New Roman" w:hAnsi="Times New Roman" w:cs="Times New Roman" w:hint="eastAsia"/>
          <w:b/>
          <w:szCs w:val="21"/>
        </w:rPr>
        <w:t>)</w:t>
      </w:r>
    </w:p>
    <w:p w:rsidR="00761677" w:rsidRPr="006A45C6" w:rsidRDefault="000B5AB6" w:rsidP="006F6C8E">
      <w:pPr>
        <w:spacing w:line="360" w:lineRule="auto"/>
        <w:jc w:val="left"/>
        <w:rPr>
          <w:rFonts w:ascii="Times New Roman" w:hAnsi="Times New Roman" w:cs="Times New Roman"/>
          <w:szCs w:val="21"/>
        </w:rPr>
      </w:pPr>
      <w:r>
        <w:rPr>
          <w:rFonts w:ascii="Times New Roman" w:hAnsi="Times New Roman" w:cs="Times New Roman" w:hint="eastAsia"/>
          <w:b/>
          <w:szCs w:val="21"/>
        </w:rPr>
        <w:t xml:space="preserve">    </w:t>
      </w:r>
      <w:r w:rsidRPr="006A45C6">
        <w:rPr>
          <w:rFonts w:ascii="Times New Roman" w:hAnsi="Times New Roman" w:cs="Times New Roman" w:hint="eastAsia"/>
          <w:szCs w:val="21"/>
        </w:rPr>
        <w:t xml:space="preserve"> </w:t>
      </w:r>
      <w:r w:rsidRPr="006A45C6">
        <w:rPr>
          <w:rFonts w:ascii="Times New Roman" w:hAnsi="Times New Roman" w:cs="Times New Roman" w:hint="eastAsia"/>
          <w:szCs w:val="21"/>
        </w:rPr>
        <w:t>当转型完成后，即在时期</w:t>
      </w:r>
      <w:r w:rsidRPr="006A45C6">
        <w:rPr>
          <w:rFonts w:ascii="Times New Roman" w:hAnsi="Times New Roman" w:cs="Times New Roman" w:hint="eastAsia"/>
          <w:szCs w:val="21"/>
        </w:rPr>
        <w:t>T</w:t>
      </w:r>
      <w:r w:rsidRPr="006A45C6">
        <w:rPr>
          <w:rFonts w:ascii="Times New Roman" w:hAnsi="Times New Roman" w:cs="Times New Roman" w:hint="eastAsia"/>
          <w:szCs w:val="21"/>
        </w:rPr>
        <w:t>，所有的工人将会被</w:t>
      </w:r>
      <w:r w:rsidRPr="006A45C6">
        <w:rPr>
          <w:rFonts w:ascii="Times New Roman" w:hAnsi="Times New Roman" w:cs="Times New Roman" w:hint="eastAsia"/>
          <w:szCs w:val="21"/>
        </w:rPr>
        <w:t>E</w:t>
      </w:r>
      <w:r w:rsidRPr="006A45C6">
        <w:rPr>
          <w:rFonts w:ascii="Times New Roman" w:hAnsi="Times New Roman" w:cs="Times New Roman" w:hint="eastAsia"/>
          <w:szCs w:val="21"/>
        </w:rPr>
        <w:t>型企业所雇佣。此后，模型将遵循经典的</w:t>
      </w:r>
      <w:r w:rsidRPr="006A45C6">
        <w:rPr>
          <w:rFonts w:ascii="Times New Roman" w:hAnsi="Times New Roman" w:cs="Times New Roman" w:hint="eastAsia"/>
          <w:szCs w:val="21"/>
        </w:rPr>
        <w:t>OLG</w:t>
      </w:r>
      <w:r w:rsidRPr="006A45C6">
        <w:rPr>
          <w:rFonts w:ascii="Times New Roman" w:hAnsi="Times New Roman" w:cs="Times New Roman" w:hint="eastAsia"/>
          <w:szCs w:val="21"/>
        </w:rPr>
        <w:t>模型。假设，</w:t>
      </w:r>
      <w:r w:rsidRPr="006A45C6">
        <w:rPr>
          <w:position w:val="-6"/>
        </w:rPr>
        <w:object w:dxaOrig="620" w:dyaOrig="279">
          <v:shape id="_x0000_i1168" type="#_x0000_t75" style="width:30.7pt;height:14.4pt" o:ole="">
            <v:imagedata r:id="rId286" o:title=""/>
          </v:shape>
          <o:OLEObject Type="Embed" ProgID="Equation.DSMT4" ShapeID="_x0000_i1168" DrawAspect="Content" ObjectID="_1523722634" r:id="rId287"/>
        </w:object>
      </w:r>
      <w:r w:rsidRPr="006A45C6">
        <w:rPr>
          <w:rFonts w:hint="eastAsia"/>
        </w:rPr>
        <w:t>，总资本存量</w:t>
      </w:r>
      <w:r w:rsidR="00EA35F0" w:rsidRPr="006A45C6">
        <w:rPr>
          <w:position w:val="-12"/>
        </w:rPr>
        <w:object w:dxaOrig="3879" w:dyaOrig="380">
          <v:shape id="_x0000_i1169" type="#_x0000_t75" style="width:194.1pt;height:18.8pt" o:ole="">
            <v:imagedata r:id="rId288" o:title=""/>
          </v:shape>
          <o:OLEObject Type="Embed" ProgID="Equation.DSMT4" ShapeID="_x0000_i1169" DrawAspect="Content" ObjectID="_1523722635" r:id="rId289"/>
        </w:object>
      </w:r>
      <w:r w:rsidR="00EA35F0" w:rsidRPr="006A45C6">
        <w:rPr>
          <w:rFonts w:hint="eastAsia"/>
        </w:rPr>
        <w:t>。</w:t>
      </w:r>
    </w:p>
    <w:p w:rsidR="00761677" w:rsidRPr="006A45C6" w:rsidRDefault="00830604" w:rsidP="006F6C8E">
      <w:pPr>
        <w:spacing w:line="360" w:lineRule="auto"/>
        <w:jc w:val="left"/>
      </w:pPr>
      <w:r w:rsidRPr="006A45C6">
        <w:rPr>
          <w:rFonts w:ascii="Times New Roman" w:hAnsi="Times New Roman" w:cs="Times New Roman" w:hint="eastAsia"/>
          <w:szCs w:val="21"/>
        </w:rPr>
        <w:t>将</w:t>
      </w:r>
      <w:r w:rsidRPr="006A45C6">
        <w:rPr>
          <w:position w:val="-12"/>
        </w:rPr>
        <w:object w:dxaOrig="300" w:dyaOrig="360">
          <v:shape id="_x0000_i1170" type="#_x0000_t75" style="width:15.05pt;height:18.15pt" o:ole="">
            <v:imagedata r:id="rId290" o:title=""/>
          </v:shape>
          <o:OLEObject Type="Embed" ProgID="Equation.DSMT4" ShapeID="_x0000_i1170" DrawAspect="Content" ObjectID="_1523722636" r:id="rId291"/>
        </w:object>
      </w:r>
      <w:r w:rsidRPr="006A45C6">
        <w:rPr>
          <w:rFonts w:hint="eastAsia"/>
        </w:rPr>
        <w:t>与</w:t>
      </w:r>
      <w:r w:rsidRPr="006A45C6">
        <w:rPr>
          <w:position w:val="-12"/>
        </w:rPr>
        <w:object w:dxaOrig="360" w:dyaOrig="360">
          <v:shape id="_x0000_i1171" type="#_x0000_t75" style="width:18.15pt;height:18.15pt" o:ole="">
            <v:imagedata r:id="rId292" o:title=""/>
          </v:shape>
          <o:OLEObject Type="Embed" ProgID="Equation.DSMT4" ShapeID="_x0000_i1171" DrawAspect="Content" ObjectID="_1523722637" r:id="rId293"/>
        </w:object>
      </w:r>
      <w:r w:rsidRPr="006A45C6">
        <w:rPr>
          <w:rFonts w:hint="eastAsia"/>
        </w:rPr>
        <w:t>的表达式放入到上述式子中，可以得到一个标准的新古典形式的式子。</w:t>
      </w:r>
    </w:p>
    <w:p w:rsidR="00830604" w:rsidRPr="00830604" w:rsidRDefault="00830604" w:rsidP="0083060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67200" cy="429283"/>
            <wp:effectExtent l="19050" t="0" r="0" b="0"/>
            <wp:docPr id="154" name="图片 154" descr="C:\Users\Win7\AppData\Roaming\Tencent\Users\676866105\QQ\WinTemp\RichOle\`$)67~SE9[4T98JXQ6M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Win7\AppData\Roaming\Tencent\Users\676866105\QQ\WinTemp\RichOle\`$)67~SE9[4T98JXQ6MB]]W.png"/>
                    <pic:cNvPicPr>
                      <a:picLocks noChangeAspect="1" noChangeArrowheads="1"/>
                    </pic:cNvPicPr>
                  </pic:nvPicPr>
                  <pic:blipFill>
                    <a:blip r:embed="rId294" cstate="print"/>
                    <a:srcRect/>
                    <a:stretch>
                      <a:fillRect/>
                    </a:stretch>
                  </pic:blipFill>
                  <pic:spPr bwMode="auto">
                    <a:xfrm>
                      <a:off x="0" y="0"/>
                      <a:ext cx="4267200" cy="429283"/>
                    </a:xfrm>
                    <a:prstGeom prst="rect">
                      <a:avLst/>
                    </a:prstGeom>
                    <a:noFill/>
                    <a:ln w="9525">
                      <a:noFill/>
                      <a:miter lim="800000"/>
                      <a:headEnd/>
                      <a:tailEnd/>
                    </a:ln>
                  </pic:spPr>
                </pic:pic>
              </a:graphicData>
            </a:graphic>
          </wp:inline>
        </w:drawing>
      </w:r>
    </w:p>
    <w:p w:rsidR="00830604" w:rsidRDefault="00CE0F50" w:rsidP="006F6C8E">
      <w:pPr>
        <w:spacing w:line="360" w:lineRule="auto"/>
        <w:jc w:val="left"/>
      </w:pPr>
      <w:r>
        <w:rPr>
          <w:rFonts w:hint="eastAsia"/>
        </w:rPr>
        <w:t>投资能够带来资本的深化，直到资本的回报率下降到与贷款利率</w:t>
      </w:r>
      <w:bookmarkStart w:id="29" w:name="OLE_LINK16"/>
      <w:bookmarkStart w:id="30" w:name="OLE_LINK17"/>
      <w:r w:rsidRPr="00A651E0">
        <w:rPr>
          <w:position w:val="-4"/>
        </w:rPr>
        <w:object w:dxaOrig="279" w:dyaOrig="300">
          <v:shape id="_x0000_i1172" type="#_x0000_t75" style="width:14.4pt;height:15.05pt" o:ole="">
            <v:imagedata r:id="rId295" o:title=""/>
          </v:shape>
          <o:OLEObject Type="Embed" ProgID="Equation.DSMT4" ShapeID="_x0000_i1172" DrawAspect="Content" ObjectID="_1523722638" r:id="rId296"/>
        </w:object>
      </w:r>
      <w:bookmarkEnd w:id="29"/>
      <w:bookmarkEnd w:id="30"/>
      <w:r>
        <w:rPr>
          <w:rFonts w:hint="eastAsia"/>
        </w:rPr>
        <w:t>一致，或者说单位效率劳动力会收敛于一个稳态值，而这个稳态值的资本回报率一般要大于</w:t>
      </w:r>
      <w:r w:rsidRPr="00A651E0">
        <w:rPr>
          <w:position w:val="-4"/>
        </w:rPr>
        <w:object w:dxaOrig="279" w:dyaOrig="300">
          <v:shape id="_x0000_i1173" type="#_x0000_t75" style="width:14.4pt;height:15.05pt" o:ole="">
            <v:imagedata r:id="rId295" o:title=""/>
          </v:shape>
          <o:OLEObject Type="Embed" ProgID="Equation.DSMT4" ShapeID="_x0000_i1173" DrawAspect="Content" ObjectID="_1523722639" r:id="rId297"/>
        </w:object>
      </w:r>
      <w:r>
        <w:rPr>
          <w:rFonts w:hint="eastAsia"/>
        </w:rPr>
        <w:t>。在收敛的路径上，工资与单位效率劳动力的产出以及净贸易盈余</w:t>
      </w:r>
      <w:r w:rsidR="005630C7">
        <w:rPr>
          <w:rFonts w:hint="eastAsia"/>
        </w:rPr>
        <w:t>会增加，但资本的回报率将会降低</w:t>
      </w:r>
      <w:r w:rsidR="00846A96">
        <w:rPr>
          <w:rFonts w:hint="eastAsia"/>
        </w:rPr>
        <w:t>（稳态推导见框）</w:t>
      </w:r>
      <w:r w:rsidR="005630C7">
        <w:rPr>
          <w:rFonts w:hint="eastAsia"/>
        </w:rPr>
        <w:t>。</w:t>
      </w:r>
    </w:p>
    <w:p w:rsidR="00830604" w:rsidRPr="005157F1" w:rsidRDefault="00830604" w:rsidP="006F6C8E">
      <w:pPr>
        <w:spacing w:line="360" w:lineRule="auto"/>
        <w:jc w:val="left"/>
        <w:rPr>
          <w:rFonts w:ascii="Times New Roman" w:hAnsi="Times New Roman" w:cs="Times New Roman"/>
          <w:b/>
          <w:szCs w:val="21"/>
        </w:rPr>
      </w:pPr>
    </w:p>
    <w:tbl>
      <w:tblPr>
        <w:tblStyle w:val="a7"/>
        <w:tblW w:w="0" w:type="auto"/>
        <w:tblLook w:val="04A0"/>
      </w:tblPr>
      <w:tblGrid>
        <w:gridCol w:w="8522"/>
      </w:tblGrid>
      <w:tr w:rsidR="00224241" w:rsidTr="00224241">
        <w:tc>
          <w:tcPr>
            <w:tcW w:w="8522" w:type="dxa"/>
          </w:tcPr>
          <w:p w:rsidR="00224241" w:rsidRDefault="00224241" w:rsidP="006F6C8E">
            <w:pPr>
              <w:spacing w:line="360" w:lineRule="auto"/>
              <w:jc w:val="left"/>
            </w:pPr>
            <w:r w:rsidRPr="00A651E0">
              <w:rPr>
                <w:position w:val="-10"/>
              </w:rPr>
              <w:object w:dxaOrig="1980" w:dyaOrig="360">
                <v:shape id="_x0000_i1174" type="#_x0000_t75" style="width:98.9pt;height:18.15pt" o:ole="">
                  <v:imagedata r:id="rId298" o:title=""/>
                </v:shape>
                <o:OLEObject Type="Embed" ProgID="Equation.DSMT4" ShapeID="_x0000_i1174" DrawAspect="Content" ObjectID="_1523722640" r:id="rId299"/>
              </w:object>
            </w:r>
          </w:p>
          <w:p w:rsidR="00224241" w:rsidRDefault="00224241" w:rsidP="006F6C8E">
            <w:pPr>
              <w:spacing w:line="360" w:lineRule="auto"/>
              <w:jc w:val="left"/>
              <w:rPr>
                <w:position w:val="-12"/>
              </w:rPr>
            </w:pPr>
            <w:r w:rsidRPr="00FB7F36">
              <w:rPr>
                <w:position w:val="-12"/>
              </w:rPr>
              <w:object w:dxaOrig="5340" w:dyaOrig="380">
                <v:shape id="_x0000_i1175" type="#_x0000_t75" style="width:266.7pt;height:18.8pt" o:ole="">
                  <v:imagedata r:id="rId182" o:title=""/>
                </v:shape>
                <o:OLEObject Type="Embed" ProgID="Equation.DSMT4" ShapeID="_x0000_i1175" DrawAspect="Content" ObjectID="_1523722641" r:id="rId300"/>
              </w:object>
            </w:r>
          </w:p>
          <w:p w:rsidR="00224241" w:rsidRDefault="00224241" w:rsidP="006F6C8E">
            <w:pPr>
              <w:spacing w:line="360" w:lineRule="auto"/>
              <w:jc w:val="left"/>
            </w:pPr>
            <w:r w:rsidRPr="00A651E0">
              <w:rPr>
                <w:position w:val="-12"/>
              </w:rPr>
              <w:object w:dxaOrig="5840" w:dyaOrig="380">
                <v:shape id="_x0000_i1176" type="#_x0000_t75" style="width:291.15pt;height:18.8pt" o:ole="">
                  <v:imagedata r:id="rId301" o:title=""/>
                </v:shape>
                <o:OLEObject Type="Embed" ProgID="Equation.DSMT4" ShapeID="_x0000_i1176" DrawAspect="Content" ObjectID="_1523722642" r:id="rId302"/>
              </w:object>
            </w:r>
          </w:p>
          <w:p w:rsidR="00A8234A" w:rsidRPr="005157F1" w:rsidRDefault="00A8234A" w:rsidP="005157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43350" cy="1171575"/>
                  <wp:effectExtent l="19050" t="0" r="0" b="0"/>
                  <wp:docPr id="150" name="图片 150" descr="C:\Users\Win7\AppData\Roaming\Tencent\Users\676866105\QQ\WinTemp\RichOle\X67PT{`8HJDSI2A9VT_J~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Win7\AppData\Roaming\Tencent\Users\676866105\QQ\WinTemp\RichOle\X67PT{`8HJDSI2A9VT_J~1T.png"/>
                          <pic:cNvPicPr>
                            <a:picLocks noChangeAspect="1" noChangeArrowheads="1"/>
                          </pic:cNvPicPr>
                        </pic:nvPicPr>
                        <pic:blipFill>
                          <a:blip r:embed="rId303" cstate="print"/>
                          <a:srcRect/>
                          <a:stretch>
                            <a:fillRect/>
                          </a:stretch>
                        </pic:blipFill>
                        <pic:spPr bwMode="auto">
                          <a:xfrm>
                            <a:off x="0" y="0"/>
                            <a:ext cx="3943350" cy="1171575"/>
                          </a:xfrm>
                          <a:prstGeom prst="rect">
                            <a:avLst/>
                          </a:prstGeom>
                          <a:noFill/>
                          <a:ln w="9525">
                            <a:noFill/>
                            <a:miter lim="800000"/>
                            <a:headEnd/>
                            <a:tailEnd/>
                          </a:ln>
                        </pic:spPr>
                      </pic:pic>
                    </a:graphicData>
                  </a:graphic>
                </wp:inline>
              </w:drawing>
            </w:r>
          </w:p>
          <w:p w:rsidR="005630C7" w:rsidRPr="005157F1" w:rsidRDefault="005630C7" w:rsidP="005157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63451" cy="2619375"/>
                  <wp:effectExtent l="19050" t="0" r="3749" b="0"/>
                  <wp:docPr id="158" name="图片 158" descr="C:\Users\Win7\AppData\Roaming\Tencent\Users\676866105\QQ\WinTemp\RichOle\9D650VU_OYQ%U@}A(I2WC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Win7\AppData\Roaming\Tencent\Users\676866105\QQ\WinTemp\RichOle\9D650VU_OYQ%U@}A(I2WCYR.png"/>
                          <pic:cNvPicPr>
                            <a:picLocks noChangeAspect="1" noChangeArrowheads="1"/>
                          </pic:cNvPicPr>
                        </pic:nvPicPr>
                        <pic:blipFill>
                          <a:blip r:embed="rId304" cstate="print"/>
                          <a:srcRect/>
                          <a:stretch>
                            <a:fillRect/>
                          </a:stretch>
                        </pic:blipFill>
                        <pic:spPr bwMode="auto">
                          <a:xfrm>
                            <a:off x="0" y="0"/>
                            <a:ext cx="4263451" cy="2619375"/>
                          </a:xfrm>
                          <a:prstGeom prst="rect">
                            <a:avLst/>
                          </a:prstGeom>
                          <a:noFill/>
                          <a:ln w="9525">
                            <a:noFill/>
                            <a:miter lim="800000"/>
                            <a:headEnd/>
                            <a:tailEnd/>
                          </a:ln>
                        </pic:spPr>
                      </pic:pic>
                    </a:graphicData>
                  </a:graphic>
                </wp:inline>
              </w:drawing>
            </w:r>
          </w:p>
        </w:tc>
      </w:tr>
    </w:tbl>
    <w:p w:rsidR="00761677" w:rsidRDefault="00027903" w:rsidP="006F6C8E">
      <w:pPr>
        <w:spacing w:line="360" w:lineRule="auto"/>
        <w:jc w:val="left"/>
        <w:rPr>
          <w:rFonts w:ascii="Times New Roman" w:hAnsi="Times New Roman" w:cs="Times New Roman"/>
          <w:b/>
          <w:szCs w:val="21"/>
        </w:rPr>
      </w:pPr>
      <w:r>
        <w:rPr>
          <w:rFonts w:ascii="Times New Roman" w:hAnsi="Times New Roman" w:cs="Times New Roman" w:hint="eastAsia"/>
          <w:b/>
          <w:szCs w:val="21"/>
        </w:rPr>
        <w:t>由此，模型中的动态图得以</w:t>
      </w:r>
      <w:r w:rsidR="00761677">
        <w:rPr>
          <w:rFonts w:ascii="Times New Roman" w:hAnsi="Times New Roman" w:cs="Times New Roman" w:hint="eastAsia"/>
          <w:b/>
          <w:szCs w:val="21"/>
        </w:rPr>
        <w:t>表示为：</w:t>
      </w:r>
    </w:p>
    <w:p w:rsidR="00761677" w:rsidRDefault="00761677" w:rsidP="00D70EE8">
      <w:pPr>
        <w:spacing w:line="360" w:lineRule="auto"/>
        <w:jc w:val="center"/>
        <w:rPr>
          <w:rFonts w:ascii="Times New Roman" w:hAnsi="Times New Roman" w:cs="Times New Roman"/>
          <w:b/>
          <w:szCs w:val="21"/>
        </w:rPr>
      </w:pPr>
      <w:r>
        <w:rPr>
          <w:rFonts w:ascii="Times New Roman" w:hAnsi="Times New Roman" w:cs="Times New Roman"/>
          <w:b/>
          <w:noProof/>
          <w:szCs w:val="21"/>
        </w:rPr>
        <w:lastRenderedPageBreak/>
        <w:drawing>
          <wp:inline distT="0" distB="0" distL="0" distR="0">
            <wp:extent cx="4191000" cy="4034176"/>
            <wp:effectExtent l="1905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05" cstate="print"/>
                    <a:srcRect/>
                    <a:stretch>
                      <a:fillRect/>
                    </a:stretch>
                  </pic:blipFill>
                  <pic:spPr bwMode="auto">
                    <a:xfrm>
                      <a:off x="0" y="0"/>
                      <a:ext cx="4191102" cy="4034275"/>
                    </a:xfrm>
                    <a:prstGeom prst="rect">
                      <a:avLst/>
                    </a:prstGeom>
                    <a:noFill/>
                    <a:ln w="9525">
                      <a:noFill/>
                      <a:miter lim="800000"/>
                      <a:headEnd/>
                      <a:tailEnd/>
                    </a:ln>
                  </pic:spPr>
                </pic:pic>
              </a:graphicData>
            </a:graphic>
          </wp:inline>
        </w:drawing>
      </w:r>
    </w:p>
    <w:p w:rsidR="00B34EC2" w:rsidRDefault="00B34EC2" w:rsidP="006F6C8E">
      <w:pPr>
        <w:spacing w:line="360" w:lineRule="auto"/>
        <w:jc w:val="left"/>
        <w:rPr>
          <w:rFonts w:ascii="Times New Roman" w:hAnsi="Times New Roman" w:cs="Times New Roman"/>
          <w:b/>
          <w:szCs w:val="21"/>
        </w:rPr>
      </w:pPr>
    </w:p>
    <w:p w:rsidR="00B34EC2" w:rsidRDefault="00C73D10" w:rsidP="00C73D10">
      <w:pPr>
        <w:spacing w:line="360" w:lineRule="auto"/>
        <w:jc w:val="center"/>
        <w:rPr>
          <w:rFonts w:ascii="Times New Roman" w:hAnsi="Times New Roman" w:cs="Times New Roman"/>
          <w:b/>
          <w:szCs w:val="21"/>
        </w:rPr>
      </w:pPr>
      <w:r w:rsidRPr="00C73D10">
        <w:rPr>
          <w:rFonts w:ascii="Times New Roman" w:hAnsi="Times New Roman" w:cs="Times New Roman"/>
          <w:b/>
          <w:szCs w:val="21"/>
        </w:rPr>
        <w:t xml:space="preserve">F  </w:t>
      </w:r>
      <w:r w:rsidRPr="00C73D10">
        <w:rPr>
          <w:rFonts w:ascii="Times New Roman" w:eastAsia="TimesLTStd-Italic" w:hAnsi="Times New Roman" w:cs="Times New Roman"/>
          <w:b/>
          <w:i/>
          <w:iCs/>
          <w:kern w:val="0"/>
          <w:sz w:val="22"/>
        </w:rPr>
        <w:t>Discussion of Results</w:t>
      </w:r>
      <w:r w:rsidRPr="00C73D10">
        <w:rPr>
          <w:rFonts w:ascii="Times New Roman" w:eastAsia="TimesLTStd-Italic" w:hAnsi="Times New Roman" w:cs="Times New Roman"/>
          <w:b/>
          <w:i/>
          <w:iCs/>
          <w:kern w:val="0"/>
          <w:sz w:val="22"/>
        </w:rPr>
        <w:t>（</w:t>
      </w:r>
      <w:r w:rsidRPr="00C73D10">
        <w:rPr>
          <w:rFonts w:ascii="Times New Roman" w:hAnsi="Times New Roman" w:cs="Times New Roman"/>
          <w:b/>
          <w:szCs w:val="21"/>
        </w:rPr>
        <w:t>结果的讨论）</w:t>
      </w:r>
    </w:p>
    <w:p w:rsidR="003A192A" w:rsidRDefault="003A192A" w:rsidP="00C73D10">
      <w:pPr>
        <w:spacing w:line="360" w:lineRule="auto"/>
        <w:jc w:val="center"/>
        <w:rPr>
          <w:rFonts w:ascii="Times New Roman" w:hAnsi="Times New Roman" w:cs="Times New Roman"/>
          <w:b/>
          <w:szCs w:val="21"/>
        </w:rPr>
      </w:pPr>
    </w:p>
    <w:p w:rsidR="00C73D10" w:rsidRPr="00654980" w:rsidRDefault="00584122" w:rsidP="00AD6A33">
      <w:pPr>
        <w:spacing w:line="360" w:lineRule="auto"/>
        <w:jc w:val="left"/>
        <w:rPr>
          <w:rFonts w:ascii="Times New Roman" w:hAnsi="Times New Roman" w:cs="Times New Roman"/>
          <w:szCs w:val="21"/>
        </w:rPr>
      </w:pPr>
      <w:r w:rsidRPr="00654980">
        <w:rPr>
          <w:rFonts w:ascii="Times New Roman" w:hAnsi="Times New Roman" w:cs="Times New Roman" w:hint="eastAsia"/>
          <w:b/>
          <w:szCs w:val="21"/>
        </w:rPr>
        <w:t xml:space="preserve">     </w:t>
      </w:r>
      <w:r w:rsidR="00A25FDF" w:rsidRPr="00654980">
        <w:rPr>
          <w:rFonts w:ascii="Times New Roman" w:hAnsi="Times New Roman" w:cs="Times New Roman" w:hint="eastAsia"/>
          <w:szCs w:val="21"/>
        </w:rPr>
        <w:t>本文的理论符合在第一部分中我们讨论的关于中国经济增长的特征事实。首先，尽管</w:t>
      </w:r>
      <w:r w:rsidR="00584E12" w:rsidRPr="00654980">
        <w:rPr>
          <w:rFonts w:ascii="Times New Roman" w:hAnsi="Times New Roman" w:cs="Times New Roman" w:hint="eastAsia"/>
          <w:szCs w:val="21"/>
        </w:rPr>
        <w:t>经济保持着高投资与高增长，但企业的回报率并没有下降。其次，</w:t>
      </w:r>
      <w:r w:rsidR="00584E12" w:rsidRPr="00654980">
        <w:rPr>
          <w:rFonts w:ascii="Times New Roman" w:hAnsi="Times New Roman" w:cs="Times New Roman" w:hint="eastAsia"/>
          <w:szCs w:val="21"/>
        </w:rPr>
        <w:t>E</w:t>
      </w:r>
      <w:r w:rsidR="00584E12" w:rsidRPr="00654980">
        <w:rPr>
          <w:rFonts w:ascii="Times New Roman" w:hAnsi="Times New Roman" w:cs="Times New Roman" w:hint="eastAsia"/>
          <w:szCs w:val="21"/>
        </w:rPr>
        <w:t>型企业，如中国的民营企业，拥有更高的</w:t>
      </w:r>
      <w:r w:rsidR="00584E12" w:rsidRPr="00654980">
        <w:rPr>
          <w:rFonts w:ascii="Times New Roman" w:hAnsi="Times New Roman" w:cs="Times New Roman" w:hint="eastAsia"/>
          <w:szCs w:val="21"/>
        </w:rPr>
        <w:t>TFP</w:t>
      </w:r>
      <w:r w:rsidR="00584E12" w:rsidRPr="00654980">
        <w:rPr>
          <w:rFonts w:ascii="Times New Roman" w:hAnsi="Times New Roman" w:cs="Times New Roman" w:hint="eastAsia"/>
          <w:szCs w:val="21"/>
        </w:rPr>
        <w:t>以及较之其他企业更难的外源融资条件。</w:t>
      </w:r>
      <w:r w:rsidR="001307F9" w:rsidRPr="00654980">
        <w:rPr>
          <w:rFonts w:ascii="Times New Roman" w:hAnsi="Times New Roman" w:cs="Times New Roman" w:hint="eastAsia"/>
          <w:szCs w:val="21"/>
        </w:rPr>
        <w:t>这将导致</w:t>
      </w:r>
      <w:r w:rsidR="001307F9" w:rsidRPr="00654980">
        <w:rPr>
          <w:rFonts w:ascii="Times New Roman" w:hAnsi="Times New Roman" w:cs="Times New Roman" w:hint="eastAsia"/>
          <w:szCs w:val="21"/>
        </w:rPr>
        <w:t>E</w:t>
      </w:r>
      <w:r w:rsidR="001307F9" w:rsidRPr="00654980">
        <w:rPr>
          <w:rFonts w:ascii="Times New Roman" w:hAnsi="Times New Roman" w:cs="Times New Roman" w:hint="eastAsia"/>
          <w:szCs w:val="21"/>
        </w:rPr>
        <w:t>性企业比</w:t>
      </w:r>
      <w:r w:rsidR="001307F9" w:rsidRPr="00654980">
        <w:rPr>
          <w:rFonts w:ascii="Times New Roman" w:hAnsi="Times New Roman" w:cs="Times New Roman" w:hint="eastAsia"/>
          <w:szCs w:val="21"/>
        </w:rPr>
        <w:t>F</w:t>
      </w:r>
      <w:r w:rsidR="001307F9" w:rsidRPr="00654980">
        <w:rPr>
          <w:rFonts w:ascii="Times New Roman" w:hAnsi="Times New Roman" w:cs="Times New Roman" w:hint="eastAsia"/>
          <w:szCs w:val="21"/>
        </w:rPr>
        <w:t>型</w:t>
      </w:r>
    </w:p>
    <w:p w:rsidR="001307F9" w:rsidRPr="00654980" w:rsidRDefault="001307F9" w:rsidP="00AD6A33">
      <w:pPr>
        <w:spacing w:line="360" w:lineRule="auto"/>
        <w:jc w:val="left"/>
        <w:rPr>
          <w:rFonts w:ascii="Times New Roman" w:hAnsi="Times New Roman" w:cs="Times New Roman"/>
          <w:szCs w:val="21"/>
        </w:rPr>
      </w:pPr>
      <w:r w:rsidRPr="00654980">
        <w:rPr>
          <w:rFonts w:ascii="Times New Roman" w:hAnsi="Times New Roman" w:cs="Times New Roman" w:hint="eastAsia"/>
          <w:szCs w:val="21"/>
        </w:rPr>
        <w:t>企业在低资本密集型行业中具有比较优势（如引理一），这一点在实证中亦有证明。</w:t>
      </w:r>
      <w:r w:rsidR="006C0D15" w:rsidRPr="00654980">
        <w:rPr>
          <w:rFonts w:ascii="Times New Roman" w:hAnsi="Times New Roman" w:cs="Times New Roman" w:hint="eastAsia"/>
          <w:szCs w:val="21"/>
        </w:rPr>
        <w:t>此外，模型中认为</w:t>
      </w:r>
      <w:r w:rsidR="006C0D15" w:rsidRPr="00654980">
        <w:rPr>
          <w:rFonts w:ascii="Times New Roman" w:hAnsi="Times New Roman" w:cs="Times New Roman" w:hint="eastAsia"/>
          <w:szCs w:val="21"/>
        </w:rPr>
        <w:t>E</w:t>
      </w:r>
      <w:r w:rsidR="006C0D15" w:rsidRPr="00654980">
        <w:rPr>
          <w:rFonts w:ascii="Times New Roman" w:hAnsi="Times New Roman" w:cs="Times New Roman" w:hint="eastAsia"/>
          <w:szCs w:val="21"/>
        </w:rPr>
        <w:t>型企业的资本回报率要高于</w:t>
      </w:r>
      <w:r w:rsidR="006C0D15" w:rsidRPr="00654980">
        <w:rPr>
          <w:rFonts w:ascii="Times New Roman" w:hAnsi="Times New Roman" w:cs="Times New Roman" w:hint="eastAsia"/>
          <w:szCs w:val="21"/>
        </w:rPr>
        <w:t>F</w:t>
      </w:r>
      <w:r w:rsidR="006C0D15" w:rsidRPr="00654980">
        <w:rPr>
          <w:rFonts w:ascii="Times New Roman" w:hAnsi="Times New Roman" w:cs="Times New Roman" w:hint="eastAsia"/>
          <w:szCs w:val="21"/>
        </w:rPr>
        <w:t>型企业，这也与现实中民营企业的效率要高于国有企业效率的事实相吻合。再次，模型中转型过程被刻画为资源要素从金融一体化企业向企业家型企业转移的过程，这也与现实中要素从国有企业向民营企业转移相一致。然后，这也的资源配置导致了外部失衡，这在实证数据上也可以看出中国经济经历了持续的贸易盈余。最后，模型预测了劳动力收入与企业家收入之间持续增加的收入不平等。</w:t>
      </w:r>
    </w:p>
    <w:p w:rsidR="00E726E0" w:rsidRPr="00654980" w:rsidRDefault="00E71F8D" w:rsidP="00877DD8">
      <w:pPr>
        <w:spacing w:line="360" w:lineRule="auto"/>
        <w:ind w:firstLine="435"/>
        <w:jc w:val="left"/>
        <w:rPr>
          <w:rFonts w:ascii="Times New Roman" w:eastAsia="UniMath" w:hAnsi="Times New Roman" w:cs="Times New Roman"/>
          <w:kern w:val="0"/>
          <w:szCs w:val="21"/>
        </w:rPr>
      </w:pPr>
      <w:r w:rsidRPr="00654980">
        <w:rPr>
          <w:rFonts w:ascii="Times New Roman" w:hAnsi="Times New Roman" w:cs="Times New Roman" w:hint="eastAsia"/>
          <w:szCs w:val="21"/>
        </w:rPr>
        <w:t>尽管我们的文章主要关注了中国事实，但文中的模型仍然能够解释其他工业化国家的现象。特别是，</w:t>
      </w:r>
      <w:r w:rsidRPr="00654980">
        <w:rPr>
          <w:rFonts w:ascii="Times New Roman" w:hAnsi="Times New Roman" w:cs="Times New Roman"/>
          <w:szCs w:val="21"/>
        </w:rPr>
        <w:t>它为</w:t>
      </w:r>
      <w:bookmarkStart w:id="31" w:name="OLE_LINK18"/>
      <w:bookmarkStart w:id="32" w:name="OLE_LINK19"/>
      <w:r w:rsidRPr="00654980">
        <w:rPr>
          <w:rFonts w:ascii="Times New Roman" w:eastAsia="TimesLTStd-Roman" w:hAnsi="Times New Roman" w:cs="Times New Roman"/>
          <w:kern w:val="0"/>
          <w:szCs w:val="21"/>
        </w:rPr>
        <w:t xml:space="preserve">Gourinchas and Jeanne’s </w:t>
      </w:r>
      <w:r w:rsidRPr="00654980">
        <w:rPr>
          <w:rFonts w:ascii="Times New Roman" w:eastAsia="UniMath" w:hAnsi="Times New Roman" w:cs="Times New Roman"/>
          <w:kern w:val="0"/>
          <w:szCs w:val="21"/>
        </w:rPr>
        <w:t>(</w:t>
      </w:r>
      <w:r w:rsidRPr="00654980">
        <w:rPr>
          <w:rFonts w:ascii="Times New Roman" w:eastAsia="TimesLTStd-Roman" w:hAnsi="Times New Roman" w:cs="Times New Roman"/>
          <w:kern w:val="0"/>
          <w:szCs w:val="21"/>
        </w:rPr>
        <w:t>2009</w:t>
      </w:r>
      <w:r w:rsidRPr="00654980">
        <w:rPr>
          <w:rFonts w:ascii="Times New Roman" w:eastAsia="UniMath" w:hAnsi="Times New Roman" w:cs="Times New Roman"/>
          <w:kern w:val="0"/>
          <w:szCs w:val="21"/>
        </w:rPr>
        <w:t>)</w:t>
      </w:r>
      <w:bookmarkEnd w:id="31"/>
      <w:bookmarkEnd w:id="32"/>
      <w:r w:rsidRPr="00654980">
        <w:rPr>
          <w:rFonts w:ascii="UniMath" w:eastAsia="UniMath" w:cs="UniMath" w:hint="eastAsia"/>
          <w:kern w:val="0"/>
          <w:szCs w:val="21"/>
        </w:rPr>
        <w:t>文中观察到的高（低）TFP发展中国家会经历贸易盈余（赤字）的现象提供了解释。本文理论的主要特征是资源从低融资约束型企业向高融资约束型企业的转移，这使得经济增长能够维持高效率</w:t>
      </w:r>
      <w:r w:rsidR="00E33D84" w:rsidRPr="00654980">
        <w:rPr>
          <w:rFonts w:ascii="UniMath" w:eastAsia="UniMath" w:cs="UniMath" w:hint="eastAsia"/>
          <w:kern w:val="0"/>
          <w:szCs w:val="21"/>
        </w:rPr>
        <w:t>，同时也会</w:t>
      </w:r>
      <w:r w:rsidRPr="00654980">
        <w:rPr>
          <w:rFonts w:ascii="UniMath" w:eastAsia="UniMath" w:cs="UniMath" w:hint="eastAsia"/>
          <w:kern w:val="0"/>
          <w:szCs w:val="21"/>
        </w:rPr>
        <w:t>使得国内储蓄与投</w:t>
      </w:r>
      <w:r w:rsidRPr="00654980">
        <w:rPr>
          <w:rFonts w:ascii="UniMath" w:eastAsia="UniMath" w:cs="UniMath" w:hint="eastAsia"/>
          <w:kern w:val="0"/>
          <w:szCs w:val="21"/>
        </w:rPr>
        <w:lastRenderedPageBreak/>
        <w:t>资之间</w:t>
      </w:r>
      <w:r w:rsidR="00E33D84" w:rsidRPr="00654980">
        <w:rPr>
          <w:rFonts w:ascii="UniMath" w:eastAsia="UniMath" w:cs="UniMath" w:hint="eastAsia"/>
          <w:kern w:val="0"/>
          <w:szCs w:val="21"/>
        </w:rPr>
        <w:t>的缺口</w:t>
      </w:r>
      <w:r w:rsidRPr="00654980">
        <w:rPr>
          <w:rFonts w:ascii="UniMath" w:eastAsia="UniMath" w:cs="UniMath" w:hint="eastAsia"/>
          <w:kern w:val="0"/>
          <w:szCs w:val="21"/>
        </w:rPr>
        <w:t>持续扩大</w:t>
      </w:r>
      <w:r w:rsidR="00CF1099" w:rsidRPr="00654980">
        <w:rPr>
          <w:rFonts w:ascii="UniMath" w:eastAsia="UniMath" w:cs="UniMath" w:hint="eastAsia"/>
          <w:b/>
          <w:kern w:val="0"/>
          <w:szCs w:val="21"/>
        </w:rPr>
        <w:t>（这样的现象发生需要民营企业较高的生产率，如果其生产率不能高于之前论述的门槛值</w:t>
      </w:r>
      <w:r w:rsidR="00CF1099" w:rsidRPr="00654980">
        <w:rPr>
          <w:b/>
          <w:position w:val="-14"/>
          <w:szCs w:val="21"/>
        </w:rPr>
        <w:object w:dxaOrig="1500" w:dyaOrig="380">
          <v:shape id="_x0000_i1177" type="#_x0000_t75" style="width:75.15pt;height:18.8pt" o:ole="">
            <v:imagedata r:id="rId273" o:title=""/>
          </v:shape>
          <o:OLEObject Type="Embed" ProgID="Equation.DSMT4" ShapeID="_x0000_i1177" DrawAspect="Content" ObjectID="_1523722643" r:id="rId306"/>
        </w:object>
      </w:r>
      <w:r w:rsidR="00CF1099" w:rsidRPr="00654980">
        <w:rPr>
          <w:rFonts w:ascii="UniMath" w:eastAsia="UniMath" w:cs="UniMath" w:hint="eastAsia"/>
          <w:b/>
          <w:kern w:val="0"/>
          <w:szCs w:val="21"/>
        </w:rPr>
        <w:t>，现实情况将会出现反转，民营经济最终将不断萎缩，贸易盈余也会逐渐减少）</w:t>
      </w:r>
      <w:r w:rsidRPr="00654980">
        <w:rPr>
          <w:rFonts w:ascii="UniMath" w:eastAsia="UniMath" w:cs="UniMath" w:hint="eastAsia"/>
          <w:kern w:val="0"/>
          <w:szCs w:val="21"/>
        </w:rPr>
        <w:t>。</w:t>
      </w:r>
      <w:r w:rsidR="00560E31" w:rsidRPr="00654980">
        <w:rPr>
          <w:rFonts w:ascii="UniMath" w:eastAsia="UniMath" w:cs="UniMath" w:hint="eastAsia"/>
          <w:kern w:val="0"/>
          <w:szCs w:val="21"/>
        </w:rPr>
        <w:t>与</w:t>
      </w:r>
      <w:r w:rsidR="00B329F9" w:rsidRPr="00654980">
        <w:rPr>
          <w:rFonts w:ascii="Times New Roman" w:eastAsia="TimesLTStd-Roman" w:hAnsi="Times New Roman" w:cs="Times New Roman"/>
          <w:kern w:val="0"/>
          <w:szCs w:val="21"/>
        </w:rPr>
        <w:t xml:space="preserve">Gourinchas and Jeanne’s </w:t>
      </w:r>
      <w:r w:rsidR="00B329F9" w:rsidRPr="00654980">
        <w:rPr>
          <w:rFonts w:ascii="Times New Roman" w:eastAsia="UniMath" w:hAnsi="Times New Roman" w:cs="Times New Roman"/>
          <w:kern w:val="0"/>
          <w:szCs w:val="21"/>
        </w:rPr>
        <w:t>(</w:t>
      </w:r>
      <w:r w:rsidR="00B329F9" w:rsidRPr="00654980">
        <w:rPr>
          <w:rFonts w:ascii="Times New Roman" w:eastAsia="TimesLTStd-Roman" w:hAnsi="Times New Roman" w:cs="Times New Roman"/>
          <w:kern w:val="0"/>
          <w:szCs w:val="21"/>
        </w:rPr>
        <w:t>2009</w:t>
      </w:r>
      <w:r w:rsidR="00B329F9" w:rsidRPr="00654980">
        <w:rPr>
          <w:rFonts w:ascii="Times New Roman" w:eastAsia="UniMath" w:hAnsi="Times New Roman" w:cs="Times New Roman"/>
          <w:kern w:val="0"/>
          <w:szCs w:val="21"/>
        </w:rPr>
        <w:t>)</w:t>
      </w:r>
      <w:r w:rsidR="00B329F9" w:rsidRPr="00654980">
        <w:rPr>
          <w:rFonts w:ascii="Times New Roman" w:eastAsia="UniMath" w:hAnsi="Times New Roman" w:cs="Times New Roman" w:hint="eastAsia"/>
          <w:kern w:val="0"/>
          <w:szCs w:val="21"/>
        </w:rPr>
        <w:t>相关，</w:t>
      </w:r>
      <w:r w:rsidR="00B329F9" w:rsidRPr="00654980">
        <w:rPr>
          <w:rFonts w:ascii="Times New Roman" w:eastAsia="UniMath" w:hAnsi="Times New Roman" w:cs="Times New Roman" w:hint="eastAsia"/>
          <w:kern w:val="0"/>
          <w:szCs w:val="21"/>
        </w:rPr>
        <w:t>19</w:t>
      </w:r>
      <w:r w:rsidR="00B329F9" w:rsidRPr="00654980">
        <w:rPr>
          <w:rFonts w:ascii="Times New Roman" w:eastAsia="UniMath" w:hAnsi="Times New Roman" w:cs="Times New Roman" w:hint="eastAsia"/>
          <w:kern w:val="0"/>
          <w:szCs w:val="21"/>
        </w:rPr>
        <w:t>世纪</w:t>
      </w:r>
      <w:r w:rsidR="00B329F9" w:rsidRPr="00654980">
        <w:rPr>
          <w:rFonts w:ascii="Times New Roman" w:eastAsia="UniMath" w:hAnsi="Times New Roman" w:cs="Times New Roman" w:hint="eastAsia"/>
          <w:kern w:val="0"/>
          <w:szCs w:val="21"/>
        </w:rPr>
        <w:t>80</w:t>
      </w:r>
      <w:r w:rsidR="00B329F9" w:rsidRPr="00654980">
        <w:rPr>
          <w:rFonts w:ascii="Times New Roman" w:eastAsia="UniMath" w:hAnsi="Times New Roman" w:cs="Times New Roman" w:hint="eastAsia"/>
          <w:kern w:val="0"/>
          <w:szCs w:val="21"/>
        </w:rPr>
        <w:t>年代中的韩国与台湾的资本流出也反映出了“资本分配之谜”。与</w:t>
      </w:r>
      <w:r w:rsidR="00B329F9" w:rsidRPr="00654980">
        <w:rPr>
          <w:rFonts w:ascii="Times New Roman" w:eastAsia="UniMath" w:hAnsi="Times New Roman" w:cs="Times New Roman" w:hint="eastAsia"/>
          <w:kern w:val="0"/>
          <w:szCs w:val="21"/>
        </w:rPr>
        <w:t>20</w:t>
      </w:r>
      <w:r w:rsidR="00B329F9" w:rsidRPr="00654980">
        <w:rPr>
          <w:rFonts w:ascii="Times New Roman" w:eastAsia="UniMath" w:hAnsi="Times New Roman" w:cs="Times New Roman" w:hint="eastAsia"/>
          <w:kern w:val="0"/>
          <w:szCs w:val="21"/>
        </w:rPr>
        <w:t>年后的中国一样，这些经济体在经历了生产率高速增长的同时，也经历了贸易收支的不平衡。</w:t>
      </w:r>
    </w:p>
    <w:p w:rsidR="00877DD8" w:rsidRPr="00654980" w:rsidRDefault="00877DD8" w:rsidP="00976F0D">
      <w:pPr>
        <w:spacing w:line="360" w:lineRule="auto"/>
        <w:ind w:firstLine="435"/>
        <w:rPr>
          <w:rFonts w:ascii="Times New Roman" w:hAnsi="Times New Roman" w:cs="Times New Roman"/>
          <w:szCs w:val="21"/>
        </w:rPr>
      </w:pPr>
      <w:r w:rsidRPr="00654980">
        <w:rPr>
          <w:rFonts w:ascii="Times New Roman" w:hAnsi="Times New Roman" w:cs="Times New Roman"/>
          <w:szCs w:val="21"/>
        </w:rPr>
        <w:t>在</w:t>
      </w:r>
      <w:r w:rsidRPr="00654980">
        <w:rPr>
          <w:rFonts w:ascii="Times New Roman" w:hAnsi="Times New Roman" w:cs="Times New Roman"/>
          <w:szCs w:val="21"/>
        </w:rPr>
        <w:t>19</w:t>
      </w:r>
      <w:r w:rsidRPr="00654980">
        <w:rPr>
          <w:rFonts w:ascii="Times New Roman" w:hAnsi="Times New Roman" w:cs="Times New Roman"/>
          <w:szCs w:val="21"/>
        </w:rPr>
        <w:t>世纪</w:t>
      </w:r>
      <w:r w:rsidRPr="00654980">
        <w:rPr>
          <w:rFonts w:ascii="Times New Roman" w:hAnsi="Times New Roman" w:cs="Times New Roman"/>
          <w:szCs w:val="21"/>
        </w:rPr>
        <w:t>60</w:t>
      </w:r>
      <w:r w:rsidRPr="00654980">
        <w:rPr>
          <w:rFonts w:ascii="Times New Roman" w:hAnsi="Times New Roman" w:cs="Times New Roman"/>
          <w:szCs w:val="21"/>
        </w:rPr>
        <w:t>年代与</w:t>
      </w:r>
      <w:r w:rsidRPr="00654980">
        <w:rPr>
          <w:rFonts w:ascii="Times New Roman" w:hAnsi="Times New Roman" w:cs="Times New Roman"/>
          <w:szCs w:val="21"/>
        </w:rPr>
        <w:t>70</w:t>
      </w:r>
      <w:r w:rsidRPr="00654980">
        <w:rPr>
          <w:rFonts w:ascii="Times New Roman" w:hAnsi="Times New Roman" w:cs="Times New Roman"/>
          <w:szCs w:val="21"/>
        </w:rPr>
        <w:t>年代，南韩的工业化进程主要依赖于外国贷款。在</w:t>
      </w:r>
      <w:r w:rsidRPr="00654980">
        <w:rPr>
          <w:rFonts w:ascii="Times New Roman" w:hAnsi="Times New Roman" w:cs="Times New Roman"/>
          <w:szCs w:val="21"/>
        </w:rPr>
        <w:t>19</w:t>
      </w:r>
      <w:r w:rsidRPr="00654980">
        <w:rPr>
          <w:rFonts w:ascii="Times New Roman" w:hAnsi="Times New Roman" w:cs="Times New Roman"/>
          <w:szCs w:val="21"/>
        </w:rPr>
        <w:t>世界</w:t>
      </w:r>
      <w:r w:rsidRPr="00654980">
        <w:rPr>
          <w:rFonts w:ascii="Times New Roman" w:hAnsi="Times New Roman" w:cs="Times New Roman"/>
          <w:szCs w:val="21"/>
        </w:rPr>
        <w:t>80</w:t>
      </w:r>
      <w:r w:rsidRPr="00654980">
        <w:rPr>
          <w:rFonts w:ascii="Times New Roman" w:hAnsi="Times New Roman" w:cs="Times New Roman"/>
          <w:szCs w:val="21"/>
        </w:rPr>
        <w:t>年代早期，韩国是发展中国家外债占</w:t>
      </w:r>
      <w:r w:rsidRPr="00654980">
        <w:rPr>
          <w:rFonts w:ascii="Times New Roman" w:hAnsi="Times New Roman" w:cs="Times New Roman"/>
          <w:szCs w:val="21"/>
        </w:rPr>
        <w:t>GDP</w:t>
      </w:r>
      <w:r w:rsidRPr="00654980">
        <w:rPr>
          <w:rFonts w:ascii="Times New Roman" w:hAnsi="Times New Roman" w:cs="Times New Roman"/>
          <w:szCs w:val="21"/>
        </w:rPr>
        <w:t>比重最高的国家之一。</w:t>
      </w:r>
      <w:r w:rsidR="00837BE3" w:rsidRPr="00654980">
        <w:rPr>
          <w:rFonts w:ascii="Times New Roman" w:hAnsi="Times New Roman" w:cs="Times New Roman"/>
          <w:szCs w:val="21"/>
        </w:rPr>
        <w:t>此后，</w:t>
      </w:r>
      <w:r w:rsidRPr="00654980">
        <w:rPr>
          <w:rFonts w:ascii="Times New Roman" w:hAnsi="Times New Roman" w:cs="Times New Roman"/>
          <w:szCs w:val="21"/>
        </w:rPr>
        <w:t>韩国的不平衡发展</w:t>
      </w:r>
      <w:r w:rsidR="00837BE3" w:rsidRPr="00654980">
        <w:rPr>
          <w:rFonts w:ascii="Times New Roman" w:hAnsi="Times New Roman" w:cs="Times New Roman"/>
          <w:szCs w:val="21"/>
        </w:rPr>
        <w:t>发生在</w:t>
      </w:r>
      <w:r w:rsidRPr="00654980">
        <w:rPr>
          <w:rFonts w:ascii="Times New Roman" w:hAnsi="Times New Roman" w:cs="Times New Roman"/>
          <w:szCs w:val="21"/>
        </w:rPr>
        <w:t>19</w:t>
      </w:r>
      <w:r w:rsidR="00837BE3" w:rsidRPr="00654980">
        <w:rPr>
          <w:rFonts w:ascii="Times New Roman" w:hAnsi="Times New Roman" w:cs="Times New Roman"/>
          <w:szCs w:val="21"/>
        </w:rPr>
        <w:t>世纪</w:t>
      </w:r>
      <w:r w:rsidRPr="00654980">
        <w:rPr>
          <w:rFonts w:ascii="Times New Roman" w:hAnsi="Times New Roman" w:cs="Times New Roman"/>
          <w:szCs w:val="21"/>
        </w:rPr>
        <w:t>80</w:t>
      </w:r>
      <w:r w:rsidR="00837BE3" w:rsidRPr="00654980">
        <w:rPr>
          <w:rFonts w:ascii="Times New Roman" w:hAnsi="Times New Roman" w:cs="Times New Roman"/>
          <w:szCs w:val="21"/>
        </w:rPr>
        <w:t>年代</w:t>
      </w:r>
      <w:r w:rsidRPr="00654980">
        <w:rPr>
          <w:rFonts w:ascii="Times New Roman" w:hAnsi="Times New Roman" w:cs="Times New Roman"/>
          <w:szCs w:val="21"/>
        </w:rPr>
        <w:t>，特别实在</w:t>
      </w:r>
      <w:r w:rsidRPr="00654980">
        <w:rPr>
          <w:rFonts w:ascii="Times New Roman" w:hAnsi="Times New Roman" w:cs="Times New Roman"/>
          <w:szCs w:val="21"/>
        </w:rPr>
        <w:t>80</w:t>
      </w:r>
      <w:r w:rsidRPr="00654980">
        <w:rPr>
          <w:rFonts w:ascii="Times New Roman" w:hAnsi="Times New Roman" w:cs="Times New Roman"/>
          <w:szCs w:val="21"/>
        </w:rPr>
        <w:t>年代的后半段，韩国经历了迅猛的增长以及较大的经常性账户的盈余。</w:t>
      </w:r>
      <w:r w:rsidR="00E903F2" w:rsidRPr="00654980">
        <w:rPr>
          <w:rFonts w:ascii="Times New Roman" w:hAnsi="Times New Roman" w:cs="Times New Roman"/>
          <w:szCs w:val="21"/>
        </w:rPr>
        <w:t>这种结构性变化与韩国推行的发展战略的重要转变相一致。在</w:t>
      </w:r>
      <w:r w:rsidR="00E903F2" w:rsidRPr="00654980">
        <w:rPr>
          <w:rFonts w:ascii="Times New Roman" w:hAnsi="Times New Roman" w:cs="Times New Roman"/>
          <w:szCs w:val="21"/>
        </w:rPr>
        <w:t>1960-1980</w:t>
      </w:r>
      <w:r w:rsidR="00E903F2" w:rsidRPr="00654980">
        <w:rPr>
          <w:rFonts w:ascii="Times New Roman" w:hAnsi="Times New Roman" w:cs="Times New Roman"/>
          <w:szCs w:val="21"/>
        </w:rPr>
        <w:t>年间，政府给予当地大型企业或财阀强有力的支持。其中一个重要政策是促进大型企业与银行的一体化，这将使得大型企业能够获得低廉的贷款。此外，市场准入的限制也是普遍存在的。在</w:t>
      </w:r>
      <w:r w:rsidR="00E903F2" w:rsidRPr="00654980">
        <w:rPr>
          <w:rFonts w:ascii="Times New Roman" w:hAnsi="Times New Roman" w:cs="Times New Roman"/>
          <w:szCs w:val="21"/>
        </w:rPr>
        <w:t>1980</w:t>
      </w:r>
      <w:r w:rsidR="00E903F2" w:rsidRPr="00654980">
        <w:rPr>
          <w:rFonts w:ascii="Times New Roman" w:hAnsi="Times New Roman" w:cs="Times New Roman"/>
          <w:szCs w:val="21"/>
        </w:rPr>
        <w:t>年，韩国最大的前十名企业占有韩国</w:t>
      </w:r>
      <w:r w:rsidR="00E903F2" w:rsidRPr="00654980">
        <w:rPr>
          <w:rFonts w:ascii="Times New Roman" w:hAnsi="Times New Roman" w:cs="Times New Roman"/>
          <w:szCs w:val="21"/>
        </w:rPr>
        <w:t>GNP</w:t>
      </w:r>
      <w:r w:rsidR="00E903F2" w:rsidRPr="00654980">
        <w:rPr>
          <w:rFonts w:ascii="Times New Roman" w:hAnsi="Times New Roman" w:cs="Times New Roman"/>
          <w:szCs w:val="21"/>
        </w:rPr>
        <w:t>的</w:t>
      </w:r>
      <w:r w:rsidR="00E903F2" w:rsidRPr="00654980">
        <w:rPr>
          <w:rFonts w:ascii="Times New Roman" w:hAnsi="Times New Roman" w:cs="Times New Roman"/>
          <w:szCs w:val="21"/>
        </w:rPr>
        <w:t>48%</w:t>
      </w:r>
      <w:r w:rsidR="00E903F2" w:rsidRPr="00654980">
        <w:rPr>
          <w:rFonts w:ascii="Times New Roman" w:hAnsi="Times New Roman" w:cs="Times New Roman"/>
          <w:szCs w:val="21"/>
        </w:rPr>
        <w:t>（</w:t>
      </w:r>
      <w:r w:rsidR="00E903F2" w:rsidRPr="00654980">
        <w:rPr>
          <w:rFonts w:ascii="Times New Roman" w:eastAsia="UniMath" w:hAnsi="Times New Roman" w:cs="Times New Roman"/>
          <w:kern w:val="0"/>
          <w:szCs w:val="21"/>
        </w:rPr>
        <w:t>(</w:t>
      </w:r>
      <w:r w:rsidR="00E903F2" w:rsidRPr="00654980">
        <w:rPr>
          <w:rFonts w:ascii="Times New Roman" w:eastAsia="TimesLTStd-Roman" w:hAnsi="Times New Roman" w:cs="Times New Roman"/>
          <w:kern w:val="0"/>
          <w:szCs w:val="21"/>
        </w:rPr>
        <w:t>Linsu Kim 1997</w:t>
      </w:r>
      <w:r w:rsidR="00E903F2" w:rsidRPr="00654980">
        <w:rPr>
          <w:rFonts w:ascii="Times New Roman" w:hAnsi="Times New Roman" w:cs="Times New Roman"/>
          <w:szCs w:val="21"/>
        </w:rPr>
        <w:t>），但中小型企业（雇佣人员低于</w:t>
      </w:r>
      <w:r w:rsidR="00E903F2" w:rsidRPr="00654980">
        <w:rPr>
          <w:rFonts w:ascii="Times New Roman" w:hAnsi="Times New Roman" w:cs="Times New Roman"/>
          <w:szCs w:val="21"/>
        </w:rPr>
        <w:t>200</w:t>
      </w:r>
      <w:r w:rsidR="00E903F2" w:rsidRPr="00654980">
        <w:rPr>
          <w:rFonts w:ascii="Times New Roman" w:hAnsi="Times New Roman" w:cs="Times New Roman"/>
          <w:szCs w:val="21"/>
        </w:rPr>
        <w:t>人的企业）的劳动力占比从</w:t>
      </w:r>
      <w:r w:rsidR="00E903F2" w:rsidRPr="00654980">
        <w:rPr>
          <w:rFonts w:ascii="Times New Roman" w:hAnsi="Times New Roman" w:cs="Times New Roman"/>
          <w:szCs w:val="21"/>
        </w:rPr>
        <w:t>1960</w:t>
      </w:r>
      <w:r w:rsidR="00E903F2" w:rsidRPr="00654980">
        <w:rPr>
          <w:rFonts w:ascii="Times New Roman" w:hAnsi="Times New Roman" w:cs="Times New Roman"/>
          <w:szCs w:val="21"/>
        </w:rPr>
        <w:t>年的</w:t>
      </w:r>
      <w:r w:rsidR="00E903F2" w:rsidRPr="00654980">
        <w:rPr>
          <w:rFonts w:ascii="Times New Roman" w:hAnsi="Times New Roman" w:cs="Times New Roman"/>
          <w:szCs w:val="21"/>
        </w:rPr>
        <w:t>68%</w:t>
      </w:r>
      <w:r w:rsidR="00E903F2" w:rsidRPr="00654980">
        <w:rPr>
          <w:rFonts w:ascii="Times New Roman" w:hAnsi="Times New Roman" w:cs="Times New Roman"/>
          <w:szCs w:val="21"/>
        </w:rPr>
        <w:t>降到</w:t>
      </w:r>
      <w:r w:rsidR="00E903F2" w:rsidRPr="00654980">
        <w:rPr>
          <w:rFonts w:ascii="Times New Roman" w:hAnsi="Times New Roman" w:cs="Times New Roman"/>
          <w:szCs w:val="21"/>
        </w:rPr>
        <w:t>1980</w:t>
      </w:r>
      <w:r w:rsidR="00E903F2" w:rsidRPr="00654980">
        <w:rPr>
          <w:rFonts w:ascii="Times New Roman" w:hAnsi="Times New Roman" w:cs="Times New Roman"/>
          <w:szCs w:val="21"/>
        </w:rPr>
        <w:t>年的</w:t>
      </w:r>
      <w:r w:rsidR="00E903F2" w:rsidRPr="00654980">
        <w:rPr>
          <w:rFonts w:ascii="Times New Roman" w:hAnsi="Times New Roman" w:cs="Times New Roman"/>
          <w:szCs w:val="21"/>
        </w:rPr>
        <w:t>50%</w:t>
      </w:r>
      <w:r w:rsidR="00E903F2" w:rsidRPr="00654980">
        <w:rPr>
          <w:rFonts w:ascii="Times New Roman" w:hAnsi="Times New Roman" w:cs="Times New Roman"/>
          <w:szCs w:val="21"/>
        </w:rPr>
        <w:t>。在</w:t>
      </w:r>
      <w:r w:rsidR="00E903F2" w:rsidRPr="00654980">
        <w:rPr>
          <w:rFonts w:ascii="Times New Roman" w:hAnsi="Times New Roman" w:cs="Times New Roman"/>
          <w:szCs w:val="21"/>
        </w:rPr>
        <w:t>1979-1980</w:t>
      </w:r>
      <w:r w:rsidR="00E903F2" w:rsidRPr="00654980">
        <w:rPr>
          <w:rFonts w:ascii="Times New Roman" w:hAnsi="Times New Roman" w:cs="Times New Roman"/>
          <w:szCs w:val="21"/>
        </w:rPr>
        <w:t>年的经济危机之后，韩国政府实施了一项重要政策转型。</w:t>
      </w:r>
      <w:r w:rsidR="00837BE3" w:rsidRPr="00654980">
        <w:rPr>
          <w:rFonts w:ascii="Times New Roman" w:hAnsi="Times New Roman" w:cs="Times New Roman"/>
          <w:szCs w:val="21"/>
        </w:rPr>
        <w:t>1980</w:t>
      </w:r>
      <w:r w:rsidR="00837BE3" w:rsidRPr="00654980">
        <w:rPr>
          <w:rFonts w:ascii="Times New Roman" w:hAnsi="Times New Roman" w:cs="Times New Roman"/>
          <w:szCs w:val="21"/>
        </w:rPr>
        <w:t>年的公平交易法案通过减少对大型企业的补贴，并限制大型企业的市场势力以及为中小企业提供税收减免使得小型企业具有竞争力以及能够进入市场。由此</w:t>
      </w:r>
      <w:bookmarkStart w:id="33" w:name="OLE_LINK35"/>
      <w:bookmarkStart w:id="34" w:name="OLE_LINK36"/>
      <w:r w:rsidR="00837BE3" w:rsidRPr="00654980">
        <w:rPr>
          <w:rFonts w:ascii="Times New Roman" w:hAnsi="Times New Roman" w:cs="Times New Roman"/>
          <w:szCs w:val="21"/>
        </w:rPr>
        <w:t>，韩国中小企业发展迅速，</w:t>
      </w:r>
      <w:r w:rsidR="00AC0E3C">
        <w:rPr>
          <w:rFonts w:ascii="Times New Roman" w:hAnsi="Times New Roman" w:cs="Times New Roman" w:hint="eastAsia"/>
          <w:szCs w:val="21"/>
        </w:rPr>
        <w:t>在</w:t>
      </w:r>
      <w:r w:rsidR="00AC0E3C" w:rsidRPr="00654980">
        <w:rPr>
          <w:rFonts w:ascii="Times New Roman" w:hAnsi="Times New Roman" w:cs="Times New Roman"/>
          <w:szCs w:val="21"/>
        </w:rPr>
        <w:t>1980</w:t>
      </w:r>
      <w:r w:rsidR="00AC0E3C" w:rsidRPr="00654980">
        <w:rPr>
          <w:rFonts w:ascii="Times New Roman" w:hAnsi="Times New Roman" w:cs="Times New Roman"/>
          <w:szCs w:val="21"/>
        </w:rPr>
        <w:t>到</w:t>
      </w:r>
      <w:r w:rsidR="00AC0E3C" w:rsidRPr="00654980">
        <w:rPr>
          <w:rFonts w:ascii="Times New Roman" w:hAnsi="Times New Roman" w:cs="Times New Roman"/>
          <w:szCs w:val="21"/>
        </w:rPr>
        <w:t>1990</w:t>
      </w:r>
      <w:r w:rsidR="00AC0E3C" w:rsidRPr="00654980">
        <w:rPr>
          <w:rFonts w:ascii="Times New Roman" w:hAnsi="Times New Roman" w:cs="Times New Roman"/>
          <w:szCs w:val="21"/>
        </w:rPr>
        <w:t>年</w:t>
      </w:r>
      <w:r w:rsidR="00AC0E3C" w:rsidRPr="00654980">
        <w:rPr>
          <w:rFonts w:ascii="Times New Roman" w:hAnsi="Times New Roman" w:cs="Times New Roman" w:hint="eastAsia"/>
          <w:szCs w:val="21"/>
        </w:rPr>
        <w:t>间</w:t>
      </w:r>
      <w:r w:rsidR="00AC0E3C">
        <w:rPr>
          <w:rFonts w:ascii="Times New Roman" w:hAnsi="Times New Roman" w:cs="Times New Roman" w:hint="eastAsia"/>
          <w:szCs w:val="21"/>
        </w:rPr>
        <w:t>，</w:t>
      </w:r>
      <w:r w:rsidR="00AC0E3C">
        <w:rPr>
          <w:rFonts w:ascii="Times New Roman" w:hAnsi="Times New Roman" w:cs="Times New Roman"/>
          <w:szCs w:val="21"/>
        </w:rPr>
        <w:t>规模</w:t>
      </w:r>
      <w:r w:rsidR="000F0C13">
        <w:rPr>
          <w:rFonts w:ascii="Times New Roman" w:hAnsi="Times New Roman" w:cs="Times New Roman" w:hint="eastAsia"/>
          <w:szCs w:val="21"/>
        </w:rPr>
        <w:t>至少</w:t>
      </w:r>
      <w:r w:rsidR="00AC0E3C">
        <w:rPr>
          <w:rFonts w:ascii="Times New Roman" w:hAnsi="Times New Roman" w:cs="Times New Roman" w:hint="eastAsia"/>
          <w:szCs w:val="21"/>
        </w:rPr>
        <w:t>翻了一番</w:t>
      </w:r>
      <w:r w:rsidR="00837BE3" w:rsidRPr="00654980">
        <w:rPr>
          <w:rFonts w:ascii="Times New Roman" w:hAnsi="Times New Roman" w:cs="Times New Roman"/>
          <w:szCs w:val="21"/>
        </w:rPr>
        <w:t>，且制造业的劳动就业份额达到了</w:t>
      </w:r>
      <w:r w:rsidR="00837BE3" w:rsidRPr="00654980">
        <w:rPr>
          <w:rFonts w:ascii="Times New Roman" w:hAnsi="Times New Roman" w:cs="Times New Roman"/>
          <w:szCs w:val="21"/>
        </w:rPr>
        <w:t>62%</w:t>
      </w:r>
      <w:r w:rsidR="00837BE3" w:rsidRPr="00654980">
        <w:rPr>
          <w:rFonts w:ascii="Times New Roman" w:hAnsi="Times New Roman" w:cs="Times New Roman"/>
          <w:szCs w:val="21"/>
        </w:rPr>
        <w:t>，</w:t>
      </w:r>
      <w:bookmarkEnd w:id="33"/>
      <w:bookmarkEnd w:id="34"/>
      <w:r w:rsidR="00837BE3" w:rsidRPr="00654980">
        <w:rPr>
          <w:rFonts w:ascii="Times New Roman" w:hAnsi="Times New Roman" w:cs="Times New Roman"/>
          <w:szCs w:val="21"/>
        </w:rPr>
        <w:t>这种趋势一致持续到</w:t>
      </w:r>
      <w:r w:rsidR="00837BE3" w:rsidRPr="00654980">
        <w:rPr>
          <w:rFonts w:ascii="Times New Roman" w:hAnsi="Times New Roman" w:cs="Times New Roman"/>
          <w:szCs w:val="21"/>
        </w:rPr>
        <w:t>19</w:t>
      </w:r>
      <w:r w:rsidR="00837BE3" w:rsidRPr="00654980">
        <w:rPr>
          <w:rFonts w:ascii="Times New Roman" w:hAnsi="Times New Roman" w:cs="Times New Roman"/>
          <w:szCs w:val="21"/>
        </w:rPr>
        <w:t>世纪</w:t>
      </w:r>
      <w:r w:rsidR="00837BE3" w:rsidRPr="00654980">
        <w:rPr>
          <w:rFonts w:ascii="Times New Roman" w:hAnsi="Times New Roman" w:cs="Times New Roman"/>
          <w:szCs w:val="21"/>
        </w:rPr>
        <w:t>90</w:t>
      </w:r>
      <w:r w:rsidR="00837BE3" w:rsidRPr="00654980">
        <w:rPr>
          <w:rFonts w:ascii="Times New Roman" w:hAnsi="Times New Roman" w:cs="Times New Roman"/>
          <w:szCs w:val="21"/>
        </w:rPr>
        <w:t>年代。</w:t>
      </w:r>
      <w:r w:rsidR="00976F0D" w:rsidRPr="00654980">
        <w:rPr>
          <w:rFonts w:ascii="Times New Roman" w:hAnsi="Times New Roman" w:cs="Times New Roman" w:hint="eastAsia"/>
          <w:szCs w:val="21"/>
        </w:rPr>
        <w:t>虽然韩国的政策改革包括了一些金融自由化，如民营商业银行的储蓄，但在</w:t>
      </w:r>
      <w:r w:rsidR="00976F0D" w:rsidRPr="00654980">
        <w:rPr>
          <w:rFonts w:ascii="Times New Roman" w:hAnsi="Times New Roman" w:cs="Times New Roman" w:hint="eastAsia"/>
          <w:szCs w:val="21"/>
        </w:rPr>
        <w:t>1993-1997</w:t>
      </w:r>
      <w:r w:rsidR="00976F0D" w:rsidRPr="00654980">
        <w:rPr>
          <w:rFonts w:ascii="Times New Roman" w:hAnsi="Times New Roman" w:cs="Times New Roman" w:hint="eastAsia"/>
          <w:szCs w:val="21"/>
        </w:rPr>
        <w:t>年间的金融部门改革规划中并没有出现较大的金融改革措施。因此，从</w:t>
      </w:r>
      <w:r w:rsidR="00976F0D" w:rsidRPr="00654980">
        <w:rPr>
          <w:rFonts w:ascii="Times New Roman" w:hAnsi="Times New Roman" w:cs="Times New Roman" w:hint="eastAsia"/>
          <w:szCs w:val="21"/>
        </w:rPr>
        <w:t>19</w:t>
      </w:r>
      <w:r w:rsidR="00976F0D" w:rsidRPr="00654980">
        <w:rPr>
          <w:rFonts w:ascii="Times New Roman" w:hAnsi="Times New Roman" w:cs="Times New Roman" w:hint="eastAsia"/>
          <w:szCs w:val="21"/>
        </w:rPr>
        <w:t>世纪</w:t>
      </w:r>
      <w:r w:rsidR="00976F0D" w:rsidRPr="00654980">
        <w:rPr>
          <w:rFonts w:ascii="Times New Roman" w:hAnsi="Times New Roman" w:cs="Times New Roman" w:hint="eastAsia"/>
          <w:szCs w:val="21"/>
        </w:rPr>
        <w:t>80</w:t>
      </w:r>
      <w:r w:rsidR="00976F0D" w:rsidRPr="00654980">
        <w:rPr>
          <w:rFonts w:ascii="Times New Roman" w:hAnsi="Times New Roman" w:cs="Times New Roman" w:hint="eastAsia"/>
          <w:szCs w:val="21"/>
        </w:rPr>
        <w:t>年代到</w:t>
      </w:r>
      <w:r w:rsidR="00976F0D" w:rsidRPr="00654980">
        <w:rPr>
          <w:rFonts w:ascii="Times New Roman" w:hAnsi="Times New Roman" w:cs="Times New Roman" w:hint="eastAsia"/>
          <w:szCs w:val="21"/>
        </w:rPr>
        <w:t>19</w:t>
      </w:r>
      <w:r w:rsidR="00976F0D" w:rsidRPr="00654980">
        <w:rPr>
          <w:rFonts w:ascii="Times New Roman" w:hAnsi="Times New Roman" w:cs="Times New Roman" w:hint="eastAsia"/>
          <w:szCs w:val="21"/>
        </w:rPr>
        <w:t>世纪</w:t>
      </w:r>
      <w:r w:rsidR="00976F0D" w:rsidRPr="00654980">
        <w:rPr>
          <w:rFonts w:ascii="Times New Roman" w:hAnsi="Times New Roman" w:cs="Times New Roman" w:hint="eastAsia"/>
          <w:szCs w:val="21"/>
        </w:rPr>
        <w:t>90</w:t>
      </w:r>
      <w:r w:rsidR="00976F0D" w:rsidRPr="00654980">
        <w:rPr>
          <w:rFonts w:ascii="Times New Roman" w:hAnsi="Times New Roman" w:cs="Times New Roman" w:hint="eastAsia"/>
          <w:szCs w:val="21"/>
        </w:rPr>
        <w:t>年代，不断增加的中小企业一直面临着较为严重的信贷市场歧视（</w:t>
      </w:r>
      <w:r w:rsidR="00976F0D" w:rsidRPr="00654980">
        <w:rPr>
          <w:rFonts w:ascii="Times New Roman" w:hAnsi="Times New Roman" w:cs="Times New Roman"/>
          <w:szCs w:val="21"/>
        </w:rPr>
        <w:t>Yung</w:t>
      </w:r>
      <w:r w:rsidR="00976F0D" w:rsidRPr="00654980">
        <w:rPr>
          <w:rFonts w:ascii="Times New Roman" w:hAnsi="Times New Roman" w:cs="Times New Roman" w:hint="eastAsia"/>
          <w:szCs w:val="21"/>
        </w:rPr>
        <w:t xml:space="preserve"> </w:t>
      </w:r>
      <w:r w:rsidR="00976F0D" w:rsidRPr="00654980">
        <w:rPr>
          <w:rFonts w:ascii="Times New Roman" w:hAnsi="Times New Roman" w:cs="Times New Roman"/>
          <w:szCs w:val="21"/>
        </w:rPr>
        <w:t>Chul Park 1994; and Hyun-Han Shin and Young S. Park 1999</w:t>
      </w:r>
      <w:r w:rsidR="00976F0D" w:rsidRPr="00654980">
        <w:rPr>
          <w:rFonts w:ascii="Times New Roman" w:hAnsi="Times New Roman" w:cs="Times New Roman" w:hint="eastAsia"/>
          <w:szCs w:val="21"/>
        </w:rPr>
        <w:t>）。</w:t>
      </w:r>
      <w:r w:rsidR="00616955" w:rsidRPr="00654980">
        <w:rPr>
          <w:rFonts w:ascii="Times New Roman" w:hAnsi="Times New Roman" w:cs="Times New Roman" w:hint="eastAsia"/>
          <w:szCs w:val="21"/>
        </w:rPr>
        <w:t>与中国一样，由于市场中存在着两种不同的融资条件的企业，导致韩国出现了两种不同的资本密集程度的经济体。在</w:t>
      </w:r>
      <w:r w:rsidR="00616955" w:rsidRPr="00654980">
        <w:rPr>
          <w:rFonts w:ascii="Times New Roman" w:hAnsi="Times New Roman" w:cs="Times New Roman" w:hint="eastAsia"/>
          <w:szCs w:val="21"/>
        </w:rPr>
        <w:t>1979-1997</w:t>
      </w:r>
      <w:r w:rsidR="00616955" w:rsidRPr="00654980">
        <w:rPr>
          <w:rFonts w:ascii="Times New Roman" w:hAnsi="Times New Roman" w:cs="Times New Roman" w:hint="eastAsia"/>
          <w:szCs w:val="21"/>
        </w:rPr>
        <w:t>年间，大型企业的增加值占总资产的比重要高出小型企业</w:t>
      </w:r>
      <w:r w:rsidR="00616955" w:rsidRPr="00654980">
        <w:rPr>
          <w:rFonts w:ascii="Times New Roman" w:hAnsi="Times New Roman" w:cs="Times New Roman" w:hint="eastAsia"/>
          <w:szCs w:val="21"/>
        </w:rPr>
        <w:t>46</w:t>
      </w:r>
      <w:r w:rsidR="00616955" w:rsidRPr="00654980">
        <w:rPr>
          <w:rFonts w:ascii="Times New Roman" w:hAnsi="Times New Roman" w:cs="Times New Roman" w:hint="eastAsia"/>
          <w:szCs w:val="21"/>
        </w:rPr>
        <w:t>个百分点。此外，又与中国情况一致的是，“在</w:t>
      </w:r>
      <w:r w:rsidR="00616955" w:rsidRPr="00654980">
        <w:rPr>
          <w:rFonts w:ascii="Times New Roman" w:hAnsi="Times New Roman" w:cs="Times New Roman" w:hint="eastAsia"/>
          <w:szCs w:val="21"/>
        </w:rPr>
        <w:t>19</w:t>
      </w:r>
      <w:r w:rsidR="00616955" w:rsidRPr="00654980">
        <w:rPr>
          <w:rFonts w:ascii="Times New Roman" w:hAnsi="Times New Roman" w:cs="Times New Roman" w:hint="eastAsia"/>
          <w:szCs w:val="21"/>
        </w:rPr>
        <w:t>世纪</w:t>
      </w:r>
      <w:r w:rsidR="00616955" w:rsidRPr="00654980">
        <w:rPr>
          <w:rFonts w:ascii="Times New Roman" w:hAnsi="Times New Roman" w:cs="Times New Roman" w:hint="eastAsia"/>
          <w:szCs w:val="21"/>
        </w:rPr>
        <w:t>80</w:t>
      </w:r>
      <w:r w:rsidR="00616955" w:rsidRPr="00654980">
        <w:rPr>
          <w:rFonts w:ascii="Times New Roman" w:hAnsi="Times New Roman" w:cs="Times New Roman" w:hint="eastAsia"/>
          <w:szCs w:val="21"/>
        </w:rPr>
        <w:t>年代的后半段，大型企业借助其重要的竞争力，即信贷融资的优势，</w:t>
      </w:r>
      <w:r w:rsidR="00824AFF" w:rsidRPr="00654980">
        <w:rPr>
          <w:rFonts w:ascii="Times New Roman" w:hAnsi="Times New Roman" w:cs="Times New Roman" w:hint="eastAsia"/>
          <w:szCs w:val="21"/>
        </w:rPr>
        <w:t>过多的</w:t>
      </w:r>
      <w:r w:rsidR="00616955" w:rsidRPr="00654980">
        <w:rPr>
          <w:rFonts w:ascii="Times New Roman" w:hAnsi="Times New Roman" w:cs="Times New Roman" w:hint="eastAsia"/>
          <w:szCs w:val="21"/>
        </w:rPr>
        <w:t>提高其在资本密集型行业的比重。”（</w:t>
      </w:r>
      <w:r w:rsidR="00616955" w:rsidRPr="00654980">
        <w:rPr>
          <w:rFonts w:ascii="Times New Roman" w:hAnsi="Times New Roman" w:cs="Times New Roman" w:hint="eastAsia"/>
          <w:szCs w:val="21"/>
        </w:rPr>
        <w:t>Smith 2000,64</w:t>
      </w:r>
      <w:r w:rsidR="00616955" w:rsidRPr="00654980">
        <w:rPr>
          <w:rFonts w:ascii="Times New Roman" w:hAnsi="Times New Roman" w:cs="Times New Roman" w:hint="eastAsia"/>
          <w:szCs w:val="21"/>
        </w:rPr>
        <w:t>）</w:t>
      </w:r>
      <w:r w:rsidR="00824AFF" w:rsidRPr="00654980">
        <w:rPr>
          <w:rFonts w:ascii="Times New Roman" w:hAnsi="Times New Roman" w:cs="Times New Roman" w:hint="eastAsia"/>
          <w:szCs w:val="21"/>
        </w:rPr>
        <w:t>，而与此同时，大型财阀系统内也出现了不断增加的风险，并最终以不断增加的不良贷款以及大量的政府救助而收场。</w:t>
      </w:r>
    </w:p>
    <w:p w:rsidR="00824AFF" w:rsidRPr="00654980" w:rsidRDefault="00275B8D" w:rsidP="00976F0D">
      <w:pPr>
        <w:spacing w:line="360" w:lineRule="auto"/>
        <w:ind w:firstLine="435"/>
        <w:rPr>
          <w:rFonts w:ascii="Times New Roman" w:hAnsi="Times New Roman" w:cs="Times New Roman"/>
          <w:szCs w:val="21"/>
        </w:rPr>
      </w:pPr>
      <w:r w:rsidRPr="00654980">
        <w:rPr>
          <w:rFonts w:ascii="Times New Roman" w:hAnsi="Times New Roman" w:cs="Times New Roman" w:hint="eastAsia"/>
          <w:szCs w:val="21"/>
        </w:rPr>
        <w:t>在台湾</w:t>
      </w:r>
      <w:r w:rsidRPr="00654980">
        <w:rPr>
          <w:rFonts w:ascii="Times New Roman" w:hAnsi="Times New Roman" w:cs="Times New Roman" w:hint="eastAsia"/>
          <w:szCs w:val="21"/>
        </w:rPr>
        <w:t>1951-1970</w:t>
      </w:r>
      <w:r w:rsidRPr="00654980">
        <w:rPr>
          <w:rFonts w:ascii="Times New Roman" w:hAnsi="Times New Roman" w:cs="Times New Roman" w:hint="eastAsia"/>
          <w:szCs w:val="21"/>
        </w:rPr>
        <w:t>年间仅存有两年的贸易赤字记录，如</w:t>
      </w:r>
      <w:r w:rsidRPr="00654980">
        <w:rPr>
          <w:rFonts w:ascii="Times New Roman" w:hAnsi="Times New Roman" w:cs="Times New Roman" w:hint="eastAsia"/>
          <w:szCs w:val="21"/>
        </w:rPr>
        <w:t>1964</w:t>
      </w:r>
      <w:r w:rsidRPr="00654980">
        <w:rPr>
          <w:rFonts w:ascii="Times New Roman" w:hAnsi="Times New Roman" w:cs="Times New Roman" w:hint="eastAsia"/>
          <w:szCs w:val="21"/>
        </w:rPr>
        <w:t>与</w:t>
      </w:r>
      <w:r w:rsidRPr="00654980">
        <w:rPr>
          <w:rFonts w:ascii="Times New Roman" w:hAnsi="Times New Roman" w:cs="Times New Roman" w:hint="eastAsia"/>
          <w:szCs w:val="21"/>
        </w:rPr>
        <w:t>1966</w:t>
      </w:r>
      <w:r w:rsidRPr="00654980">
        <w:rPr>
          <w:rFonts w:ascii="Times New Roman" w:hAnsi="Times New Roman" w:cs="Times New Roman" w:hint="eastAsia"/>
          <w:szCs w:val="21"/>
        </w:rPr>
        <w:t>年的贸易赤字分别占</w:t>
      </w:r>
      <w:r w:rsidRPr="00654980">
        <w:rPr>
          <w:rFonts w:ascii="Times New Roman" w:hAnsi="Times New Roman" w:cs="Times New Roman" w:hint="eastAsia"/>
          <w:szCs w:val="21"/>
        </w:rPr>
        <w:t>GDP</w:t>
      </w:r>
      <w:r w:rsidRPr="00654980">
        <w:rPr>
          <w:rFonts w:ascii="Times New Roman" w:hAnsi="Times New Roman" w:cs="Times New Roman" w:hint="eastAsia"/>
          <w:szCs w:val="21"/>
        </w:rPr>
        <w:t>的</w:t>
      </w:r>
      <w:r w:rsidRPr="00654980">
        <w:rPr>
          <w:rFonts w:ascii="Times New Roman" w:hAnsi="Times New Roman" w:cs="Times New Roman" w:hint="eastAsia"/>
          <w:szCs w:val="21"/>
        </w:rPr>
        <w:t>0.75</w:t>
      </w:r>
      <w:r w:rsidRPr="00654980">
        <w:rPr>
          <w:rFonts w:ascii="Times New Roman" w:hAnsi="Times New Roman" w:cs="Times New Roman" w:hint="eastAsia"/>
          <w:szCs w:val="21"/>
        </w:rPr>
        <w:t>与</w:t>
      </w:r>
      <w:r w:rsidRPr="00654980">
        <w:rPr>
          <w:rFonts w:ascii="Times New Roman" w:hAnsi="Times New Roman" w:cs="Times New Roman" w:hint="eastAsia"/>
          <w:szCs w:val="21"/>
        </w:rPr>
        <w:t>0.27</w:t>
      </w:r>
      <w:r w:rsidRPr="00654980">
        <w:rPr>
          <w:rFonts w:ascii="Times New Roman" w:hAnsi="Times New Roman" w:cs="Times New Roman" w:hint="eastAsia"/>
          <w:szCs w:val="21"/>
        </w:rPr>
        <w:t>个百分点。</w:t>
      </w:r>
      <w:r w:rsidR="000B0773" w:rsidRPr="00654980">
        <w:rPr>
          <w:rFonts w:ascii="Times New Roman" w:hAnsi="Times New Roman" w:cs="Times New Roman" w:hint="eastAsia"/>
          <w:szCs w:val="21"/>
        </w:rPr>
        <w:t>此后，除石油危机（</w:t>
      </w:r>
      <w:r w:rsidR="000B0773" w:rsidRPr="00654980">
        <w:rPr>
          <w:rFonts w:ascii="Times New Roman" w:hAnsi="Times New Roman" w:cs="Times New Roman" w:hint="eastAsia"/>
          <w:szCs w:val="21"/>
        </w:rPr>
        <w:t>1974-1975</w:t>
      </w:r>
      <w:r w:rsidR="000B0773" w:rsidRPr="00654980">
        <w:rPr>
          <w:rFonts w:ascii="Times New Roman" w:hAnsi="Times New Roman" w:cs="Times New Roman" w:hint="eastAsia"/>
          <w:szCs w:val="21"/>
        </w:rPr>
        <w:t>）以及</w:t>
      </w:r>
      <w:r w:rsidR="000B0773" w:rsidRPr="00654980">
        <w:rPr>
          <w:rFonts w:ascii="Times New Roman" w:hAnsi="Times New Roman" w:cs="Times New Roman" w:hint="eastAsia"/>
          <w:szCs w:val="21"/>
        </w:rPr>
        <w:t>1980</w:t>
      </w:r>
      <w:r w:rsidR="000B0773" w:rsidRPr="00654980">
        <w:rPr>
          <w:rFonts w:ascii="Times New Roman" w:hAnsi="Times New Roman" w:cs="Times New Roman" w:hint="eastAsia"/>
          <w:szCs w:val="21"/>
        </w:rPr>
        <w:t>年</w:t>
      </w:r>
      <w:r w:rsidR="00EE4243" w:rsidRPr="00654980">
        <w:rPr>
          <w:rFonts w:ascii="Times New Roman" w:hAnsi="Times New Roman" w:cs="Times New Roman" w:hint="eastAsia"/>
          <w:szCs w:val="21"/>
        </w:rPr>
        <w:t>有轻微的贸</w:t>
      </w:r>
      <w:r w:rsidR="00EE4243" w:rsidRPr="00654980">
        <w:rPr>
          <w:rFonts w:ascii="Times New Roman" w:hAnsi="Times New Roman" w:cs="Times New Roman" w:hint="eastAsia"/>
          <w:szCs w:val="21"/>
        </w:rPr>
        <w:lastRenderedPageBreak/>
        <w:t>易赤字</w:t>
      </w:r>
      <w:r w:rsidR="000B0773" w:rsidRPr="00654980">
        <w:rPr>
          <w:rFonts w:ascii="Times New Roman" w:hAnsi="Times New Roman" w:cs="Times New Roman" w:hint="eastAsia"/>
          <w:szCs w:val="21"/>
        </w:rPr>
        <w:t>外，</w:t>
      </w:r>
      <w:r w:rsidR="00EE4243" w:rsidRPr="00654980">
        <w:rPr>
          <w:rFonts w:ascii="Times New Roman" w:hAnsi="Times New Roman" w:cs="Times New Roman" w:hint="eastAsia"/>
          <w:szCs w:val="21"/>
        </w:rPr>
        <w:t>台湾的贸易收支已转为盈余。在</w:t>
      </w:r>
      <w:bookmarkStart w:id="35" w:name="OLE_LINK37"/>
      <w:bookmarkStart w:id="36" w:name="OLE_LINK38"/>
      <w:r w:rsidR="00EE4243" w:rsidRPr="00654980">
        <w:rPr>
          <w:rFonts w:ascii="Times New Roman" w:hAnsi="Times New Roman" w:cs="Times New Roman" w:hint="eastAsia"/>
          <w:szCs w:val="21"/>
        </w:rPr>
        <w:t>19</w:t>
      </w:r>
      <w:r w:rsidR="00EE4243" w:rsidRPr="00654980">
        <w:rPr>
          <w:rFonts w:ascii="Times New Roman" w:hAnsi="Times New Roman" w:cs="Times New Roman" w:hint="eastAsia"/>
          <w:szCs w:val="21"/>
        </w:rPr>
        <w:t>世纪</w:t>
      </w:r>
      <w:r w:rsidR="00EE4243" w:rsidRPr="00654980">
        <w:rPr>
          <w:rFonts w:ascii="Times New Roman" w:hAnsi="Times New Roman" w:cs="Times New Roman" w:hint="eastAsia"/>
          <w:szCs w:val="21"/>
        </w:rPr>
        <w:t>80</w:t>
      </w:r>
      <w:r w:rsidR="00EE4243" w:rsidRPr="00654980">
        <w:rPr>
          <w:rFonts w:ascii="Times New Roman" w:hAnsi="Times New Roman" w:cs="Times New Roman" w:hint="eastAsia"/>
          <w:szCs w:val="21"/>
        </w:rPr>
        <w:t>年代，台湾贸易盈余不断增加，</w:t>
      </w:r>
      <w:r w:rsidR="00366D70" w:rsidRPr="00654980">
        <w:rPr>
          <w:rFonts w:ascii="Times New Roman" w:hAnsi="Times New Roman" w:cs="Times New Roman" w:hint="eastAsia"/>
          <w:szCs w:val="21"/>
        </w:rPr>
        <w:t>在</w:t>
      </w:r>
      <w:r w:rsidR="00366D70" w:rsidRPr="00654980">
        <w:rPr>
          <w:rFonts w:ascii="Times New Roman" w:hAnsi="Times New Roman" w:cs="Times New Roman" w:hint="eastAsia"/>
          <w:szCs w:val="21"/>
        </w:rPr>
        <w:t>1982-1988</w:t>
      </w:r>
      <w:r w:rsidR="00366D70" w:rsidRPr="00654980">
        <w:rPr>
          <w:rFonts w:ascii="Times New Roman" w:hAnsi="Times New Roman" w:cs="Times New Roman" w:hint="eastAsia"/>
          <w:szCs w:val="21"/>
        </w:rPr>
        <w:t>年间，年均净出口额占</w:t>
      </w:r>
      <w:r w:rsidR="00366D70" w:rsidRPr="00654980">
        <w:rPr>
          <w:rFonts w:ascii="Times New Roman" w:hAnsi="Times New Roman" w:cs="Times New Roman" w:hint="eastAsia"/>
          <w:szCs w:val="21"/>
        </w:rPr>
        <w:t>GDP</w:t>
      </w:r>
      <w:r w:rsidR="00366D70" w:rsidRPr="00654980">
        <w:rPr>
          <w:rFonts w:ascii="Times New Roman" w:hAnsi="Times New Roman" w:cs="Times New Roman" w:hint="eastAsia"/>
          <w:szCs w:val="21"/>
        </w:rPr>
        <w:t>的比重达到了惊人的</w:t>
      </w:r>
      <w:r w:rsidR="00366D70" w:rsidRPr="00654980">
        <w:rPr>
          <w:rFonts w:ascii="Times New Roman" w:hAnsi="Times New Roman" w:cs="Times New Roman" w:hint="eastAsia"/>
          <w:szCs w:val="21"/>
        </w:rPr>
        <w:t>12%</w:t>
      </w:r>
      <w:r w:rsidR="00366D70" w:rsidRPr="00654980">
        <w:rPr>
          <w:rFonts w:ascii="Times New Roman" w:hAnsi="Times New Roman" w:cs="Times New Roman" w:hint="eastAsia"/>
          <w:szCs w:val="21"/>
        </w:rPr>
        <w:t>。</w:t>
      </w:r>
      <w:bookmarkEnd w:id="35"/>
      <w:bookmarkEnd w:id="36"/>
      <w:r w:rsidR="00366D70" w:rsidRPr="00654980">
        <w:rPr>
          <w:rFonts w:ascii="Times New Roman" w:hAnsi="Times New Roman" w:cs="Times New Roman" w:hint="eastAsia"/>
          <w:szCs w:val="21"/>
        </w:rPr>
        <w:t>相比与韩国，台湾的中小企业在工业化过程中发挥着更加重要的作用。然而，台湾中小企业份额的</w:t>
      </w:r>
      <w:r w:rsidR="00366D70" w:rsidRPr="00654980">
        <w:rPr>
          <w:rFonts w:ascii="Times New Roman" w:hAnsi="Times New Roman" w:cs="Times New Roman" w:hint="eastAsia"/>
          <w:szCs w:val="21"/>
        </w:rPr>
        <w:t>U</w:t>
      </w:r>
      <w:r w:rsidR="00366D70" w:rsidRPr="00654980">
        <w:rPr>
          <w:rFonts w:ascii="Times New Roman" w:hAnsi="Times New Roman" w:cs="Times New Roman" w:hint="eastAsia"/>
          <w:szCs w:val="21"/>
        </w:rPr>
        <w:t>型发展轨迹让人联想到韩国的情形。台湾小于</w:t>
      </w:r>
      <w:r w:rsidR="00366D70" w:rsidRPr="00654980">
        <w:rPr>
          <w:rFonts w:ascii="Times New Roman" w:hAnsi="Times New Roman" w:cs="Times New Roman" w:hint="eastAsia"/>
          <w:szCs w:val="21"/>
        </w:rPr>
        <w:t>100</w:t>
      </w:r>
      <w:r w:rsidR="00366D70" w:rsidRPr="00654980">
        <w:rPr>
          <w:rFonts w:ascii="Times New Roman" w:hAnsi="Times New Roman" w:cs="Times New Roman" w:hint="eastAsia"/>
          <w:szCs w:val="21"/>
        </w:rPr>
        <w:t>人企业的劳动力份额从</w:t>
      </w:r>
      <w:r w:rsidR="00366D70" w:rsidRPr="00654980">
        <w:rPr>
          <w:rFonts w:ascii="Times New Roman" w:hAnsi="Times New Roman" w:cs="Times New Roman" w:hint="eastAsia"/>
          <w:szCs w:val="21"/>
        </w:rPr>
        <w:t>1961</w:t>
      </w:r>
      <w:r w:rsidR="00366D70" w:rsidRPr="00654980">
        <w:rPr>
          <w:rFonts w:ascii="Times New Roman" w:hAnsi="Times New Roman" w:cs="Times New Roman" w:hint="eastAsia"/>
          <w:szCs w:val="21"/>
        </w:rPr>
        <w:t>年的</w:t>
      </w:r>
      <w:r w:rsidR="00366D70" w:rsidRPr="00654980">
        <w:rPr>
          <w:rFonts w:ascii="Times New Roman" w:hAnsi="Times New Roman" w:cs="Times New Roman" w:hint="eastAsia"/>
          <w:szCs w:val="21"/>
        </w:rPr>
        <w:t>58%</w:t>
      </w:r>
      <w:r w:rsidR="00366D70" w:rsidRPr="00654980">
        <w:rPr>
          <w:rFonts w:ascii="Times New Roman" w:hAnsi="Times New Roman" w:cs="Times New Roman" w:hint="eastAsia"/>
          <w:szCs w:val="21"/>
        </w:rPr>
        <w:t>下降到</w:t>
      </w:r>
      <w:r w:rsidR="00366D70" w:rsidRPr="00654980">
        <w:rPr>
          <w:rFonts w:ascii="Times New Roman" w:hAnsi="Times New Roman" w:cs="Times New Roman" w:hint="eastAsia"/>
          <w:szCs w:val="21"/>
        </w:rPr>
        <w:t>1971</w:t>
      </w:r>
      <w:r w:rsidR="00366D70" w:rsidRPr="00654980">
        <w:rPr>
          <w:rFonts w:ascii="Times New Roman" w:hAnsi="Times New Roman" w:cs="Times New Roman" w:hint="eastAsia"/>
          <w:szCs w:val="21"/>
        </w:rPr>
        <w:t>年的</w:t>
      </w:r>
      <w:r w:rsidR="00366D70" w:rsidRPr="00654980">
        <w:rPr>
          <w:rFonts w:ascii="Times New Roman" w:hAnsi="Times New Roman" w:cs="Times New Roman" w:hint="eastAsia"/>
          <w:szCs w:val="21"/>
        </w:rPr>
        <w:t>36%</w:t>
      </w:r>
      <w:r w:rsidR="00366D70" w:rsidRPr="00654980">
        <w:rPr>
          <w:rFonts w:ascii="Times New Roman" w:hAnsi="Times New Roman" w:cs="Times New Roman" w:hint="eastAsia"/>
          <w:szCs w:val="21"/>
        </w:rPr>
        <w:t>，又上升到</w:t>
      </w:r>
      <w:r w:rsidR="00366D70" w:rsidRPr="00654980">
        <w:rPr>
          <w:rFonts w:ascii="Times New Roman" w:hAnsi="Times New Roman" w:cs="Times New Roman" w:hint="eastAsia"/>
          <w:szCs w:val="21"/>
        </w:rPr>
        <w:t>1991</w:t>
      </w:r>
      <w:r w:rsidR="00366D70" w:rsidRPr="00654980">
        <w:rPr>
          <w:rFonts w:ascii="Times New Roman" w:hAnsi="Times New Roman" w:cs="Times New Roman" w:hint="eastAsia"/>
          <w:szCs w:val="21"/>
        </w:rPr>
        <w:t>年的</w:t>
      </w:r>
      <w:r w:rsidR="00366D70" w:rsidRPr="00654980">
        <w:rPr>
          <w:rFonts w:ascii="Times New Roman" w:hAnsi="Times New Roman" w:cs="Times New Roman" w:hint="eastAsia"/>
          <w:szCs w:val="21"/>
        </w:rPr>
        <w:t>59%</w:t>
      </w:r>
      <w:r w:rsidR="00366D70" w:rsidRPr="00654980">
        <w:rPr>
          <w:rFonts w:ascii="Times New Roman" w:hAnsi="Times New Roman" w:cs="Times New Roman" w:hint="eastAsia"/>
          <w:szCs w:val="21"/>
        </w:rPr>
        <w:t>。这样的逆转是由于政策的变动，如</w:t>
      </w:r>
      <w:r w:rsidR="00366D70" w:rsidRPr="00654980">
        <w:rPr>
          <w:rFonts w:ascii="Times New Roman" w:hAnsi="Times New Roman" w:cs="Times New Roman" w:hint="eastAsia"/>
          <w:szCs w:val="21"/>
        </w:rPr>
        <w:t>1984</w:t>
      </w:r>
      <w:r w:rsidR="00366D70" w:rsidRPr="00654980">
        <w:rPr>
          <w:rFonts w:ascii="Times New Roman" w:hAnsi="Times New Roman" w:cs="Times New Roman" w:hint="eastAsia"/>
          <w:szCs w:val="21"/>
        </w:rPr>
        <w:t>年的经济自由化（</w:t>
      </w:r>
      <w:r w:rsidR="00366D70" w:rsidRPr="00654980">
        <w:rPr>
          <w:rFonts w:ascii="Times New Roman" w:hAnsi="Times New Roman" w:cs="Times New Roman" w:hint="eastAsia"/>
          <w:szCs w:val="21"/>
        </w:rPr>
        <w:t>Smith 1997</w:t>
      </w:r>
      <w:r w:rsidR="00366D70" w:rsidRPr="00654980">
        <w:rPr>
          <w:rFonts w:ascii="Times New Roman" w:hAnsi="Times New Roman" w:cs="Times New Roman" w:hint="eastAsia"/>
          <w:szCs w:val="21"/>
        </w:rPr>
        <w:t>）。</w:t>
      </w:r>
    </w:p>
    <w:p w:rsidR="000B0773" w:rsidRPr="00654980" w:rsidRDefault="00221FB2">
      <w:pPr>
        <w:spacing w:line="360" w:lineRule="auto"/>
        <w:ind w:firstLine="435"/>
        <w:rPr>
          <w:rFonts w:ascii="Times New Roman" w:eastAsia="UniMath" w:hAnsi="Times New Roman" w:cs="Times New Roman"/>
          <w:kern w:val="0"/>
          <w:szCs w:val="21"/>
        </w:rPr>
      </w:pPr>
      <w:r w:rsidRPr="00654980">
        <w:rPr>
          <w:rFonts w:ascii="Times New Roman" w:hAnsi="Times New Roman" w:cs="Times New Roman"/>
          <w:szCs w:val="21"/>
        </w:rPr>
        <w:t>虽然台湾的</w:t>
      </w:r>
      <w:r w:rsidR="00BA39E7" w:rsidRPr="00654980">
        <w:rPr>
          <w:rFonts w:ascii="Times New Roman" w:hAnsi="Times New Roman" w:cs="Times New Roman"/>
          <w:szCs w:val="21"/>
        </w:rPr>
        <w:t>银企</w:t>
      </w:r>
      <w:r w:rsidRPr="00654980">
        <w:rPr>
          <w:rFonts w:ascii="Times New Roman" w:hAnsi="Times New Roman" w:cs="Times New Roman"/>
          <w:szCs w:val="21"/>
        </w:rPr>
        <w:t>关系要弱于</w:t>
      </w:r>
      <w:r w:rsidR="00BA39E7" w:rsidRPr="00654980">
        <w:rPr>
          <w:rFonts w:ascii="Times New Roman" w:hAnsi="Times New Roman" w:cs="Times New Roman"/>
          <w:szCs w:val="21"/>
        </w:rPr>
        <w:t>韩国与</w:t>
      </w:r>
      <w:r w:rsidRPr="00654980">
        <w:rPr>
          <w:rFonts w:ascii="Times New Roman" w:hAnsi="Times New Roman" w:cs="Times New Roman"/>
          <w:szCs w:val="21"/>
        </w:rPr>
        <w:t>中国大陆。</w:t>
      </w:r>
      <w:r w:rsidR="00BA39E7" w:rsidRPr="00654980">
        <w:rPr>
          <w:rFonts w:ascii="Times New Roman" w:hAnsi="Times New Roman" w:cs="Times New Roman"/>
          <w:szCs w:val="21"/>
        </w:rPr>
        <w:t>但台湾企业</w:t>
      </w:r>
      <w:r w:rsidRPr="00654980">
        <w:rPr>
          <w:rFonts w:ascii="Times New Roman" w:hAnsi="Times New Roman" w:cs="Times New Roman"/>
          <w:szCs w:val="21"/>
        </w:rPr>
        <w:t>间的融资能力</w:t>
      </w:r>
      <w:r w:rsidR="006014E6" w:rsidRPr="00654980">
        <w:rPr>
          <w:rFonts w:ascii="Times New Roman" w:hAnsi="Times New Roman" w:cs="Times New Roman"/>
          <w:szCs w:val="21"/>
        </w:rPr>
        <w:t>却</w:t>
      </w:r>
      <w:r w:rsidRPr="00654980">
        <w:rPr>
          <w:rFonts w:ascii="Times New Roman" w:hAnsi="Times New Roman" w:cs="Times New Roman"/>
          <w:szCs w:val="21"/>
        </w:rPr>
        <w:t>呈现出</w:t>
      </w:r>
      <w:r w:rsidR="001A3F46" w:rsidRPr="00654980">
        <w:rPr>
          <w:rFonts w:ascii="Times New Roman" w:hAnsi="Times New Roman" w:cs="Times New Roman"/>
          <w:szCs w:val="21"/>
        </w:rPr>
        <w:t>较大的差异</w:t>
      </w:r>
      <w:r w:rsidRPr="00654980">
        <w:rPr>
          <w:rFonts w:ascii="Times New Roman" w:hAnsi="Times New Roman" w:cs="Times New Roman"/>
          <w:szCs w:val="21"/>
        </w:rPr>
        <w:t>。国营企业与</w:t>
      </w:r>
      <w:r w:rsidR="006014E6" w:rsidRPr="00654980">
        <w:rPr>
          <w:rFonts w:ascii="Times New Roman" w:hAnsi="Times New Roman" w:cs="Times New Roman"/>
          <w:szCs w:val="21"/>
        </w:rPr>
        <w:t>大型</w:t>
      </w:r>
      <w:r w:rsidRPr="00654980">
        <w:rPr>
          <w:rFonts w:ascii="Times New Roman" w:hAnsi="Times New Roman" w:cs="Times New Roman"/>
          <w:szCs w:val="21"/>
        </w:rPr>
        <w:t>民营企业</w:t>
      </w:r>
      <w:r w:rsidR="006014E6" w:rsidRPr="00654980">
        <w:rPr>
          <w:rFonts w:ascii="Times New Roman" w:hAnsi="Times New Roman" w:cs="Times New Roman"/>
          <w:szCs w:val="21"/>
        </w:rPr>
        <w:t>从正规金融部门获得的贷款能够满足其</w:t>
      </w:r>
      <w:r w:rsidR="006014E6" w:rsidRPr="00654980">
        <w:rPr>
          <w:rFonts w:ascii="Times New Roman" w:hAnsi="Times New Roman" w:cs="Times New Roman"/>
          <w:szCs w:val="21"/>
        </w:rPr>
        <w:t>90%</w:t>
      </w:r>
      <w:r w:rsidR="006014E6" w:rsidRPr="00654980">
        <w:rPr>
          <w:rFonts w:ascii="Times New Roman" w:hAnsi="Times New Roman" w:cs="Times New Roman"/>
          <w:szCs w:val="21"/>
        </w:rPr>
        <w:t>的融资需求，但与之相反，中小企业不得不从非正规的场外金融市场获取主要的资金。</w:t>
      </w:r>
      <w:r w:rsidR="006014E6" w:rsidRPr="00654980">
        <w:rPr>
          <w:rFonts w:ascii="Times New Roman" w:eastAsia="TimesLTStd-Roman" w:hAnsi="Times New Roman" w:cs="Times New Roman"/>
          <w:kern w:val="0"/>
          <w:szCs w:val="21"/>
        </w:rPr>
        <w:t xml:space="preserve">Jia-Dong Shea </w:t>
      </w:r>
      <w:r w:rsidR="006014E6" w:rsidRPr="00654980">
        <w:rPr>
          <w:rFonts w:ascii="Times New Roman" w:eastAsia="UniMath" w:hAnsi="Times New Roman" w:cs="Times New Roman"/>
          <w:kern w:val="0"/>
          <w:szCs w:val="21"/>
        </w:rPr>
        <w:t>(</w:t>
      </w:r>
      <w:r w:rsidR="006014E6" w:rsidRPr="00654980">
        <w:rPr>
          <w:rFonts w:ascii="Times New Roman" w:eastAsia="TimesLTStd-Roman" w:hAnsi="Times New Roman" w:cs="Times New Roman"/>
          <w:kern w:val="0"/>
          <w:szCs w:val="21"/>
        </w:rPr>
        <w:t>1994</w:t>
      </w:r>
      <w:r w:rsidR="006014E6" w:rsidRPr="00654980">
        <w:rPr>
          <w:rFonts w:ascii="Times New Roman" w:eastAsia="UniMath" w:hAnsi="Times New Roman" w:cs="Times New Roman"/>
          <w:kern w:val="0"/>
          <w:szCs w:val="21"/>
        </w:rPr>
        <w:t>)</w:t>
      </w:r>
      <w:r w:rsidR="006014E6" w:rsidRPr="00654980">
        <w:rPr>
          <w:rFonts w:ascii="Times New Roman" w:eastAsia="UniMath" w:hAnsi="Times New Roman" w:cs="Times New Roman"/>
          <w:kern w:val="0"/>
          <w:szCs w:val="21"/>
        </w:rPr>
        <w:t>研究表明台湾国有企业在</w:t>
      </w:r>
      <w:r w:rsidR="006014E6" w:rsidRPr="00654980">
        <w:rPr>
          <w:rFonts w:ascii="Times New Roman" w:eastAsia="UniMath" w:hAnsi="Times New Roman" w:cs="Times New Roman"/>
          <w:kern w:val="0"/>
          <w:szCs w:val="21"/>
        </w:rPr>
        <w:t>1965</w:t>
      </w:r>
      <w:r w:rsidR="006014E6" w:rsidRPr="00654980">
        <w:rPr>
          <w:rFonts w:ascii="Times New Roman" w:eastAsia="UniMath" w:hAnsi="Times New Roman" w:cs="Times New Roman"/>
          <w:kern w:val="0"/>
          <w:szCs w:val="21"/>
        </w:rPr>
        <w:t>年</w:t>
      </w:r>
      <w:r w:rsidR="006014E6" w:rsidRPr="00654980">
        <w:rPr>
          <w:rFonts w:ascii="Times New Roman" w:eastAsia="UniMath" w:hAnsi="Times New Roman" w:cs="Times New Roman"/>
          <w:kern w:val="0"/>
          <w:szCs w:val="21"/>
        </w:rPr>
        <w:t>-1988</w:t>
      </w:r>
      <w:r w:rsidR="006014E6" w:rsidRPr="00654980">
        <w:rPr>
          <w:rFonts w:ascii="Times New Roman" w:eastAsia="UniMath" w:hAnsi="Times New Roman" w:cs="Times New Roman"/>
          <w:kern w:val="0"/>
          <w:szCs w:val="21"/>
        </w:rPr>
        <w:t>年从金融机构获得的贷款占其增加值的比重达到了</w:t>
      </w:r>
      <w:r w:rsidR="006014E6" w:rsidRPr="00654980">
        <w:rPr>
          <w:rFonts w:ascii="Times New Roman" w:eastAsia="UniMath" w:hAnsi="Times New Roman" w:cs="Times New Roman"/>
          <w:kern w:val="0"/>
          <w:szCs w:val="21"/>
        </w:rPr>
        <w:t>47%</w:t>
      </w:r>
      <w:r w:rsidR="006014E6" w:rsidRPr="00654980">
        <w:rPr>
          <w:rFonts w:ascii="Times New Roman" w:eastAsia="UniMath" w:hAnsi="Times New Roman" w:cs="Times New Roman"/>
          <w:kern w:val="0"/>
          <w:szCs w:val="21"/>
        </w:rPr>
        <w:t>，但民营企业只有</w:t>
      </w:r>
      <w:r w:rsidR="006014E6" w:rsidRPr="00654980">
        <w:rPr>
          <w:rFonts w:ascii="Times New Roman" w:eastAsia="UniMath" w:hAnsi="Times New Roman" w:cs="Times New Roman"/>
          <w:kern w:val="0"/>
          <w:szCs w:val="21"/>
        </w:rPr>
        <w:t>29%</w:t>
      </w:r>
      <w:r w:rsidR="006014E6" w:rsidRPr="00654980">
        <w:rPr>
          <w:rFonts w:ascii="Times New Roman" w:eastAsia="UniMath" w:hAnsi="Times New Roman" w:cs="Times New Roman"/>
          <w:kern w:val="0"/>
          <w:szCs w:val="21"/>
        </w:rPr>
        <w:t>，其主要原因就在于</w:t>
      </w:r>
      <w:r w:rsidR="006014E6" w:rsidRPr="00654980">
        <w:rPr>
          <w:rFonts w:ascii="Times New Roman" w:eastAsia="UniMath" w:hAnsi="Times New Roman" w:cs="Times New Roman"/>
          <w:kern w:val="0"/>
          <w:szCs w:val="21"/>
        </w:rPr>
        <w:t>“</w:t>
      </w:r>
      <w:r w:rsidR="006014E6" w:rsidRPr="00654980">
        <w:rPr>
          <w:rFonts w:ascii="Times New Roman" w:eastAsia="UniMath" w:hAnsi="Times New Roman" w:cs="Times New Roman"/>
          <w:kern w:val="0"/>
          <w:szCs w:val="21"/>
        </w:rPr>
        <w:t>重资产、轻利润率以及生产</w:t>
      </w:r>
      <w:r w:rsidR="00CE2750">
        <w:rPr>
          <w:rFonts w:ascii="Times New Roman" w:eastAsia="UniMath" w:hAnsi="Times New Roman" w:cs="Times New Roman" w:hint="eastAsia"/>
          <w:kern w:val="0"/>
          <w:szCs w:val="21"/>
        </w:rPr>
        <w:t>率</w:t>
      </w:r>
      <w:r w:rsidR="006014E6" w:rsidRPr="00654980">
        <w:rPr>
          <w:rFonts w:ascii="Times New Roman" w:eastAsia="UniMath" w:hAnsi="Times New Roman" w:cs="Times New Roman"/>
          <w:kern w:val="0"/>
          <w:szCs w:val="21"/>
        </w:rPr>
        <w:t>”</w:t>
      </w:r>
      <w:r w:rsidR="006014E6" w:rsidRPr="00654980">
        <w:rPr>
          <w:rFonts w:ascii="Times New Roman" w:eastAsia="UniMath" w:hAnsi="Times New Roman" w:cs="Times New Roman"/>
          <w:kern w:val="0"/>
          <w:szCs w:val="21"/>
        </w:rPr>
        <w:t>的银行贷款模式。对于无担保的贷款而言，非正规部门的借贷市场中的利率是银行利率的两倍以上。</w:t>
      </w:r>
      <w:r w:rsidR="006014E6" w:rsidRPr="00654980">
        <w:rPr>
          <w:rFonts w:ascii="Times New Roman" w:eastAsia="TimesLTStd-Roman" w:hAnsi="Times New Roman" w:cs="Times New Roman"/>
          <w:kern w:val="0"/>
          <w:szCs w:val="21"/>
        </w:rPr>
        <w:t xml:space="preserve">Shea </w:t>
      </w:r>
      <w:r w:rsidR="006014E6" w:rsidRPr="00654980">
        <w:rPr>
          <w:rFonts w:ascii="Times New Roman" w:eastAsia="UniMath" w:hAnsi="Times New Roman" w:cs="Times New Roman"/>
          <w:kern w:val="0"/>
          <w:szCs w:val="21"/>
        </w:rPr>
        <w:t>(</w:t>
      </w:r>
      <w:r w:rsidR="006014E6" w:rsidRPr="00654980">
        <w:rPr>
          <w:rFonts w:ascii="Times New Roman" w:eastAsia="TimesLTStd-Roman" w:hAnsi="Times New Roman" w:cs="Times New Roman"/>
          <w:kern w:val="0"/>
          <w:szCs w:val="21"/>
        </w:rPr>
        <w:t>1994</w:t>
      </w:r>
      <w:r w:rsidR="006014E6" w:rsidRPr="00654980">
        <w:rPr>
          <w:rFonts w:ascii="Times New Roman" w:eastAsia="UniMath" w:hAnsi="Times New Roman" w:cs="Times New Roman"/>
          <w:kern w:val="0"/>
          <w:szCs w:val="21"/>
        </w:rPr>
        <w:t>)</w:t>
      </w:r>
      <w:r w:rsidR="006014E6" w:rsidRPr="00654980">
        <w:rPr>
          <w:rFonts w:ascii="Times New Roman" w:eastAsia="UniMath" w:hAnsi="Times New Roman" w:cs="Times New Roman"/>
          <w:kern w:val="0"/>
          <w:szCs w:val="21"/>
        </w:rPr>
        <w:t>认为：</w:t>
      </w:r>
    </w:p>
    <w:p w:rsidR="006014E6" w:rsidRPr="00654980" w:rsidRDefault="006014E6">
      <w:pPr>
        <w:spacing w:line="360" w:lineRule="auto"/>
        <w:ind w:firstLine="435"/>
        <w:rPr>
          <w:rFonts w:ascii="UniMath" w:eastAsia="UniMath" w:cs="UniMath"/>
          <w:kern w:val="0"/>
          <w:szCs w:val="21"/>
        </w:rPr>
      </w:pPr>
      <w:r w:rsidRPr="00654980">
        <w:rPr>
          <w:rFonts w:ascii="UniMath" w:eastAsia="UniMath" w:cs="UniMath" w:hint="eastAsia"/>
          <w:kern w:val="0"/>
          <w:szCs w:val="21"/>
        </w:rPr>
        <w:t>“</w:t>
      </w:r>
      <w:r w:rsidR="000A351F" w:rsidRPr="00654980">
        <w:rPr>
          <w:rFonts w:ascii="UniMath" w:eastAsia="UniMath" w:cs="UniMath" w:hint="eastAsia"/>
          <w:kern w:val="0"/>
          <w:szCs w:val="21"/>
        </w:rPr>
        <w:t>由于</w:t>
      </w:r>
      <w:r w:rsidR="00140100" w:rsidRPr="00654980">
        <w:rPr>
          <w:rFonts w:ascii="UniMath" w:eastAsia="UniMath" w:cs="UniMath" w:hint="eastAsia"/>
          <w:kern w:val="0"/>
          <w:szCs w:val="21"/>
        </w:rPr>
        <w:t>良好的融资条件</w:t>
      </w:r>
      <w:r w:rsidR="000A351F" w:rsidRPr="00654980">
        <w:rPr>
          <w:rFonts w:ascii="UniMath" w:eastAsia="UniMath" w:cs="UniMath" w:hint="eastAsia"/>
          <w:kern w:val="0"/>
          <w:szCs w:val="21"/>
        </w:rPr>
        <w:t>，国有企业以及大型民营企业不可避免的会选择资本密集型的技术，这样的结果就导致了</w:t>
      </w:r>
      <w:r w:rsidR="00F859FE" w:rsidRPr="00654980">
        <w:rPr>
          <w:rFonts w:ascii="UniMath" w:eastAsia="UniMath" w:cs="UniMath" w:hint="eastAsia"/>
          <w:kern w:val="0"/>
          <w:szCs w:val="21"/>
        </w:rPr>
        <w:t>大型企业较之民营企业以及中小型企业在劳动生产率的高效率</w:t>
      </w:r>
      <w:r w:rsidR="008B4F81" w:rsidRPr="00654980">
        <w:rPr>
          <w:rFonts w:ascii="UniMath" w:eastAsia="UniMath" w:cs="UniMath" w:hint="eastAsia"/>
          <w:kern w:val="0"/>
          <w:szCs w:val="21"/>
        </w:rPr>
        <w:t>（劳动边际产出较高）</w:t>
      </w:r>
      <w:r w:rsidR="00F859FE" w:rsidRPr="00654980">
        <w:rPr>
          <w:rFonts w:ascii="UniMath" w:eastAsia="UniMath" w:cs="UniMath" w:hint="eastAsia"/>
          <w:kern w:val="0"/>
          <w:szCs w:val="21"/>
        </w:rPr>
        <w:t>以及资本生产率</w:t>
      </w:r>
      <w:r w:rsidR="008B4F81" w:rsidRPr="00654980">
        <w:rPr>
          <w:rFonts w:ascii="UniMath" w:eastAsia="UniMath" w:cs="UniMath" w:hint="eastAsia"/>
          <w:kern w:val="0"/>
          <w:szCs w:val="21"/>
        </w:rPr>
        <w:t>（资本边际产出较低）</w:t>
      </w:r>
      <w:r w:rsidR="00F859FE" w:rsidRPr="00654980">
        <w:rPr>
          <w:rFonts w:ascii="UniMath" w:eastAsia="UniMath" w:cs="UniMath" w:hint="eastAsia"/>
          <w:kern w:val="0"/>
          <w:szCs w:val="21"/>
        </w:rPr>
        <w:t>的低效率</w:t>
      </w:r>
      <w:r w:rsidR="00C06A3E" w:rsidRPr="00654980">
        <w:rPr>
          <w:rFonts w:ascii="UniMath" w:eastAsia="UniMath" w:cs="UniMath" w:hint="eastAsia"/>
          <w:kern w:val="0"/>
          <w:szCs w:val="21"/>
        </w:rPr>
        <w:t>。如果我们能够将资本从国有以及大型企业向民营以及中小型企业重新配置，那么整个经济社会的生产率都将会提高</w:t>
      </w:r>
      <w:r w:rsidRPr="00654980">
        <w:rPr>
          <w:rFonts w:ascii="UniMath" w:eastAsia="UniMath" w:cs="UniMath" w:hint="eastAsia"/>
          <w:kern w:val="0"/>
          <w:szCs w:val="21"/>
        </w:rPr>
        <w:t>”</w:t>
      </w:r>
    </w:p>
    <w:p w:rsidR="00C06A3E" w:rsidRPr="00654980" w:rsidRDefault="00140100">
      <w:pPr>
        <w:spacing w:line="360" w:lineRule="auto"/>
        <w:ind w:firstLine="435"/>
        <w:rPr>
          <w:rFonts w:ascii="Times New Roman" w:hAnsi="Times New Roman" w:cs="Times New Roman"/>
          <w:szCs w:val="21"/>
        </w:rPr>
      </w:pPr>
      <w:r w:rsidRPr="00654980">
        <w:rPr>
          <w:rFonts w:ascii="Times New Roman" w:hAnsi="Times New Roman" w:cs="Times New Roman" w:hint="eastAsia"/>
          <w:szCs w:val="21"/>
        </w:rPr>
        <w:t>考虑到这一点，可以发现台湾在</w:t>
      </w:r>
      <w:r w:rsidRPr="00654980">
        <w:rPr>
          <w:rFonts w:ascii="Times New Roman" w:hAnsi="Times New Roman" w:cs="Times New Roman" w:hint="eastAsia"/>
          <w:szCs w:val="21"/>
        </w:rPr>
        <w:t>19</w:t>
      </w:r>
      <w:r w:rsidRPr="00654980">
        <w:rPr>
          <w:rFonts w:ascii="Times New Roman" w:hAnsi="Times New Roman" w:cs="Times New Roman" w:hint="eastAsia"/>
          <w:szCs w:val="21"/>
        </w:rPr>
        <w:t>世纪</w:t>
      </w:r>
      <w:r w:rsidRPr="00654980">
        <w:rPr>
          <w:rFonts w:ascii="Times New Roman" w:hAnsi="Times New Roman" w:cs="Times New Roman" w:hint="eastAsia"/>
          <w:szCs w:val="21"/>
        </w:rPr>
        <w:t>80</w:t>
      </w:r>
      <w:r w:rsidRPr="00654980">
        <w:rPr>
          <w:rFonts w:ascii="Times New Roman" w:hAnsi="Times New Roman" w:cs="Times New Roman" w:hint="eastAsia"/>
          <w:szCs w:val="21"/>
        </w:rPr>
        <w:t>年代生产率增加的主要来源就是这些受到融资约束的中小型企业的增长。有趣的是，</w:t>
      </w:r>
      <w:r w:rsidR="00D00073" w:rsidRPr="00654980">
        <w:rPr>
          <w:rFonts w:ascii="Times New Roman" w:hAnsi="Times New Roman" w:cs="Times New Roman" w:hint="eastAsia"/>
          <w:szCs w:val="21"/>
        </w:rPr>
        <w:t>资源在企业间重新配置的同时伴随着外汇储备的大量的积累。</w:t>
      </w:r>
    </w:p>
    <w:p w:rsidR="00D00073" w:rsidRPr="00654980" w:rsidRDefault="00D00073">
      <w:pPr>
        <w:spacing w:line="360" w:lineRule="auto"/>
        <w:ind w:firstLine="435"/>
        <w:rPr>
          <w:rFonts w:ascii="Times New Roman" w:hAnsi="Times New Roman" w:cs="Times New Roman"/>
          <w:szCs w:val="21"/>
        </w:rPr>
      </w:pPr>
      <w:r w:rsidRPr="00654980">
        <w:rPr>
          <w:rFonts w:ascii="Times New Roman" w:hAnsi="Times New Roman" w:cs="Times New Roman" w:hint="eastAsia"/>
          <w:szCs w:val="21"/>
        </w:rPr>
        <w:t>总之，尽管存在一些重要的差异，但韩国与台湾在</w:t>
      </w:r>
      <w:r w:rsidRPr="00654980">
        <w:rPr>
          <w:rFonts w:ascii="Times New Roman" w:hAnsi="Times New Roman" w:cs="Times New Roman" w:hint="eastAsia"/>
          <w:szCs w:val="21"/>
        </w:rPr>
        <w:t>19</w:t>
      </w:r>
      <w:r w:rsidRPr="00654980">
        <w:rPr>
          <w:rFonts w:ascii="Times New Roman" w:hAnsi="Times New Roman" w:cs="Times New Roman" w:hint="eastAsia"/>
          <w:szCs w:val="21"/>
        </w:rPr>
        <w:t>世纪</w:t>
      </w:r>
      <w:r w:rsidRPr="00654980">
        <w:rPr>
          <w:rFonts w:ascii="Times New Roman" w:hAnsi="Times New Roman" w:cs="Times New Roman" w:hint="eastAsia"/>
          <w:szCs w:val="21"/>
        </w:rPr>
        <w:t>80</w:t>
      </w:r>
      <w:r w:rsidRPr="00654980">
        <w:rPr>
          <w:rFonts w:ascii="Times New Roman" w:hAnsi="Times New Roman" w:cs="Times New Roman" w:hint="eastAsia"/>
          <w:szCs w:val="21"/>
        </w:rPr>
        <w:t>年代都经历了与中国相类似的经济增长过程。所有制造业部门内的资源配置都是由于那些受到融资约束的高生产率企业的快速发展</w:t>
      </w:r>
      <w:r w:rsidR="00D353E6" w:rsidRPr="00654980">
        <w:rPr>
          <w:rFonts w:ascii="Times New Roman" w:hAnsi="Times New Roman" w:cs="Times New Roman" w:hint="eastAsia"/>
          <w:szCs w:val="21"/>
        </w:rPr>
        <w:t>所引起</w:t>
      </w:r>
      <w:r w:rsidRPr="00654980">
        <w:rPr>
          <w:rFonts w:ascii="Times New Roman" w:hAnsi="Times New Roman" w:cs="Times New Roman" w:hint="eastAsia"/>
          <w:szCs w:val="21"/>
        </w:rPr>
        <w:t>。</w:t>
      </w:r>
      <w:r w:rsidR="00D353E6" w:rsidRPr="00654980">
        <w:rPr>
          <w:rFonts w:ascii="Times New Roman" w:hAnsi="Times New Roman" w:cs="Times New Roman" w:hint="eastAsia"/>
          <w:szCs w:val="21"/>
        </w:rPr>
        <w:t>而且，</w:t>
      </w:r>
      <w:r w:rsidR="00604505" w:rsidRPr="00654980">
        <w:rPr>
          <w:rFonts w:ascii="Times New Roman" w:hAnsi="Times New Roman" w:cs="Times New Roman" w:hint="eastAsia"/>
          <w:szCs w:val="21"/>
        </w:rPr>
        <w:t>宏观经济内的资源</w:t>
      </w:r>
      <w:r w:rsidRPr="00654980">
        <w:rPr>
          <w:rFonts w:ascii="Times New Roman" w:hAnsi="Times New Roman" w:cs="Times New Roman" w:hint="eastAsia"/>
          <w:szCs w:val="21"/>
        </w:rPr>
        <w:t>重新配置</w:t>
      </w:r>
      <w:r w:rsidR="00D353E6" w:rsidRPr="00654980">
        <w:rPr>
          <w:rFonts w:ascii="Times New Roman" w:hAnsi="Times New Roman" w:cs="Times New Roman" w:hint="eastAsia"/>
          <w:szCs w:val="21"/>
        </w:rPr>
        <w:t>的同时，</w:t>
      </w:r>
      <w:r w:rsidR="00604505" w:rsidRPr="00654980">
        <w:rPr>
          <w:rFonts w:ascii="Times New Roman" w:hAnsi="Times New Roman" w:cs="Times New Roman" w:hint="eastAsia"/>
          <w:szCs w:val="21"/>
        </w:rPr>
        <w:t>生产率以及贸易盈余的增长</w:t>
      </w:r>
      <w:r w:rsidR="00D353E6" w:rsidRPr="00654980">
        <w:rPr>
          <w:rFonts w:ascii="Times New Roman" w:hAnsi="Times New Roman" w:cs="Times New Roman" w:hint="eastAsia"/>
          <w:szCs w:val="21"/>
        </w:rPr>
        <w:t>也正发生</w:t>
      </w:r>
      <w:r w:rsidR="00604505" w:rsidRPr="00654980">
        <w:rPr>
          <w:rFonts w:ascii="Times New Roman" w:hAnsi="Times New Roman" w:cs="Times New Roman" w:hint="eastAsia"/>
          <w:szCs w:val="21"/>
        </w:rPr>
        <w:t>。这些事实均与我们的模型预测相一致。</w:t>
      </w:r>
    </w:p>
    <w:p w:rsidR="007B4D18" w:rsidRPr="00654980" w:rsidRDefault="007B4D18">
      <w:pPr>
        <w:spacing w:line="360" w:lineRule="auto"/>
        <w:ind w:firstLine="435"/>
        <w:rPr>
          <w:rFonts w:ascii="Times New Roman" w:hAnsi="Times New Roman" w:cs="Times New Roman"/>
          <w:szCs w:val="21"/>
        </w:rPr>
      </w:pPr>
    </w:p>
    <w:p w:rsidR="007B4D18" w:rsidRDefault="007B4D18" w:rsidP="007B4D18">
      <w:pPr>
        <w:spacing w:line="360" w:lineRule="auto"/>
        <w:ind w:firstLine="435"/>
        <w:jc w:val="center"/>
        <w:rPr>
          <w:rFonts w:ascii="Times New Roman" w:hAnsi="Times New Roman" w:cs="Times New Roman"/>
          <w:b/>
          <w:szCs w:val="21"/>
        </w:rPr>
      </w:pPr>
      <w:r w:rsidRPr="007B4D18">
        <w:rPr>
          <w:rFonts w:ascii="Times New Roman" w:hAnsi="Times New Roman" w:cs="Times New Roman" w:hint="eastAsia"/>
          <w:b/>
          <w:szCs w:val="21"/>
        </w:rPr>
        <w:t>G  Financial Development</w:t>
      </w:r>
      <w:r w:rsidRPr="007B4D18">
        <w:rPr>
          <w:rFonts w:ascii="Times New Roman" w:hAnsi="Times New Roman" w:cs="Times New Roman" w:hint="eastAsia"/>
          <w:b/>
          <w:szCs w:val="21"/>
        </w:rPr>
        <w:t>（金融发展）</w:t>
      </w:r>
    </w:p>
    <w:p w:rsidR="007B4D18" w:rsidRDefault="007B4D18" w:rsidP="007B4D18">
      <w:pPr>
        <w:spacing w:line="360" w:lineRule="auto"/>
        <w:ind w:firstLine="435"/>
        <w:jc w:val="center"/>
        <w:rPr>
          <w:rFonts w:ascii="Times New Roman" w:hAnsi="Times New Roman" w:cs="Times New Roman"/>
          <w:b/>
          <w:szCs w:val="21"/>
        </w:rPr>
      </w:pPr>
    </w:p>
    <w:p w:rsidR="0054553A" w:rsidRPr="00654980" w:rsidRDefault="007E7C0F" w:rsidP="0054553A">
      <w:pPr>
        <w:spacing w:line="360" w:lineRule="auto"/>
        <w:ind w:firstLine="435"/>
        <w:jc w:val="left"/>
        <w:rPr>
          <w:rFonts w:ascii="Times New Roman" w:eastAsia="UniMath" w:hAnsi="Times New Roman" w:cs="Times New Roman"/>
          <w:kern w:val="0"/>
          <w:szCs w:val="21"/>
        </w:rPr>
      </w:pPr>
      <w:r w:rsidRPr="00654980">
        <w:rPr>
          <w:rFonts w:ascii="Times New Roman" w:hAnsi="Times New Roman" w:cs="Times New Roman"/>
          <w:szCs w:val="21"/>
        </w:rPr>
        <w:t>在第二部分的</w:t>
      </w:r>
      <w:r w:rsidRPr="00654980">
        <w:rPr>
          <w:rFonts w:ascii="Times New Roman" w:hAnsi="Times New Roman" w:cs="Times New Roman"/>
          <w:szCs w:val="21"/>
        </w:rPr>
        <w:t>D</w:t>
      </w:r>
      <w:r w:rsidRPr="00654980">
        <w:rPr>
          <w:rFonts w:ascii="Times New Roman" w:hAnsi="Times New Roman" w:cs="Times New Roman"/>
          <w:szCs w:val="21"/>
        </w:rPr>
        <w:t>部分，我们的理论认为在经济转型期投资率会下降。但与经典的增长理论所不同的是，我们的理论并不认为投资率的下降是由于资本深化带来的收益递减，而认</w:t>
      </w:r>
      <w:r w:rsidRPr="00654980">
        <w:rPr>
          <w:rFonts w:ascii="Times New Roman" w:hAnsi="Times New Roman" w:cs="Times New Roman"/>
          <w:szCs w:val="21"/>
        </w:rPr>
        <w:lastRenderedPageBreak/>
        <w:t>为转型期投资率的下降是由于一种结构效应，即拥有较低资本密集度的融资约束型企业快速扩张，但</w:t>
      </w:r>
      <w:r w:rsidR="000A34D3" w:rsidRPr="00654980">
        <w:rPr>
          <w:rFonts w:ascii="Times New Roman" w:hAnsi="Times New Roman" w:cs="Times New Roman"/>
          <w:szCs w:val="21"/>
        </w:rPr>
        <w:t>拥有较高资本密集度的融资便利型企业萎缩。但事实上，来自中国经验表明并不存在投资率下降的证据：</w:t>
      </w:r>
      <w:r w:rsidR="000A34D3" w:rsidRPr="00654980">
        <w:rPr>
          <w:rFonts w:ascii="Times New Roman" w:eastAsia="TimesLTStd-Roman" w:hAnsi="Times New Roman" w:cs="Times New Roman"/>
          <w:kern w:val="0"/>
          <w:szCs w:val="21"/>
        </w:rPr>
        <w:t xml:space="preserve">Bai, Hsieh, and Qian </w:t>
      </w:r>
      <w:r w:rsidR="000A34D3" w:rsidRPr="00654980">
        <w:rPr>
          <w:rFonts w:ascii="Times New Roman" w:eastAsia="UniMath" w:hAnsi="Times New Roman" w:cs="Times New Roman"/>
          <w:kern w:val="0"/>
          <w:szCs w:val="21"/>
        </w:rPr>
        <w:t>(</w:t>
      </w:r>
      <w:r w:rsidR="000A34D3" w:rsidRPr="00654980">
        <w:rPr>
          <w:rFonts w:ascii="Times New Roman" w:eastAsia="TimesLTStd-Roman" w:hAnsi="Times New Roman" w:cs="Times New Roman"/>
          <w:kern w:val="0"/>
          <w:szCs w:val="21"/>
        </w:rPr>
        <w:t>2006</w:t>
      </w:r>
      <w:r w:rsidR="000A34D3" w:rsidRPr="00654980">
        <w:rPr>
          <w:rFonts w:ascii="Times New Roman" w:eastAsia="UniMath" w:hAnsi="Times New Roman" w:cs="Times New Roman"/>
          <w:kern w:val="0"/>
          <w:szCs w:val="21"/>
        </w:rPr>
        <w:t>)</w:t>
      </w:r>
      <w:r w:rsidR="000A34D3" w:rsidRPr="00654980">
        <w:rPr>
          <w:rFonts w:ascii="Times New Roman" w:eastAsia="UniMath" w:hAnsi="Times New Roman" w:cs="Times New Roman"/>
          <w:kern w:val="0"/>
          <w:szCs w:val="21"/>
        </w:rPr>
        <w:t>认为在</w:t>
      </w:r>
      <w:r w:rsidR="000A34D3" w:rsidRPr="00654980">
        <w:rPr>
          <w:rFonts w:ascii="Times New Roman" w:eastAsia="UniMath" w:hAnsi="Times New Roman" w:cs="Times New Roman"/>
          <w:kern w:val="0"/>
          <w:szCs w:val="21"/>
        </w:rPr>
        <w:t>1992-2006</w:t>
      </w:r>
      <w:r w:rsidR="000A34D3" w:rsidRPr="00654980">
        <w:rPr>
          <w:rFonts w:ascii="Times New Roman" w:eastAsia="UniMath" w:hAnsi="Times New Roman" w:cs="Times New Roman"/>
          <w:kern w:val="0"/>
          <w:szCs w:val="21"/>
        </w:rPr>
        <w:t>年间中国的投资率服从</w:t>
      </w:r>
      <w:r w:rsidR="000A34D3" w:rsidRPr="00654980">
        <w:rPr>
          <w:rFonts w:ascii="Times New Roman" w:eastAsia="UniMath" w:hAnsi="Times New Roman" w:cs="Times New Roman"/>
          <w:kern w:val="0"/>
          <w:szCs w:val="21"/>
        </w:rPr>
        <w:t>U</w:t>
      </w:r>
      <w:r w:rsidR="000A34D3" w:rsidRPr="00654980">
        <w:rPr>
          <w:rFonts w:ascii="Times New Roman" w:eastAsia="UniMath" w:hAnsi="Times New Roman" w:cs="Times New Roman"/>
          <w:kern w:val="0"/>
          <w:szCs w:val="21"/>
        </w:rPr>
        <w:t>型的变动曲线。</w:t>
      </w:r>
    </w:p>
    <w:p w:rsidR="0078416A" w:rsidRPr="00654980" w:rsidRDefault="00023FA8" w:rsidP="0054553A">
      <w:pPr>
        <w:spacing w:line="360" w:lineRule="auto"/>
        <w:ind w:firstLine="435"/>
        <w:jc w:val="left"/>
        <w:rPr>
          <w:rFonts w:ascii="Times New Roman" w:hAnsi="Times New Roman" w:cs="Times New Roman"/>
          <w:szCs w:val="21"/>
        </w:rPr>
      </w:pPr>
      <w:r w:rsidRPr="00654980">
        <w:rPr>
          <w:rFonts w:ascii="Times New Roman" w:hAnsi="Times New Roman" w:cs="Times New Roman"/>
          <w:szCs w:val="21"/>
        </w:rPr>
        <w:t>为了实现本文中的模型与现实数据相吻合的一个办法是引入</w:t>
      </w:r>
      <w:r w:rsidRPr="00654980">
        <w:rPr>
          <w:rFonts w:ascii="Times New Roman" w:hAnsi="Times New Roman" w:cs="Times New Roman"/>
          <w:szCs w:val="21"/>
        </w:rPr>
        <w:t>E</w:t>
      </w:r>
      <w:r w:rsidRPr="00654980">
        <w:rPr>
          <w:rFonts w:ascii="Times New Roman" w:hAnsi="Times New Roman" w:cs="Times New Roman"/>
          <w:szCs w:val="21"/>
        </w:rPr>
        <w:t>型企业与</w:t>
      </w:r>
      <w:r w:rsidRPr="00654980">
        <w:rPr>
          <w:rFonts w:ascii="Times New Roman" w:hAnsi="Times New Roman" w:cs="Times New Roman"/>
          <w:szCs w:val="21"/>
        </w:rPr>
        <w:t>F</w:t>
      </w:r>
      <w:r w:rsidRPr="00654980">
        <w:rPr>
          <w:rFonts w:ascii="Times New Roman" w:hAnsi="Times New Roman" w:cs="Times New Roman"/>
          <w:szCs w:val="21"/>
        </w:rPr>
        <w:t>型企业的资本深化机制（</w:t>
      </w:r>
      <w:r w:rsidR="00113631">
        <w:rPr>
          <w:rFonts w:ascii="Times New Roman" w:hAnsi="Times New Roman" w:cs="Times New Roman" w:hint="eastAsia"/>
          <w:szCs w:val="21"/>
        </w:rPr>
        <w:t>译者</w:t>
      </w:r>
      <w:r w:rsidRPr="00654980">
        <w:rPr>
          <w:rFonts w:ascii="Times New Roman" w:hAnsi="Times New Roman" w:cs="Times New Roman"/>
          <w:szCs w:val="21"/>
        </w:rPr>
        <w:t>注：只有</w:t>
      </w:r>
      <w:r w:rsidRPr="00654980">
        <w:rPr>
          <w:rFonts w:ascii="Times New Roman" w:hAnsi="Times New Roman" w:cs="Times New Roman"/>
          <w:szCs w:val="21"/>
        </w:rPr>
        <w:t>E</w:t>
      </w:r>
      <w:r w:rsidRPr="00654980">
        <w:rPr>
          <w:rFonts w:ascii="Times New Roman" w:hAnsi="Times New Roman" w:cs="Times New Roman"/>
          <w:szCs w:val="21"/>
        </w:rPr>
        <w:t>型企业也同时出现资本深化的趋势才可能使得总体投资率不下降）。</w:t>
      </w:r>
      <w:r w:rsidR="00E16272" w:rsidRPr="00654980">
        <w:rPr>
          <w:rFonts w:ascii="Times New Roman" w:hAnsi="Times New Roman" w:cs="Times New Roman"/>
          <w:szCs w:val="21"/>
        </w:rPr>
        <w:t>一个简单的机制</w:t>
      </w:r>
      <w:r w:rsidR="004E637E" w:rsidRPr="00654980">
        <w:rPr>
          <w:rFonts w:ascii="Times New Roman" w:hAnsi="Times New Roman" w:cs="Times New Roman"/>
          <w:szCs w:val="21"/>
        </w:rPr>
        <w:t>改进</w:t>
      </w:r>
      <w:r w:rsidR="00E16272" w:rsidRPr="00654980">
        <w:rPr>
          <w:rFonts w:ascii="Times New Roman" w:hAnsi="Times New Roman" w:cs="Times New Roman"/>
          <w:szCs w:val="21"/>
        </w:rPr>
        <w:t>就是转型期金融摩擦的降低。这种改进的想法来源于对过去十年中国政府对金融体系的重要改革的观察。例如，对信贷市场的解除管制，允许贷款利率更有竞争性以及更有弹性。</w:t>
      </w:r>
      <w:r w:rsidR="004F593C" w:rsidRPr="00654980">
        <w:rPr>
          <w:rFonts w:ascii="Times New Roman" w:hAnsi="Times New Roman" w:cs="Times New Roman"/>
          <w:szCs w:val="21"/>
        </w:rPr>
        <w:t>银行系统富有成效的效率改进体现在不良贷款的大幅下降（</w:t>
      </w:r>
      <w:r w:rsidR="004F593C" w:rsidRPr="00654980">
        <w:rPr>
          <w:rFonts w:ascii="Times New Roman" w:eastAsia="TimesLTStd-Roman" w:hAnsi="Times New Roman" w:cs="Times New Roman"/>
          <w:kern w:val="0"/>
          <w:szCs w:val="21"/>
        </w:rPr>
        <w:t>Podpiera 2006</w:t>
      </w:r>
      <w:r w:rsidR="004F593C" w:rsidRPr="00654980">
        <w:rPr>
          <w:rFonts w:ascii="Times New Roman" w:hAnsi="Times New Roman" w:cs="Times New Roman"/>
          <w:szCs w:val="21"/>
        </w:rPr>
        <w:t>）。</w:t>
      </w:r>
    </w:p>
    <w:p w:rsidR="004E637E" w:rsidRPr="00654980" w:rsidRDefault="004E637E" w:rsidP="0054553A">
      <w:pPr>
        <w:spacing w:line="360" w:lineRule="auto"/>
        <w:ind w:firstLine="435"/>
        <w:jc w:val="left"/>
        <w:rPr>
          <w:rFonts w:ascii="Times New Roman" w:hAnsi="Times New Roman" w:cs="Times New Roman"/>
          <w:szCs w:val="21"/>
        </w:rPr>
      </w:pPr>
      <w:r w:rsidRPr="00654980">
        <w:rPr>
          <w:rFonts w:ascii="Times New Roman" w:hAnsi="Times New Roman" w:cs="Times New Roman"/>
          <w:szCs w:val="21"/>
        </w:rPr>
        <w:t>因此，我们将金融发展融入到我们的模型中，将</w:t>
      </w:r>
      <w:r w:rsidR="000E7982" w:rsidRPr="00654980">
        <w:rPr>
          <w:rFonts w:ascii="Times New Roman" w:hAnsi="Times New Roman" w:cs="Times New Roman"/>
          <w:szCs w:val="21"/>
        </w:rPr>
        <w:t>金融</w:t>
      </w:r>
      <w:r w:rsidRPr="00654980">
        <w:rPr>
          <w:rFonts w:ascii="Times New Roman" w:hAnsi="Times New Roman" w:cs="Times New Roman"/>
          <w:szCs w:val="21"/>
        </w:rPr>
        <w:t>中间费用</w:t>
      </w:r>
      <w:r w:rsidRPr="00654980">
        <w:rPr>
          <w:rFonts w:ascii="Times New Roman" w:hAnsi="Times New Roman" w:cs="Times New Roman"/>
          <w:position w:val="-10"/>
          <w:szCs w:val="21"/>
        </w:rPr>
        <w:object w:dxaOrig="200" w:dyaOrig="320">
          <v:shape id="_x0000_i1178" type="#_x0000_t75" style="width:10pt;height:15.65pt" o:ole="">
            <v:imagedata r:id="rId307" o:title=""/>
          </v:shape>
          <o:OLEObject Type="Embed" ProgID="Equation.DSMT4" ShapeID="_x0000_i1178" DrawAspect="Content" ObjectID="_1523722644" r:id="rId308"/>
        </w:object>
      </w:r>
      <w:r w:rsidRPr="00654980">
        <w:rPr>
          <w:rFonts w:ascii="Times New Roman" w:cs="Times New Roman"/>
          <w:szCs w:val="21"/>
        </w:rPr>
        <w:t>设定为随时间而下降，这会引起贷款利率</w:t>
      </w:r>
      <w:r w:rsidRPr="00654980">
        <w:rPr>
          <w:rFonts w:ascii="Times New Roman" w:hAnsi="Times New Roman" w:cs="Times New Roman"/>
          <w:position w:val="-12"/>
          <w:szCs w:val="21"/>
        </w:rPr>
        <w:object w:dxaOrig="1500" w:dyaOrig="380">
          <v:shape id="_x0000_i1179" type="#_x0000_t75" style="width:75.15pt;height:18.8pt" o:ole="">
            <v:imagedata r:id="rId309" o:title=""/>
          </v:shape>
          <o:OLEObject Type="Embed" ProgID="Equation.DSMT4" ShapeID="_x0000_i1179" DrawAspect="Content" ObjectID="_1523722645" r:id="rId310"/>
        </w:object>
      </w:r>
      <w:r w:rsidRPr="00654980">
        <w:rPr>
          <w:rFonts w:ascii="Times New Roman" w:cs="Times New Roman"/>
          <w:szCs w:val="21"/>
        </w:rPr>
        <w:t>的下降。</w:t>
      </w:r>
      <w:r w:rsidR="00373FC6" w:rsidRPr="00654980">
        <w:rPr>
          <w:rFonts w:ascii="Times New Roman" w:cs="Times New Roman"/>
          <w:szCs w:val="21"/>
        </w:rPr>
        <w:t>其他条件不变，</w:t>
      </w:r>
      <w:bookmarkStart w:id="37" w:name="OLE_LINK20"/>
      <w:bookmarkStart w:id="38" w:name="OLE_LINK21"/>
      <w:r w:rsidR="00373FC6" w:rsidRPr="00654980">
        <w:rPr>
          <w:rFonts w:ascii="Times New Roman" w:hAnsi="Times New Roman" w:cs="Times New Roman"/>
          <w:position w:val="-10"/>
          <w:szCs w:val="21"/>
        </w:rPr>
        <w:object w:dxaOrig="200" w:dyaOrig="320">
          <v:shape id="_x0000_i1180" type="#_x0000_t75" style="width:10pt;height:15.65pt" o:ole="">
            <v:imagedata r:id="rId307" o:title=""/>
          </v:shape>
          <o:OLEObject Type="Embed" ProgID="Equation.DSMT4" ShapeID="_x0000_i1180" DrawAspect="Content" ObjectID="_1523722646" r:id="rId311"/>
        </w:object>
      </w:r>
      <w:bookmarkEnd w:id="37"/>
      <w:bookmarkEnd w:id="38"/>
      <w:r w:rsidR="00373FC6" w:rsidRPr="00654980">
        <w:rPr>
          <w:rFonts w:ascii="Times New Roman" w:cs="Times New Roman"/>
          <w:szCs w:val="21"/>
        </w:rPr>
        <w:t>以及</w:t>
      </w:r>
      <w:r w:rsidR="00373FC6" w:rsidRPr="00654980">
        <w:rPr>
          <w:rFonts w:ascii="Times New Roman" w:hAnsi="Times New Roman" w:cs="Times New Roman"/>
          <w:position w:val="-12"/>
          <w:szCs w:val="21"/>
        </w:rPr>
        <w:object w:dxaOrig="279" w:dyaOrig="380">
          <v:shape id="_x0000_i1181" type="#_x0000_t75" style="width:14.4pt;height:18.8pt" o:ole="">
            <v:imagedata r:id="rId312" o:title=""/>
          </v:shape>
          <o:OLEObject Type="Embed" ProgID="Equation.DSMT4" ShapeID="_x0000_i1181" DrawAspect="Content" ObjectID="_1523722647" r:id="rId313"/>
        </w:object>
      </w:r>
      <w:r w:rsidR="00373FC6" w:rsidRPr="00654980">
        <w:rPr>
          <w:rFonts w:ascii="Times New Roman" w:cs="Times New Roman"/>
          <w:szCs w:val="21"/>
        </w:rPr>
        <w:t>的下降会导致工资以及资本劳动比在</w:t>
      </w:r>
      <w:r w:rsidR="00373FC6" w:rsidRPr="00654980">
        <w:rPr>
          <w:rFonts w:ascii="Times New Roman" w:hAnsi="Times New Roman" w:cs="Times New Roman"/>
          <w:szCs w:val="21"/>
        </w:rPr>
        <w:t>E</w:t>
      </w:r>
      <w:r w:rsidR="00373FC6" w:rsidRPr="00654980">
        <w:rPr>
          <w:rFonts w:ascii="Times New Roman" w:cs="Times New Roman"/>
          <w:szCs w:val="21"/>
        </w:rPr>
        <w:t>型企业与</w:t>
      </w:r>
      <w:r w:rsidR="00373FC6" w:rsidRPr="00654980">
        <w:rPr>
          <w:rFonts w:ascii="Times New Roman" w:hAnsi="Times New Roman" w:cs="Times New Roman"/>
          <w:szCs w:val="21"/>
        </w:rPr>
        <w:t>F</w:t>
      </w:r>
      <w:r w:rsidR="00373FC6" w:rsidRPr="00654980">
        <w:rPr>
          <w:rFonts w:ascii="Times New Roman" w:cs="Times New Roman"/>
          <w:szCs w:val="21"/>
        </w:rPr>
        <w:t>型企业的同时上升</w:t>
      </w:r>
      <w:r w:rsidR="009A5538" w:rsidRPr="00654980">
        <w:rPr>
          <w:rFonts w:ascii="Times New Roman" w:cs="Times New Roman"/>
          <w:szCs w:val="21"/>
        </w:rPr>
        <w:t>（</w:t>
      </w:r>
      <w:r w:rsidR="00113631">
        <w:rPr>
          <w:rFonts w:ascii="Times New Roman" w:cs="Times New Roman" w:hint="eastAsia"/>
          <w:szCs w:val="21"/>
        </w:rPr>
        <w:t>译者</w:t>
      </w:r>
      <w:r w:rsidR="009A5538" w:rsidRPr="00654980">
        <w:rPr>
          <w:rFonts w:ascii="Times New Roman" w:cs="Times New Roman"/>
          <w:szCs w:val="21"/>
        </w:rPr>
        <w:t>注：回忆新古典模型中工资</w:t>
      </w:r>
      <w:r w:rsidR="00F405D5" w:rsidRPr="00654980">
        <w:rPr>
          <w:rFonts w:ascii="Times New Roman" w:cs="Times New Roman"/>
          <w:szCs w:val="21"/>
        </w:rPr>
        <w:t>的决定，工资等于劳动边际产出，资本深化带来了</w:t>
      </w:r>
      <w:r w:rsidR="009A5538" w:rsidRPr="00654980">
        <w:rPr>
          <w:rFonts w:ascii="Times New Roman" w:cs="Times New Roman"/>
          <w:szCs w:val="21"/>
        </w:rPr>
        <w:t>劳动边际产出的提高）</w:t>
      </w:r>
      <w:r w:rsidR="00373FC6" w:rsidRPr="00654980">
        <w:rPr>
          <w:rFonts w:ascii="Times New Roman" w:cs="Times New Roman"/>
          <w:szCs w:val="21"/>
        </w:rPr>
        <w:t>。</w:t>
      </w:r>
      <w:r w:rsidR="000E7982" w:rsidRPr="00654980">
        <w:rPr>
          <w:rFonts w:ascii="Times New Roman" w:cs="Times New Roman"/>
          <w:szCs w:val="21"/>
        </w:rPr>
        <w:t>降低的金融中介成本</w:t>
      </w:r>
      <w:r w:rsidR="000E7982" w:rsidRPr="00654980">
        <w:rPr>
          <w:rFonts w:ascii="Times New Roman" w:hAnsi="Times New Roman" w:cs="Times New Roman"/>
          <w:position w:val="-10"/>
          <w:szCs w:val="21"/>
        </w:rPr>
        <w:object w:dxaOrig="200" w:dyaOrig="320">
          <v:shape id="_x0000_i1182" type="#_x0000_t75" style="width:10pt;height:15.65pt" o:ole="">
            <v:imagedata r:id="rId307" o:title=""/>
          </v:shape>
          <o:OLEObject Type="Embed" ProgID="Equation.DSMT4" ShapeID="_x0000_i1182" DrawAspect="Content" ObjectID="_1523722648" r:id="rId314"/>
        </w:object>
      </w:r>
      <w:r w:rsidR="000E7982" w:rsidRPr="00654980">
        <w:rPr>
          <w:rFonts w:ascii="Times New Roman" w:cs="Times New Roman"/>
          <w:szCs w:val="21"/>
        </w:rPr>
        <w:t>会抵消投资率下降的趋势。这样的金融发展通过两种途径延缓了经济转型：（</w:t>
      </w:r>
      <w:r w:rsidR="000E7982" w:rsidRPr="00654980">
        <w:rPr>
          <w:rFonts w:ascii="Times New Roman" w:hAnsi="Times New Roman" w:cs="Times New Roman"/>
          <w:szCs w:val="21"/>
        </w:rPr>
        <w:t>1</w:t>
      </w:r>
      <w:r w:rsidR="000E7982" w:rsidRPr="00654980">
        <w:rPr>
          <w:rFonts w:ascii="Times New Roman" w:cs="Times New Roman"/>
          <w:szCs w:val="21"/>
        </w:rPr>
        <w:t>）</w:t>
      </w:r>
      <w:r w:rsidR="00B131C6" w:rsidRPr="00654980">
        <w:rPr>
          <w:rFonts w:ascii="Times New Roman" w:cs="Times New Roman"/>
          <w:szCs w:val="21"/>
        </w:rPr>
        <w:t>它增加了工资，这也同时增加了</w:t>
      </w:r>
      <w:r w:rsidR="00B131C6" w:rsidRPr="00654980">
        <w:rPr>
          <w:rFonts w:ascii="Times New Roman" w:hAnsi="Times New Roman" w:cs="Times New Roman"/>
          <w:szCs w:val="21"/>
        </w:rPr>
        <w:t>F</w:t>
      </w:r>
      <w:r w:rsidR="00B131C6" w:rsidRPr="00654980">
        <w:rPr>
          <w:rFonts w:ascii="Times New Roman" w:cs="Times New Roman"/>
          <w:szCs w:val="21"/>
        </w:rPr>
        <w:t>型企业的比较优势，因为企业家需要从</w:t>
      </w:r>
      <w:r w:rsidR="00B131C6" w:rsidRPr="00654980">
        <w:rPr>
          <w:rFonts w:ascii="Times New Roman" w:hAnsi="Times New Roman" w:cs="Times New Roman"/>
          <w:szCs w:val="21"/>
        </w:rPr>
        <w:t>F</w:t>
      </w:r>
      <w:r w:rsidR="00B131C6" w:rsidRPr="00654980">
        <w:rPr>
          <w:rFonts w:ascii="Times New Roman" w:cs="Times New Roman"/>
          <w:szCs w:val="21"/>
        </w:rPr>
        <w:t>型企业中吸引劳动力需要花费更大成本，（</w:t>
      </w:r>
      <w:r w:rsidR="00B131C6" w:rsidRPr="00654980">
        <w:rPr>
          <w:rFonts w:ascii="Times New Roman" w:hAnsi="Times New Roman" w:cs="Times New Roman"/>
          <w:szCs w:val="21"/>
        </w:rPr>
        <w:t>2</w:t>
      </w:r>
      <w:r w:rsidR="00B131C6" w:rsidRPr="00654980">
        <w:rPr>
          <w:rFonts w:ascii="Times New Roman" w:cs="Times New Roman"/>
          <w:szCs w:val="21"/>
        </w:rPr>
        <w:t>）它减少了</w:t>
      </w:r>
      <w:r w:rsidR="00B131C6" w:rsidRPr="00654980">
        <w:rPr>
          <w:rFonts w:ascii="Times New Roman" w:hAnsi="Times New Roman" w:cs="Times New Roman"/>
          <w:szCs w:val="21"/>
        </w:rPr>
        <w:t>E</w:t>
      </w:r>
      <w:r w:rsidR="00B131C6" w:rsidRPr="00654980">
        <w:rPr>
          <w:rFonts w:ascii="Times New Roman" w:cs="Times New Roman"/>
          <w:szCs w:val="21"/>
        </w:rPr>
        <w:t>型企业的资本收益率以及储蓄率。我们将在下面的部分分析金融发展的影响。</w:t>
      </w:r>
    </w:p>
    <w:p w:rsidR="00823FAA" w:rsidRPr="00940A94" w:rsidRDefault="008E0257" w:rsidP="00940A94">
      <w:pPr>
        <w:spacing w:line="360" w:lineRule="auto"/>
        <w:ind w:firstLine="435"/>
        <w:jc w:val="center"/>
        <w:rPr>
          <w:b/>
          <w:sz w:val="32"/>
        </w:rPr>
      </w:pPr>
      <w:r w:rsidRPr="00940A94">
        <w:rPr>
          <w:rFonts w:hint="eastAsia"/>
          <w:b/>
          <w:sz w:val="32"/>
        </w:rPr>
        <w:t>第三部分</w:t>
      </w:r>
      <w:r w:rsidRPr="00940A94">
        <w:rPr>
          <w:rFonts w:hint="eastAsia"/>
          <w:b/>
          <w:sz w:val="32"/>
        </w:rPr>
        <w:t xml:space="preserve"> </w:t>
      </w:r>
      <w:r w:rsidRPr="00940A94">
        <w:rPr>
          <w:rFonts w:hint="eastAsia"/>
          <w:b/>
          <w:sz w:val="32"/>
        </w:rPr>
        <w:t>定量分析</w:t>
      </w:r>
    </w:p>
    <w:p w:rsidR="00823FAA" w:rsidRPr="00B92643" w:rsidRDefault="00823FAA" w:rsidP="0054553A">
      <w:pPr>
        <w:spacing w:line="360" w:lineRule="auto"/>
        <w:ind w:firstLine="435"/>
        <w:jc w:val="left"/>
      </w:pPr>
      <w:r w:rsidRPr="00B92643">
        <w:rPr>
          <w:rFonts w:hint="eastAsia"/>
        </w:rPr>
        <w:t>我们至今均在进行理论的定性分析。在这一部分，我们通过对本文理论的校准，并对于中国</w:t>
      </w:r>
      <w:r w:rsidRPr="00B92643">
        <w:rPr>
          <w:rFonts w:hint="eastAsia"/>
        </w:rPr>
        <w:t>1992-2007</w:t>
      </w:r>
      <w:r w:rsidRPr="00B92643">
        <w:rPr>
          <w:rFonts w:hint="eastAsia"/>
        </w:rPr>
        <w:t>年间的经济增长做出定量分析。定量分析描述了民营企业就业的增长，贸易盈余的增加以及总投资与总储蓄的</w:t>
      </w:r>
      <w:r w:rsidRPr="00B92643">
        <w:rPr>
          <w:rFonts w:hint="eastAsia"/>
        </w:rPr>
        <w:t>U</w:t>
      </w:r>
      <w:r w:rsidRPr="00B92643">
        <w:rPr>
          <w:rFonts w:hint="eastAsia"/>
        </w:rPr>
        <w:t>型曲线。</w:t>
      </w:r>
    </w:p>
    <w:p w:rsidR="00B92643" w:rsidRDefault="00231B49" w:rsidP="0054553A">
      <w:pPr>
        <w:spacing w:line="360" w:lineRule="auto"/>
        <w:ind w:firstLine="435"/>
        <w:jc w:val="left"/>
        <w:rPr>
          <w:rFonts w:ascii="TimesLTStd-Italic" w:eastAsia="TimesLTStd-Italic" w:cs="TimesLTStd-Italic"/>
          <w:b/>
          <w:i/>
          <w:iCs/>
          <w:kern w:val="0"/>
          <w:sz w:val="22"/>
        </w:rPr>
      </w:pPr>
      <w:r>
        <w:rPr>
          <w:rFonts w:ascii="Times New Roman" w:hAnsi="Times New Roman" w:cs="Times New Roman" w:hint="eastAsia"/>
          <w:b/>
          <w:szCs w:val="21"/>
        </w:rPr>
        <w:t xml:space="preserve">                 A  </w:t>
      </w:r>
      <w:r w:rsidRPr="0053543E">
        <w:rPr>
          <w:rFonts w:ascii="Times New Roman" w:eastAsia="TimesLTStd-Italic" w:hAnsi="Times New Roman" w:cs="Times New Roman"/>
          <w:b/>
          <w:i/>
          <w:iCs/>
          <w:kern w:val="0"/>
          <w:sz w:val="22"/>
        </w:rPr>
        <w:t>The Quantitative Multiperiod Model</w:t>
      </w:r>
      <w:r w:rsidR="00625BF4">
        <w:rPr>
          <w:rFonts w:ascii="Times New Roman" w:eastAsia="TimesLTStd-Italic" w:hAnsi="Times New Roman" w:cs="Times New Roman" w:hint="eastAsia"/>
          <w:b/>
          <w:i/>
          <w:iCs/>
          <w:kern w:val="0"/>
          <w:sz w:val="22"/>
        </w:rPr>
        <w:t>（略）</w:t>
      </w:r>
    </w:p>
    <w:p w:rsidR="0053543E" w:rsidRDefault="0053543E" w:rsidP="0054553A">
      <w:pPr>
        <w:spacing w:line="360" w:lineRule="auto"/>
        <w:ind w:firstLine="435"/>
        <w:jc w:val="left"/>
        <w:rPr>
          <w:rFonts w:ascii="Times New Roman" w:eastAsia="TimesLTStd-Italic" w:hAnsi="Times New Roman" w:cs="Times New Roman"/>
          <w:b/>
          <w:i/>
          <w:iCs/>
          <w:kern w:val="0"/>
          <w:sz w:val="22"/>
        </w:rPr>
      </w:pPr>
      <w:r>
        <w:rPr>
          <w:rFonts w:ascii="TimesLTStd-Italic" w:eastAsia="TimesLTStd-Italic" w:cs="TimesLTStd-Italic" w:hint="eastAsia"/>
          <w:b/>
          <w:i/>
          <w:iCs/>
          <w:kern w:val="0"/>
          <w:sz w:val="22"/>
        </w:rPr>
        <w:t xml:space="preserve">                B   </w:t>
      </w:r>
      <w:r w:rsidRPr="0053543E">
        <w:rPr>
          <w:rFonts w:ascii="Times New Roman" w:eastAsia="TimesLTStd-Italic" w:hAnsi="Times New Roman" w:cs="Times New Roman"/>
          <w:b/>
          <w:i/>
          <w:iCs/>
          <w:kern w:val="0"/>
          <w:sz w:val="22"/>
        </w:rPr>
        <w:t>Calibration</w:t>
      </w:r>
      <w:r w:rsidR="00625BF4">
        <w:rPr>
          <w:rFonts w:ascii="Times New Roman" w:eastAsia="TimesLTStd-Italic" w:hAnsi="Times New Roman" w:cs="Times New Roman" w:hint="eastAsia"/>
          <w:b/>
          <w:i/>
          <w:iCs/>
          <w:kern w:val="0"/>
          <w:sz w:val="22"/>
        </w:rPr>
        <w:t>（略）</w:t>
      </w:r>
    </w:p>
    <w:p w:rsidR="00740375" w:rsidRDefault="00740375" w:rsidP="0054553A">
      <w:pPr>
        <w:spacing w:line="360" w:lineRule="auto"/>
        <w:ind w:firstLine="435"/>
        <w:jc w:val="left"/>
        <w:rPr>
          <w:rFonts w:ascii="Times New Roman" w:eastAsia="TimesLTStd-Italic" w:hAnsi="Times New Roman" w:cs="Times New Roman"/>
          <w:b/>
          <w:i/>
          <w:iCs/>
          <w:kern w:val="0"/>
          <w:sz w:val="22"/>
        </w:rPr>
      </w:pPr>
      <w:r>
        <w:rPr>
          <w:rFonts w:ascii="Times New Roman" w:eastAsia="TimesLTStd-Italic" w:hAnsi="Times New Roman" w:cs="Times New Roman" w:hint="eastAsia"/>
          <w:b/>
          <w:i/>
          <w:iCs/>
          <w:kern w:val="0"/>
          <w:sz w:val="22"/>
        </w:rPr>
        <w:t xml:space="preserve">                C  Result</w:t>
      </w:r>
    </w:p>
    <w:p w:rsidR="00740375" w:rsidRDefault="00740375" w:rsidP="0054553A">
      <w:pPr>
        <w:spacing w:line="360" w:lineRule="auto"/>
        <w:ind w:firstLine="435"/>
        <w:jc w:val="left"/>
        <w:rPr>
          <w:rFonts w:ascii="Times New Roman" w:eastAsia="TimesLTStd-Italic" w:hAnsi="Times New Roman" w:cs="Times New Roman"/>
          <w:b/>
          <w:i/>
          <w:iCs/>
          <w:kern w:val="0"/>
          <w:sz w:val="22"/>
        </w:rPr>
      </w:pPr>
    </w:p>
    <w:p w:rsidR="00543EF5" w:rsidRPr="00543EF5" w:rsidRDefault="00543EF5" w:rsidP="00543EF5">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150519" cy="3952875"/>
            <wp:effectExtent l="19050" t="0" r="2381" b="0"/>
            <wp:docPr id="170" name="图片 170" descr="C:\Users\Win7\AppData\Roaming\Tencent\Users\676866105\QQ\WinTemp\RichOle\LW)I`}CX_S[1BR~1XR%[0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Win7\AppData\Roaming\Tencent\Users\676866105\QQ\WinTemp\RichOle\LW)I`}CX_S[1BR~1XR%[0L4.png"/>
                    <pic:cNvPicPr>
                      <a:picLocks noChangeAspect="1" noChangeArrowheads="1"/>
                    </pic:cNvPicPr>
                  </pic:nvPicPr>
                  <pic:blipFill>
                    <a:blip r:embed="rId315" cstate="print"/>
                    <a:srcRect/>
                    <a:stretch>
                      <a:fillRect/>
                    </a:stretch>
                  </pic:blipFill>
                  <pic:spPr bwMode="auto">
                    <a:xfrm>
                      <a:off x="0" y="0"/>
                      <a:ext cx="4155356" cy="3957481"/>
                    </a:xfrm>
                    <a:prstGeom prst="rect">
                      <a:avLst/>
                    </a:prstGeom>
                    <a:noFill/>
                    <a:ln w="9525">
                      <a:noFill/>
                      <a:miter lim="800000"/>
                      <a:headEnd/>
                      <a:tailEnd/>
                    </a:ln>
                  </pic:spPr>
                </pic:pic>
              </a:graphicData>
            </a:graphic>
          </wp:inline>
        </w:drawing>
      </w:r>
    </w:p>
    <w:p w:rsidR="00543EF5" w:rsidRDefault="00543EF5" w:rsidP="0054553A">
      <w:pPr>
        <w:spacing w:line="360" w:lineRule="auto"/>
        <w:ind w:firstLine="435"/>
        <w:jc w:val="left"/>
        <w:rPr>
          <w:rFonts w:ascii="Times New Roman" w:hAnsi="Times New Roman" w:cs="Times New Roman"/>
          <w:b/>
          <w:szCs w:val="21"/>
        </w:rPr>
      </w:pPr>
    </w:p>
    <w:p w:rsidR="00740375" w:rsidRPr="00333C7B" w:rsidRDefault="00BD6CAE" w:rsidP="00333C7B">
      <w:pPr>
        <w:spacing w:line="360" w:lineRule="auto"/>
        <w:ind w:firstLine="435"/>
        <w:jc w:val="left"/>
        <w:rPr>
          <w:rFonts w:ascii="Times New Roman" w:hAnsi="Times New Roman" w:cs="Times New Roman"/>
          <w:szCs w:val="21"/>
        </w:rPr>
      </w:pPr>
      <w:r>
        <w:rPr>
          <w:rFonts w:ascii="Times New Roman" w:hAnsi="Times New Roman" w:cs="Times New Roman" w:hint="eastAsia"/>
          <w:b/>
          <w:szCs w:val="21"/>
        </w:rPr>
        <w:t xml:space="preserve">  </w:t>
      </w:r>
      <w:r w:rsidRPr="00333C7B">
        <w:rPr>
          <w:rFonts w:ascii="Times New Roman" w:hAnsi="Times New Roman" w:cs="Times New Roman"/>
          <w:b/>
          <w:szCs w:val="21"/>
        </w:rPr>
        <w:t xml:space="preserve"> </w:t>
      </w:r>
      <w:r w:rsidRPr="00333C7B">
        <w:rPr>
          <w:rFonts w:ascii="Times New Roman" w:hAnsi="Times New Roman" w:cs="Times New Roman"/>
          <w:szCs w:val="21"/>
        </w:rPr>
        <w:t>上图显示了经过校准的</w:t>
      </w:r>
      <w:r w:rsidR="00343FC9">
        <w:rPr>
          <w:rFonts w:ascii="Times New Roman" w:hAnsi="Times New Roman" w:cs="Times New Roman"/>
          <w:szCs w:val="21"/>
        </w:rPr>
        <w:t>跨期经济</w:t>
      </w:r>
      <w:r w:rsidRPr="00333C7B">
        <w:rPr>
          <w:rFonts w:ascii="Times New Roman" w:hAnsi="Times New Roman" w:cs="Times New Roman"/>
          <w:szCs w:val="21"/>
        </w:rPr>
        <w:t>的动态特征。</w:t>
      </w:r>
      <w:r w:rsidRPr="00333C7B">
        <w:rPr>
          <w:rFonts w:ascii="Times New Roman" w:hAnsi="Times New Roman" w:cs="Times New Roman"/>
          <w:szCs w:val="21"/>
        </w:rPr>
        <w:t>Panels B-F</w:t>
      </w:r>
      <w:r w:rsidRPr="00333C7B">
        <w:rPr>
          <w:rFonts w:ascii="Times New Roman" w:hAnsi="Times New Roman" w:cs="Times New Roman"/>
          <w:szCs w:val="21"/>
        </w:rPr>
        <w:t>反映了模型中的不同宏观经济特征与实际数据的比较（红色断点线是现实数据，蓝色实线是模拟值）。</w:t>
      </w:r>
    </w:p>
    <w:p w:rsidR="00BD4D14" w:rsidRPr="00333C7B" w:rsidRDefault="00BD4D14" w:rsidP="00333C7B">
      <w:pPr>
        <w:spacing w:line="360" w:lineRule="auto"/>
        <w:ind w:firstLine="435"/>
        <w:jc w:val="left"/>
        <w:rPr>
          <w:rFonts w:ascii="Times New Roman" w:eastAsia="UniMath" w:hAnsi="Times New Roman" w:cs="Times New Roman"/>
          <w:kern w:val="0"/>
          <w:szCs w:val="21"/>
        </w:rPr>
      </w:pPr>
      <w:r w:rsidRPr="00333C7B">
        <w:rPr>
          <w:rFonts w:ascii="Times New Roman" w:hAnsi="Times New Roman" w:cs="Times New Roman"/>
          <w:szCs w:val="21"/>
        </w:rPr>
        <w:t>首先，</w:t>
      </w:r>
      <w:r w:rsidRPr="00333C7B">
        <w:rPr>
          <w:rFonts w:ascii="Times New Roman" w:hAnsi="Times New Roman" w:cs="Times New Roman"/>
          <w:szCs w:val="21"/>
        </w:rPr>
        <w:t>PannelB</w:t>
      </w:r>
      <w:r w:rsidRPr="00333C7B">
        <w:rPr>
          <w:rFonts w:ascii="Times New Roman" w:hAnsi="Times New Roman" w:cs="Times New Roman"/>
          <w:szCs w:val="21"/>
        </w:rPr>
        <w:t>反映出经过校准后的经济与实际数据一样出现了就业的重新配置。其次，总储蓄率（</w:t>
      </w:r>
      <w:r w:rsidRPr="00333C7B">
        <w:rPr>
          <w:rFonts w:ascii="Times New Roman" w:hAnsi="Times New Roman" w:cs="Times New Roman"/>
          <w:szCs w:val="21"/>
        </w:rPr>
        <w:t>panel C</w:t>
      </w:r>
      <w:r w:rsidRPr="00333C7B">
        <w:rPr>
          <w:rFonts w:ascii="Times New Roman" w:hAnsi="Times New Roman" w:cs="Times New Roman"/>
          <w:szCs w:val="21"/>
        </w:rPr>
        <w:t>）显示出与中国实际储蓄率一致的</w:t>
      </w:r>
      <w:r w:rsidRPr="00333C7B">
        <w:rPr>
          <w:rFonts w:ascii="Times New Roman" w:hAnsi="Times New Roman" w:cs="Times New Roman"/>
          <w:szCs w:val="21"/>
        </w:rPr>
        <w:t>U</w:t>
      </w:r>
      <w:r w:rsidRPr="00333C7B">
        <w:rPr>
          <w:rFonts w:ascii="Times New Roman" w:hAnsi="Times New Roman" w:cs="Times New Roman"/>
          <w:szCs w:val="21"/>
        </w:rPr>
        <w:t>型轨迹。</w:t>
      </w:r>
      <w:r w:rsidRPr="00333C7B">
        <w:rPr>
          <w:rFonts w:ascii="Times New Roman" w:hAnsi="Times New Roman" w:cs="Times New Roman"/>
          <w:szCs w:val="21"/>
        </w:rPr>
        <w:t>1990s</w:t>
      </w:r>
      <w:r w:rsidRPr="00333C7B">
        <w:rPr>
          <w:rFonts w:ascii="Times New Roman" w:hAnsi="Times New Roman" w:cs="Times New Roman"/>
          <w:szCs w:val="21"/>
        </w:rPr>
        <w:t>年间储蓄率的下降在于初始财富水平较低，使得其储蓄率开始较高。</w:t>
      </w:r>
      <w:r w:rsidRPr="00333C7B">
        <w:rPr>
          <w:rFonts w:ascii="Times New Roman" w:hAnsi="Times New Roman" w:cs="Times New Roman"/>
          <w:szCs w:val="21"/>
        </w:rPr>
        <w:t>2000</w:t>
      </w:r>
      <w:r w:rsidRPr="00333C7B">
        <w:rPr>
          <w:rFonts w:ascii="Times New Roman" w:hAnsi="Times New Roman" w:cs="Times New Roman"/>
          <w:szCs w:val="21"/>
        </w:rPr>
        <w:t>年后，随着</w:t>
      </w:r>
      <w:r w:rsidRPr="00333C7B">
        <w:rPr>
          <w:rFonts w:ascii="Times New Roman" w:hAnsi="Times New Roman" w:cs="Times New Roman"/>
          <w:szCs w:val="21"/>
        </w:rPr>
        <w:t>E</w:t>
      </w:r>
      <w:r w:rsidRPr="00333C7B">
        <w:rPr>
          <w:rFonts w:ascii="Times New Roman" w:hAnsi="Times New Roman" w:cs="Times New Roman"/>
          <w:szCs w:val="21"/>
        </w:rPr>
        <w:t>型企业获得了快速增长的资源配置，企业家的储蓄率</w:t>
      </w:r>
      <w:r w:rsidR="00C913D1">
        <w:rPr>
          <w:rFonts w:ascii="Times New Roman" w:hAnsi="Times New Roman" w:cs="Times New Roman"/>
          <w:szCs w:val="21"/>
        </w:rPr>
        <w:t>不断提高，这正是在两时期</w:t>
      </w:r>
      <w:r w:rsidR="00C913D1">
        <w:rPr>
          <w:rFonts w:ascii="Times New Roman" w:hAnsi="Times New Roman" w:cs="Times New Roman" w:hint="eastAsia"/>
          <w:szCs w:val="21"/>
        </w:rPr>
        <w:t>模型中</w:t>
      </w:r>
      <w:r w:rsidRPr="00333C7B">
        <w:rPr>
          <w:rFonts w:ascii="Times New Roman" w:hAnsi="Times New Roman" w:cs="Times New Roman"/>
          <w:szCs w:val="21"/>
        </w:rPr>
        <w:t>储蓄率增加的机制。再次，校准的模型符合贸易盈余的不断上升（</w:t>
      </w:r>
      <w:r w:rsidRPr="00333C7B">
        <w:rPr>
          <w:rFonts w:ascii="Times New Roman" w:hAnsi="Times New Roman" w:cs="Times New Roman"/>
          <w:szCs w:val="21"/>
        </w:rPr>
        <w:t>pane l E</w:t>
      </w:r>
      <w:r w:rsidRPr="00333C7B">
        <w:rPr>
          <w:rFonts w:ascii="Times New Roman" w:hAnsi="Times New Roman" w:cs="Times New Roman"/>
          <w:szCs w:val="21"/>
        </w:rPr>
        <w:t>），虽然预测的增长在</w:t>
      </w:r>
      <w:r w:rsidRPr="00333C7B">
        <w:rPr>
          <w:rFonts w:ascii="Times New Roman" w:hAnsi="Times New Roman" w:cs="Times New Roman"/>
          <w:szCs w:val="21"/>
        </w:rPr>
        <w:t>1998-2002</w:t>
      </w:r>
      <w:r w:rsidRPr="00333C7B">
        <w:rPr>
          <w:rFonts w:ascii="Times New Roman" w:hAnsi="Times New Roman" w:cs="Times New Roman"/>
          <w:szCs w:val="21"/>
        </w:rPr>
        <w:t>年间相比实际值偏高，而在</w:t>
      </w:r>
      <w:r w:rsidRPr="00333C7B">
        <w:rPr>
          <w:rFonts w:ascii="Times New Roman" w:hAnsi="Times New Roman" w:cs="Times New Roman"/>
          <w:szCs w:val="21"/>
        </w:rPr>
        <w:t>2003-2007</w:t>
      </w:r>
      <w:r w:rsidRPr="00333C7B">
        <w:rPr>
          <w:rFonts w:ascii="Times New Roman" w:hAnsi="Times New Roman" w:cs="Times New Roman"/>
          <w:szCs w:val="21"/>
        </w:rPr>
        <w:t>年间相对实际值较低。正因为这个模型与储蓄率比较吻合，才使得模型对于投资率实现了精确的预测（</w:t>
      </w:r>
      <w:r w:rsidRPr="00333C7B">
        <w:rPr>
          <w:rFonts w:ascii="Times New Roman" w:hAnsi="Times New Roman" w:cs="Times New Roman"/>
          <w:szCs w:val="21"/>
        </w:rPr>
        <w:t>panel D</w:t>
      </w:r>
      <w:r w:rsidRPr="00333C7B">
        <w:rPr>
          <w:rFonts w:ascii="Times New Roman" w:hAnsi="Times New Roman" w:cs="Times New Roman"/>
          <w:szCs w:val="21"/>
        </w:rPr>
        <w:t>）。</w:t>
      </w:r>
      <w:r w:rsidR="00E0656B" w:rsidRPr="00333C7B">
        <w:rPr>
          <w:rFonts w:ascii="Times New Roman" w:hAnsi="Times New Roman" w:cs="Times New Roman"/>
          <w:szCs w:val="21"/>
        </w:rPr>
        <w:t>这并不是校准的目标，金融中介费用</w:t>
      </w:r>
      <w:r w:rsidR="00E0656B" w:rsidRPr="00333C7B">
        <w:rPr>
          <w:rFonts w:ascii="Times New Roman" w:eastAsia="UniMath" w:hAnsi="Times New Roman" w:cs="Times New Roman"/>
          <w:kern w:val="0"/>
          <w:szCs w:val="21"/>
        </w:rPr>
        <w:t>ξ</w:t>
      </w:r>
      <w:r w:rsidR="00E0656B" w:rsidRPr="00333C7B">
        <w:rPr>
          <w:rFonts w:ascii="Times New Roman" w:eastAsia="UniMath" w:hAnsi="Times New Roman" w:cs="Times New Roman"/>
          <w:kern w:val="0"/>
          <w:szCs w:val="21"/>
        </w:rPr>
        <w:t>决定的是投资的动态，而不是水平值。有趣的是，模型预测了</w:t>
      </w:r>
      <w:r w:rsidR="00E0656B" w:rsidRPr="00333C7B">
        <w:rPr>
          <w:rFonts w:ascii="Times New Roman" w:eastAsia="UniMath" w:hAnsi="Times New Roman" w:cs="Times New Roman"/>
          <w:kern w:val="0"/>
          <w:szCs w:val="21"/>
        </w:rPr>
        <w:t>2007</w:t>
      </w:r>
      <w:r w:rsidR="00E0656B" w:rsidRPr="00333C7B">
        <w:rPr>
          <w:rFonts w:ascii="Times New Roman" w:eastAsia="UniMath" w:hAnsi="Times New Roman" w:cs="Times New Roman"/>
          <w:kern w:val="0"/>
          <w:szCs w:val="21"/>
        </w:rPr>
        <w:t>年后贸易盈余的加速增长，这与持续增加的储蓄率以及降低的投资率相关。</w:t>
      </w:r>
    </w:p>
    <w:p w:rsidR="00562C0D" w:rsidRPr="00D075DB" w:rsidRDefault="00562C0D" w:rsidP="00D075DB">
      <w:pPr>
        <w:autoSpaceDE w:val="0"/>
        <w:autoSpaceDN w:val="0"/>
        <w:adjustRightInd w:val="0"/>
        <w:spacing w:line="360" w:lineRule="auto"/>
        <w:ind w:firstLineChars="200" w:firstLine="420"/>
        <w:jc w:val="left"/>
        <w:rPr>
          <w:rFonts w:ascii="Times New Roman" w:hAnsi="Times New Roman" w:cs="Times New Roman"/>
          <w:szCs w:val="21"/>
        </w:rPr>
      </w:pPr>
      <w:r w:rsidRPr="00D075DB">
        <w:rPr>
          <w:rFonts w:ascii="Times New Roman" w:hAnsi="Times New Roman" w:cs="Times New Roman"/>
          <w:szCs w:val="21"/>
        </w:rPr>
        <w:t>现在我们来讨论总体生产率，</w:t>
      </w:r>
      <w:r w:rsidR="00303D6C" w:rsidRPr="00D075DB">
        <w:rPr>
          <w:rFonts w:ascii="Times New Roman" w:hAnsi="Times New Roman" w:cs="Times New Roman"/>
          <w:szCs w:val="21"/>
        </w:rPr>
        <w:t>其采用了标准的但部门生产函数中的索洛余值的方法。在表</w:t>
      </w:r>
      <w:r w:rsidR="00303D6C" w:rsidRPr="00D075DB">
        <w:rPr>
          <w:rFonts w:ascii="Times New Roman" w:hAnsi="Times New Roman" w:cs="Times New Roman"/>
          <w:szCs w:val="21"/>
        </w:rPr>
        <w:t>F</w:t>
      </w:r>
      <w:r w:rsidR="00303D6C" w:rsidRPr="00D075DB">
        <w:rPr>
          <w:rFonts w:ascii="Times New Roman" w:hAnsi="Times New Roman" w:cs="Times New Roman"/>
          <w:szCs w:val="21"/>
        </w:rPr>
        <w:t>（</w:t>
      </w:r>
      <w:r w:rsidR="00303D6C" w:rsidRPr="00D075DB">
        <w:rPr>
          <w:rFonts w:ascii="Times New Roman" w:hAnsi="Times New Roman" w:cs="Times New Roman"/>
          <w:szCs w:val="21"/>
        </w:rPr>
        <w:t>panel F</w:t>
      </w:r>
      <w:r w:rsidR="00303D6C" w:rsidRPr="00D075DB">
        <w:rPr>
          <w:rFonts w:ascii="Times New Roman" w:hAnsi="Times New Roman" w:cs="Times New Roman"/>
          <w:szCs w:val="21"/>
        </w:rPr>
        <w:t>）中显示，</w:t>
      </w:r>
      <w:r w:rsidR="00303D6C" w:rsidRPr="00D075DB">
        <w:rPr>
          <w:rFonts w:ascii="Times New Roman" w:hAnsi="Times New Roman" w:cs="Times New Roman"/>
          <w:szCs w:val="21"/>
        </w:rPr>
        <w:t>1998-2005</w:t>
      </w:r>
      <w:r w:rsidR="00303D6C" w:rsidRPr="00D075DB">
        <w:rPr>
          <w:rFonts w:ascii="Times New Roman" w:hAnsi="Times New Roman" w:cs="Times New Roman"/>
          <w:szCs w:val="21"/>
        </w:rPr>
        <w:t>年</w:t>
      </w:r>
      <w:r w:rsidR="00303D6C" w:rsidRPr="00D075DB">
        <w:rPr>
          <w:rFonts w:ascii="Times New Roman" w:hAnsi="Times New Roman" w:cs="Times New Roman"/>
          <w:szCs w:val="21"/>
        </w:rPr>
        <w:t>TFP</w:t>
      </w:r>
      <w:r w:rsidR="00303D6C" w:rsidRPr="00D075DB">
        <w:rPr>
          <w:rFonts w:ascii="Times New Roman" w:hAnsi="Times New Roman" w:cs="Times New Roman"/>
          <w:szCs w:val="21"/>
        </w:rPr>
        <w:t>增长率为</w:t>
      </w:r>
      <w:r w:rsidR="00303D6C" w:rsidRPr="00D075DB">
        <w:rPr>
          <w:rFonts w:ascii="Times New Roman" w:hAnsi="Times New Roman" w:cs="Times New Roman"/>
          <w:szCs w:val="21"/>
        </w:rPr>
        <w:t>5.9%</w:t>
      </w:r>
      <w:r w:rsidR="00303D6C" w:rsidRPr="00D075DB">
        <w:rPr>
          <w:rFonts w:ascii="Times New Roman" w:hAnsi="Times New Roman" w:cs="Times New Roman"/>
          <w:szCs w:val="21"/>
        </w:rPr>
        <w:t>。这与实证研究相一致，</w:t>
      </w:r>
      <w:r w:rsidR="00303D6C" w:rsidRPr="00D075DB">
        <w:rPr>
          <w:rFonts w:ascii="Times New Roman" w:hAnsi="Times New Roman" w:cs="Times New Roman"/>
          <w:szCs w:val="21"/>
        </w:rPr>
        <w:t>Barry Bosworth and Susan M. Collins (2008)</w:t>
      </w:r>
      <w:r w:rsidR="00303D6C" w:rsidRPr="00D075DB">
        <w:rPr>
          <w:rFonts w:ascii="Times New Roman" w:hAnsi="Times New Roman" w:cs="Times New Roman"/>
          <w:szCs w:val="21"/>
        </w:rPr>
        <w:t>测算的</w:t>
      </w:r>
      <w:r w:rsidR="00303D6C" w:rsidRPr="00D075DB">
        <w:rPr>
          <w:rFonts w:ascii="Times New Roman" w:hAnsi="Times New Roman" w:cs="Times New Roman"/>
          <w:szCs w:val="21"/>
        </w:rPr>
        <w:t>1993-2004</w:t>
      </w:r>
      <w:r w:rsidR="00303D6C" w:rsidRPr="00D075DB">
        <w:rPr>
          <w:rFonts w:ascii="Times New Roman" w:hAnsi="Times New Roman" w:cs="Times New Roman"/>
          <w:szCs w:val="21"/>
        </w:rPr>
        <w:t>年的</w:t>
      </w:r>
      <w:r w:rsidR="00303D6C" w:rsidRPr="00D075DB">
        <w:rPr>
          <w:rFonts w:ascii="Times New Roman" w:hAnsi="Times New Roman" w:cs="Times New Roman"/>
          <w:szCs w:val="21"/>
        </w:rPr>
        <w:t>TFP</w:t>
      </w:r>
      <w:r w:rsidR="00303D6C" w:rsidRPr="00D075DB">
        <w:rPr>
          <w:rFonts w:ascii="Times New Roman" w:hAnsi="Times New Roman" w:cs="Times New Roman"/>
          <w:szCs w:val="21"/>
        </w:rPr>
        <w:t>增长率</w:t>
      </w:r>
      <w:r w:rsidR="00303D6C" w:rsidRPr="00D075DB">
        <w:rPr>
          <w:rFonts w:ascii="Times New Roman" w:hAnsi="Times New Roman" w:cs="Times New Roman"/>
          <w:szCs w:val="21"/>
        </w:rPr>
        <w:t>6.1%</w:t>
      </w:r>
      <w:r w:rsidR="00303D6C" w:rsidRPr="00D075DB">
        <w:rPr>
          <w:rFonts w:ascii="Times New Roman" w:hAnsi="Times New Roman" w:cs="Times New Roman"/>
          <w:szCs w:val="21"/>
        </w:rPr>
        <w:t>。</w:t>
      </w:r>
      <w:r w:rsidR="00303D6C" w:rsidRPr="00D075DB">
        <w:rPr>
          <w:rFonts w:ascii="Times New Roman" w:hAnsi="Times New Roman" w:cs="Times New Roman"/>
          <w:szCs w:val="21"/>
        </w:rPr>
        <w:t>Brandt, Van Biesebroeck, and Zhang(2009)</w:t>
      </w:r>
      <w:r w:rsidR="008B63CE" w:rsidRPr="00D075DB">
        <w:rPr>
          <w:rFonts w:ascii="Times New Roman" w:hAnsi="Times New Roman" w:cs="Times New Roman"/>
          <w:szCs w:val="21"/>
        </w:rPr>
        <w:t>测算的年</w:t>
      </w:r>
      <w:r w:rsidR="008B63CE" w:rsidRPr="00D075DB">
        <w:rPr>
          <w:rFonts w:ascii="Times New Roman" w:hAnsi="Times New Roman" w:cs="Times New Roman"/>
          <w:szCs w:val="21"/>
        </w:rPr>
        <w:t>TFP</w:t>
      </w:r>
      <w:r w:rsidR="008B63CE" w:rsidRPr="00D075DB">
        <w:rPr>
          <w:rFonts w:ascii="Times New Roman" w:hAnsi="Times New Roman" w:cs="Times New Roman"/>
          <w:szCs w:val="21"/>
        </w:rPr>
        <w:t>增长为</w:t>
      </w:r>
      <w:r w:rsidR="008B63CE" w:rsidRPr="00D075DB">
        <w:rPr>
          <w:rFonts w:ascii="Times New Roman" w:hAnsi="Times New Roman" w:cs="Times New Roman"/>
          <w:szCs w:val="21"/>
        </w:rPr>
        <w:t>4%</w:t>
      </w:r>
      <w:r w:rsidR="008B63CE" w:rsidRPr="00D075DB">
        <w:rPr>
          <w:rFonts w:ascii="Times New Roman" w:hAnsi="Times New Roman" w:cs="Times New Roman"/>
          <w:szCs w:val="21"/>
        </w:rPr>
        <w:t>与</w:t>
      </w:r>
      <w:r w:rsidR="008B63CE" w:rsidRPr="00D075DB">
        <w:rPr>
          <w:rFonts w:ascii="Times New Roman" w:hAnsi="Times New Roman" w:cs="Times New Roman"/>
          <w:szCs w:val="21"/>
        </w:rPr>
        <w:t>7.7%</w:t>
      </w:r>
      <w:r w:rsidR="008B63CE" w:rsidRPr="00D075DB">
        <w:rPr>
          <w:rFonts w:ascii="Times New Roman" w:hAnsi="Times New Roman" w:cs="Times New Roman"/>
          <w:szCs w:val="21"/>
        </w:rPr>
        <w:t>。</w:t>
      </w:r>
    </w:p>
    <w:p w:rsidR="004F04DF" w:rsidRDefault="004F04DF" w:rsidP="00D075DB">
      <w:pPr>
        <w:autoSpaceDE w:val="0"/>
        <w:autoSpaceDN w:val="0"/>
        <w:adjustRightInd w:val="0"/>
        <w:spacing w:line="360" w:lineRule="auto"/>
        <w:ind w:firstLineChars="200" w:firstLine="420"/>
        <w:jc w:val="left"/>
        <w:rPr>
          <w:rFonts w:ascii="Times New Roman" w:hAnsi="Times New Roman" w:cs="Times New Roman"/>
          <w:szCs w:val="21"/>
        </w:rPr>
      </w:pPr>
      <w:r w:rsidRPr="00D075DB">
        <w:rPr>
          <w:rFonts w:ascii="Times New Roman" w:hAnsi="Times New Roman" w:cs="Times New Roman"/>
          <w:szCs w:val="21"/>
        </w:rPr>
        <w:lastRenderedPageBreak/>
        <w:t>我们也可以将</w:t>
      </w:r>
      <w:r w:rsidRPr="00D075DB">
        <w:rPr>
          <w:rFonts w:ascii="Times New Roman" w:hAnsi="Times New Roman" w:cs="Times New Roman"/>
          <w:szCs w:val="21"/>
        </w:rPr>
        <w:t>TFP</w:t>
      </w:r>
      <w:r w:rsidRPr="00D075DB">
        <w:rPr>
          <w:rFonts w:ascii="Times New Roman" w:hAnsi="Times New Roman" w:cs="Times New Roman"/>
          <w:szCs w:val="21"/>
        </w:rPr>
        <w:t>增长分解为外生技术冲击引起的增长与资源配置引起的增长。资源配置导致的</w:t>
      </w:r>
      <w:r w:rsidRPr="00D075DB">
        <w:rPr>
          <w:rFonts w:ascii="Times New Roman" w:hAnsi="Times New Roman" w:cs="Times New Roman"/>
          <w:szCs w:val="21"/>
        </w:rPr>
        <w:t>TFP</w:t>
      </w:r>
      <w:r w:rsidRPr="00D075DB">
        <w:rPr>
          <w:rFonts w:ascii="Times New Roman" w:hAnsi="Times New Roman" w:cs="Times New Roman"/>
          <w:szCs w:val="21"/>
        </w:rPr>
        <w:t>年增长率为</w:t>
      </w:r>
      <w:r w:rsidRPr="00D075DB">
        <w:rPr>
          <w:rFonts w:ascii="Times New Roman" w:hAnsi="Times New Roman" w:cs="Times New Roman"/>
          <w:szCs w:val="21"/>
        </w:rPr>
        <w:t>4.2%</w:t>
      </w:r>
      <w:r w:rsidRPr="00D075DB">
        <w:rPr>
          <w:rFonts w:ascii="Times New Roman" w:hAnsi="Times New Roman" w:cs="Times New Roman"/>
          <w:szCs w:val="21"/>
        </w:rPr>
        <w:t>，因此可以发现</w:t>
      </w:r>
      <w:r w:rsidRPr="00D075DB">
        <w:rPr>
          <w:rFonts w:ascii="Times New Roman" w:hAnsi="Times New Roman" w:cs="Times New Roman"/>
          <w:szCs w:val="21"/>
        </w:rPr>
        <w:t>1998-2005</w:t>
      </w:r>
      <w:r w:rsidRPr="00D075DB">
        <w:rPr>
          <w:rFonts w:ascii="Times New Roman" w:hAnsi="Times New Roman" w:cs="Times New Roman"/>
          <w:szCs w:val="21"/>
        </w:rPr>
        <w:t>年</w:t>
      </w:r>
      <w:r w:rsidRPr="00D075DB">
        <w:rPr>
          <w:rFonts w:ascii="Times New Roman" w:hAnsi="Times New Roman" w:cs="Times New Roman"/>
          <w:szCs w:val="21"/>
        </w:rPr>
        <w:t>TFP</w:t>
      </w:r>
      <w:r w:rsidRPr="00D075DB">
        <w:rPr>
          <w:rFonts w:ascii="Times New Roman" w:hAnsi="Times New Roman" w:cs="Times New Roman"/>
          <w:szCs w:val="21"/>
        </w:rPr>
        <w:t>增长中</w:t>
      </w:r>
      <w:r w:rsidRPr="00D075DB">
        <w:rPr>
          <w:rFonts w:ascii="Times New Roman" w:hAnsi="Times New Roman" w:cs="Times New Roman"/>
          <w:szCs w:val="21"/>
        </w:rPr>
        <w:t>70%</w:t>
      </w:r>
      <w:r w:rsidRPr="00D075DB">
        <w:rPr>
          <w:rFonts w:ascii="Times New Roman" w:hAnsi="Times New Roman" w:cs="Times New Roman"/>
          <w:szCs w:val="21"/>
        </w:rPr>
        <w:t>的贡献要归因于低效率企业</w:t>
      </w:r>
      <w:r w:rsidRPr="00D075DB">
        <w:rPr>
          <w:rFonts w:ascii="Times New Roman" w:hAnsi="Times New Roman" w:cs="Times New Roman"/>
          <w:szCs w:val="21"/>
        </w:rPr>
        <w:t>F</w:t>
      </w:r>
      <w:r w:rsidRPr="00D075DB">
        <w:rPr>
          <w:rFonts w:ascii="Times New Roman" w:hAnsi="Times New Roman" w:cs="Times New Roman"/>
          <w:szCs w:val="21"/>
        </w:rPr>
        <w:t>向高效率企业</w:t>
      </w:r>
      <w:r w:rsidRPr="00D075DB">
        <w:rPr>
          <w:rFonts w:ascii="Times New Roman" w:hAnsi="Times New Roman" w:cs="Times New Roman"/>
          <w:szCs w:val="21"/>
        </w:rPr>
        <w:t>E</w:t>
      </w:r>
      <w:r w:rsidRPr="00D075DB">
        <w:rPr>
          <w:rFonts w:ascii="Times New Roman" w:hAnsi="Times New Roman" w:cs="Times New Roman"/>
          <w:szCs w:val="21"/>
        </w:rPr>
        <w:t>的资源重新配置的过程。这种效应与</w:t>
      </w:r>
      <w:r w:rsidRPr="00D075DB">
        <w:rPr>
          <w:rFonts w:ascii="Times New Roman" w:hAnsi="Times New Roman" w:cs="Times New Roman"/>
          <w:szCs w:val="21"/>
        </w:rPr>
        <w:t>Brandt, Van Biesebroeck, and Zhang (2009)</w:t>
      </w:r>
      <w:r w:rsidRPr="00D075DB">
        <w:rPr>
          <w:rFonts w:ascii="Times New Roman" w:hAnsi="Times New Roman" w:cs="Times New Roman"/>
          <w:szCs w:val="21"/>
        </w:rPr>
        <w:t>的结论相一致，他估计出在</w:t>
      </w:r>
      <w:r w:rsidRPr="00D075DB">
        <w:rPr>
          <w:rFonts w:ascii="Times New Roman" w:hAnsi="Times New Roman" w:cs="Times New Roman"/>
          <w:szCs w:val="21"/>
        </w:rPr>
        <w:t>1998-2005</w:t>
      </w:r>
      <w:r w:rsidRPr="00D075DB">
        <w:rPr>
          <w:rFonts w:ascii="Times New Roman" w:hAnsi="Times New Roman" w:cs="Times New Roman"/>
          <w:szCs w:val="21"/>
        </w:rPr>
        <w:t>年间，不同效率企业的进入与退出贡献了总体生产率增长的</w:t>
      </w:r>
      <w:r w:rsidRPr="00D075DB">
        <w:rPr>
          <w:rFonts w:ascii="Times New Roman" w:hAnsi="Times New Roman" w:cs="Times New Roman"/>
          <w:szCs w:val="21"/>
        </w:rPr>
        <w:t>42%-67%</w:t>
      </w:r>
      <w:r w:rsidRPr="00D075DB">
        <w:rPr>
          <w:rFonts w:ascii="Times New Roman" w:hAnsi="Times New Roman" w:cs="Times New Roman"/>
          <w:szCs w:val="21"/>
        </w:rPr>
        <w:t>。他们也认为国有以及集体企业大部分是退出的，而进入的大部分是民营企业。</w:t>
      </w:r>
      <w:r w:rsidR="00872F82" w:rsidRPr="00D075DB">
        <w:rPr>
          <w:rFonts w:ascii="Times New Roman" w:hAnsi="Times New Roman" w:cs="Times New Roman" w:hint="eastAsia"/>
          <w:szCs w:val="21"/>
        </w:rPr>
        <w:t>但我们模型中预测的来自资源配置的生产率增长要大于</w:t>
      </w:r>
      <w:r w:rsidR="00872F82" w:rsidRPr="00D075DB">
        <w:rPr>
          <w:rFonts w:ascii="Times New Roman" w:hAnsi="Times New Roman" w:cs="Times New Roman"/>
          <w:szCs w:val="21"/>
        </w:rPr>
        <w:t>Hsieh and Klenow (2009)</w:t>
      </w:r>
      <w:r w:rsidR="00872F82" w:rsidRPr="00D075DB">
        <w:rPr>
          <w:rFonts w:ascii="Times New Roman" w:hAnsi="Times New Roman" w:cs="Times New Roman" w:hint="eastAsia"/>
          <w:szCs w:val="21"/>
        </w:rPr>
        <w:t>的估计，他们认为由于资源配置而导致的</w:t>
      </w:r>
      <w:r w:rsidR="00872F82" w:rsidRPr="00D075DB">
        <w:rPr>
          <w:rFonts w:ascii="Times New Roman" w:hAnsi="Times New Roman" w:cs="Times New Roman" w:hint="eastAsia"/>
          <w:szCs w:val="21"/>
        </w:rPr>
        <w:t>TFP</w:t>
      </w:r>
      <w:r w:rsidR="00872F82" w:rsidRPr="00D075DB">
        <w:rPr>
          <w:rFonts w:ascii="Times New Roman" w:hAnsi="Times New Roman" w:cs="Times New Roman" w:hint="eastAsia"/>
          <w:szCs w:val="21"/>
        </w:rPr>
        <w:t>增长率为</w:t>
      </w:r>
      <w:r w:rsidR="00872F82" w:rsidRPr="00D075DB">
        <w:rPr>
          <w:rFonts w:ascii="Times New Roman" w:hAnsi="Times New Roman" w:cs="Times New Roman" w:hint="eastAsia"/>
          <w:szCs w:val="21"/>
        </w:rPr>
        <w:t>2%</w:t>
      </w:r>
      <w:r w:rsidR="00872F82" w:rsidRPr="00D075DB">
        <w:rPr>
          <w:rFonts w:ascii="Times New Roman" w:hAnsi="Times New Roman" w:cs="Times New Roman" w:hint="eastAsia"/>
          <w:szCs w:val="21"/>
        </w:rPr>
        <w:t>。最后，我们模型预测了一个持续增长的</w:t>
      </w:r>
      <w:r w:rsidR="00872F82" w:rsidRPr="00D075DB">
        <w:rPr>
          <w:rFonts w:ascii="Times New Roman" w:hAnsi="Times New Roman" w:cs="Times New Roman" w:hint="eastAsia"/>
          <w:szCs w:val="21"/>
        </w:rPr>
        <w:t>TFP</w:t>
      </w:r>
      <w:r w:rsidR="00872F82" w:rsidRPr="00D075DB">
        <w:rPr>
          <w:rFonts w:ascii="Times New Roman" w:hAnsi="Times New Roman" w:cs="Times New Roman" w:hint="eastAsia"/>
          <w:szCs w:val="21"/>
        </w:rPr>
        <w:t>增长率，见</w:t>
      </w:r>
      <w:r w:rsidR="00872F82" w:rsidRPr="00D075DB">
        <w:rPr>
          <w:rFonts w:ascii="Times New Roman" w:hAnsi="Times New Roman" w:cs="Times New Roman" w:hint="eastAsia"/>
          <w:szCs w:val="21"/>
        </w:rPr>
        <w:t>panel F</w:t>
      </w:r>
      <w:r w:rsidR="00872F82" w:rsidRPr="00D075DB">
        <w:rPr>
          <w:rFonts w:ascii="Times New Roman" w:hAnsi="Times New Roman" w:cs="Times New Roman" w:hint="eastAsia"/>
          <w:szCs w:val="21"/>
        </w:rPr>
        <w:t>。这与</w:t>
      </w:r>
      <w:r w:rsidR="00872F82" w:rsidRPr="00D075DB">
        <w:rPr>
          <w:rFonts w:ascii="Times New Roman" w:hAnsi="Times New Roman" w:cs="Times New Roman"/>
          <w:szCs w:val="21"/>
        </w:rPr>
        <w:t>Brandt, Van Biesebroeck,and Zhang (2009)</w:t>
      </w:r>
      <w:r w:rsidR="00872F82" w:rsidRPr="00D075DB">
        <w:rPr>
          <w:rFonts w:ascii="Times New Roman" w:hAnsi="Times New Roman" w:cs="Times New Roman" w:hint="eastAsia"/>
          <w:szCs w:val="21"/>
        </w:rPr>
        <w:t>的结论相一致，他们所得到的</w:t>
      </w:r>
      <w:r w:rsidR="00872F82" w:rsidRPr="00D075DB">
        <w:rPr>
          <w:rFonts w:ascii="Times New Roman" w:hAnsi="Times New Roman" w:cs="Times New Roman" w:hint="eastAsia"/>
          <w:szCs w:val="21"/>
        </w:rPr>
        <w:t>TFP</w:t>
      </w:r>
      <w:r w:rsidR="00872F82" w:rsidRPr="00D075DB">
        <w:rPr>
          <w:rFonts w:ascii="Times New Roman" w:hAnsi="Times New Roman" w:cs="Times New Roman" w:hint="eastAsia"/>
          <w:szCs w:val="21"/>
        </w:rPr>
        <w:t>增长率甚至比我们模型中预测的增长更快。</w:t>
      </w:r>
    </w:p>
    <w:p w:rsidR="0006572C" w:rsidRDefault="004D7DFC" w:rsidP="00D075DB">
      <w:pPr>
        <w:autoSpaceDE w:val="0"/>
        <w:autoSpaceDN w:val="0"/>
        <w:adjustRightInd w:val="0"/>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t>最后，本文的模型预测了每年</w:t>
      </w:r>
      <w:r>
        <w:rPr>
          <w:rFonts w:ascii="Times New Roman" w:hAnsi="Times New Roman" w:cs="Times New Roman" w:hint="eastAsia"/>
          <w:szCs w:val="21"/>
        </w:rPr>
        <w:t>5%</w:t>
      </w:r>
      <w:r>
        <w:rPr>
          <w:rFonts w:ascii="Times New Roman" w:hAnsi="Times New Roman" w:cs="Times New Roman" w:hint="eastAsia"/>
          <w:szCs w:val="21"/>
        </w:rPr>
        <w:t>的工资增长。在模型中工资增长来自于技术进步与资本深化。具有竞争性以及无摩擦的劳动力市场的假设使得民营企业的增长对工资并不产生影响。引入摩擦将带来更快的工资增长。</w:t>
      </w:r>
    </w:p>
    <w:p w:rsidR="004D7DFC" w:rsidRDefault="008E7649" w:rsidP="00D075DB">
      <w:pPr>
        <w:autoSpaceDE w:val="0"/>
        <w:autoSpaceDN w:val="0"/>
        <w:adjustRightInd w:val="0"/>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t>本文模型中最有争议的地方在于国有企业与民营企业的资本回报率的问题。在校准模型中，由于金融发展，回报率会下降。但在图</w:t>
      </w:r>
      <w:r>
        <w:rPr>
          <w:rFonts w:ascii="Times New Roman" w:hAnsi="Times New Roman" w:cs="Times New Roman" w:hint="eastAsia"/>
          <w:szCs w:val="21"/>
        </w:rPr>
        <w:t>3</w:t>
      </w:r>
      <w:r>
        <w:rPr>
          <w:rFonts w:ascii="Times New Roman" w:hAnsi="Times New Roman" w:cs="Times New Roman" w:hint="eastAsia"/>
          <w:szCs w:val="21"/>
        </w:rPr>
        <w:t>显示</w:t>
      </w:r>
      <w:r>
        <w:rPr>
          <w:rFonts w:ascii="Times New Roman" w:hAnsi="Times New Roman" w:cs="Times New Roman" w:hint="eastAsia"/>
          <w:szCs w:val="21"/>
        </w:rPr>
        <w:t>1998-2005</w:t>
      </w:r>
      <w:r>
        <w:rPr>
          <w:rFonts w:ascii="Times New Roman" w:hAnsi="Times New Roman" w:cs="Times New Roman" w:hint="eastAsia"/>
          <w:szCs w:val="21"/>
        </w:rPr>
        <w:t>年间资本回报率一致在上升。</w:t>
      </w:r>
      <w:r w:rsidR="00575743">
        <w:rPr>
          <w:rFonts w:ascii="Times New Roman" w:hAnsi="Times New Roman" w:cs="Times New Roman" w:hint="eastAsia"/>
          <w:szCs w:val="21"/>
        </w:rPr>
        <w:t>这暗示</w:t>
      </w:r>
      <w:r w:rsidR="00142AA6">
        <w:rPr>
          <w:rFonts w:ascii="Times New Roman" w:hAnsi="Times New Roman" w:cs="Times New Roman" w:hint="eastAsia"/>
          <w:szCs w:val="21"/>
        </w:rPr>
        <w:t>存在着另外一种额外资源使得国有企业与民营企业的回报率避免了下降。事实上，这一种矛盾与我们简单的将理论与数据相结合的方式有关。</w:t>
      </w:r>
      <w:r w:rsidR="00E86EFE">
        <w:rPr>
          <w:rFonts w:ascii="Times New Roman" w:hAnsi="Times New Roman" w:cs="Times New Roman" w:hint="eastAsia"/>
          <w:szCs w:val="21"/>
        </w:rPr>
        <w:t>特别是，我们将</w:t>
      </w:r>
      <w:r w:rsidR="00E86EFE">
        <w:rPr>
          <w:rFonts w:ascii="Times New Roman" w:hAnsi="Times New Roman" w:cs="Times New Roman" w:hint="eastAsia"/>
          <w:szCs w:val="21"/>
        </w:rPr>
        <w:t>F</w:t>
      </w:r>
      <w:r w:rsidR="00E86EFE">
        <w:rPr>
          <w:rFonts w:ascii="Times New Roman" w:hAnsi="Times New Roman" w:cs="Times New Roman" w:hint="eastAsia"/>
          <w:szCs w:val="21"/>
        </w:rPr>
        <w:t>型企业与</w:t>
      </w:r>
      <w:r w:rsidR="00E86EFE">
        <w:rPr>
          <w:rFonts w:ascii="Times New Roman" w:hAnsi="Times New Roman" w:cs="Times New Roman" w:hint="eastAsia"/>
          <w:szCs w:val="21"/>
        </w:rPr>
        <w:t>E</w:t>
      </w:r>
      <w:r w:rsidR="00E86EFE">
        <w:rPr>
          <w:rFonts w:ascii="Times New Roman" w:hAnsi="Times New Roman" w:cs="Times New Roman" w:hint="eastAsia"/>
          <w:szCs w:val="21"/>
        </w:rPr>
        <w:t>型企业解释为国有企业与民营企业，这种做法忽略了组内的异质性特征。</w:t>
      </w:r>
      <w:r w:rsidR="004205C7">
        <w:rPr>
          <w:rFonts w:ascii="Times New Roman" w:hAnsi="Times New Roman" w:cs="Times New Roman" w:hint="eastAsia"/>
          <w:szCs w:val="21"/>
        </w:rPr>
        <w:t>由此，我们很自然的可以想到</w:t>
      </w:r>
      <w:r w:rsidR="00D23BC8">
        <w:rPr>
          <w:rFonts w:ascii="Times New Roman" w:hAnsi="Times New Roman" w:cs="Times New Roman" w:hint="eastAsia"/>
          <w:szCs w:val="21"/>
        </w:rPr>
        <w:t>，在每一种企业群体内部也存在着资源重新配置的过程，比如高效率企业的进入与低效率企业退出。</w:t>
      </w:r>
      <w:r w:rsidR="00E12BB4">
        <w:rPr>
          <w:rFonts w:ascii="Times New Roman" w:hAnsi="Times New Roman" w:cs="Times New Roman" w:hint="eastAsia"/>
          <w:szCs w:val="21"/>
        </w:rPr>
        <w:t>一个简单的模型拓展是企业家在人力资本与生产力中存在着异质性，如（</w:t>
      </w:r>
      <w:r w:rsidR="00E12BB4">
        <w:rPr>
          <w:rFonts w:ascii="Times New Roman" w:hAnsi="Times New Roman" w:cs="Times New Roman" w:hint="eastAsia"/>
          <w:szCs w:val="21"/>
        </w:rPr>
        <w:t>E</w:t>
      </w:r>
      <w:r w:rsidR="00E12BB4">
        <w:rPr>
          <w:rFonts w:ascii="Times New Roman" w:hAnsi="Times New Roman" w:cs="Times New Roman" w:hint="eastAsia"/>
          <w:szCs w:val="21"/>
        </w:rPr>
        <w:t>型企业中的</w:t>
      </w:r>
      <w:r w:rsidR="00E12BB4" w:rsidRPr="00FA7B78">
        <w:rPr>
          <w:position w:val="-10"/>
        </w:rPr>
        <w:object w:dxaOrig="240" w:dyaOrig="260">
          <v:shape id="_x0000_i1183" type="#_x0000_t75" style="width:11.9pt;height:12.5pt" o:ole="">
            <v:imagedata r:id="rId316" o:title=""/>
          </v:shape>
          <o:OLEObject Type="Embed" ProgID="Equation.DSMT4" ShapeID="_x0000_i1183" DrawAspect="Content" ObjectID="_1523722649" r:id="rId317"/>
        </w:object>
      </w:r>
      <w:r w:rsidR="00E12BB4">
        <w:rPr>
          <w:rFonts w:hint="eastAsia"/>
        </w:rPr>
        <w:t>服从一种分布</w:t>
      </w:r>
      <w:r w:rsidR="00E12BB4">
        <w:rPr>
          <w:rFonts w:ascii="Times New Roman" w:hAnsi="Times New Roman" w:cs="Times New Roman" w:hint="eastAsia"/>
          <w:szCs w:val="21"/>
        </w:rPr>
        <w:t>）</w:t>
      </w:r>
      <w:r w:rsidR="00C5778A">
        <w:rPr>
          <w:rFonts w:ascii="Times New Roman" w:hAnsi="Times New Roman" w:cs="Times New Roman" w:hint="eastAsia"/>
          <w:szCs w:val="21"/>
        </w:rPr>
        <w:t>，这将与现实中观察到的民营企业不断提高的资本回报率相一致。此外，又因为</w:t>
      </w:r>
      <w:r w:rsidR="00C5778A">
        <w:rPr>
          <w:rFonts w:ascii="Times New Roman" w:hAnsi="Times New Roman" w:cs="Times New Roman" w:hint="eastAsia"/>
          <w:szCs w:val="21"/>
        </w:rPr>
        <w:t>E</w:t>
      </w:r>
      <w:r w:rsidR="00C5778A">
        <w:rPr>
          <w:rFonts w:ascii="Times New Roman" w:hAnsi="Times New Roman" w:cs="Times New Roman" w:hint="eastAsia"/>
          <w:szCs w:val="21"/>
        </w:rPr>
        <w:t>型企业的增长受到了自身储蓄的限制，因此高效率企业的增长速度要快于低效率企业，最终导致了</w:t>
      </w:r>
      <w:r w:rsidR="00C5778A">
        <w:rPr>
          <w:rFonts w:ascii="Times New Roman" w:hAnsi="Times New Roman" w:cs="Times New Roman" w:hint="eastAsia"/>
          <w:szCs w:val="21"/>
        </w:rPr>
        <w:t>E</w:t>
      </w:r>
      <w:r w:rsidR="00C5778A">
        <w:rPr>
          <w:rFonts w:ascii="Times New Roman" w:hAnsi="Times New Roman" w:cs="Times New Roman" w:hint="eastAsia"/>
          <w:szCs w:val="21"/>
        </w:rPr>
        <w:t>型企业整体生产率的持续提高。这种简单的模型拓展并不适用与国有企业，因为他们在稳定中并不存在生产率的差异，原因在于模型假设中认为</w:t>
      </w:r>
      <w:r w:rsidR="00C5778A">
        <w:rPr>
          <w:rFonts w:ascii="Times New Roman" w:hAnsi="Times New Roman" w:cs="Times New Roman" w:hint="eastAsia"/>
          <w:szCs w:val="21"/>
        </w:rPr>
        <w:t>F</w:t>
      </w:r>
      <w:r w:rsidR="00C5778A">
        <w:rPr>
          <w:rFonts w:ascii="Times New Roman" w:hAnsi="Times New Roman" w:cs="Times New Roman" w:hint="eastAsia"/>
          <w:szCs w:val="21"/>
        </w:rPr>
        <w:t>型企业并不受到融资约束。</w:t>
      </w:r>
      <w:r w:rsidR="00F836B7">
        <w:rPr>
          <w:rFonts w:ascii="Times New Roman" w:hAnsi="Times New Roman" w:cs="Times New Roman" w:hint="eastAsia"/>
          <w:szCs w:val="21"/>
        </w:rPr>
        <w:t>原则上，我们应该放松这样的假定并使得国有企业部门内部也出现资源配置的情况，但</w:t>
      </w:r>
      <w:r w:rsidR="00E53F88">
        <w:rPr>
          <w:rFonts w:ascii="Times New Roman" w:hAnsi="Times New Roman" w:cs="Times New Roman" w:hint="eastAsia"/>
          <w:szCs w:val="21"/>
        </w:rPr>
        <w:t>我们并没有这样做。取而代之的是，在下面的部分，我们将讨论一个多元化</w:t>
      </w:r>
      <w:r w:rsidR="00F836B7">
        <w:rPr>
          <w:rFonts w:ascii="Times New Roman" w:hAnsi="Times New Roman" w:cs="Times New Roman" w:hint="eastAsia"/>
          <w:szCs w:val="21"/>
        </w:rPr>
        <w:t>经营的</w:t>
      </w:r>
      <w:r w:rsidR="00F836B7">
        <w:rPr>
          <w:rFonts w:ascii="Times New Roman" w:hAnsi="Times New Roman" w:cs="Times New Roman" w:hint="eastAsia"/>
          <w:szCs w:val="21"/>
        </w:rPr>
        <w:t>F</w:t>
      </w:r>
      <w:r w:rsidR="00F836B7">
        <w:rPr>
          <w:rFonts w:ascii="Times New Roman" w:hAnsi="Times New Roman" w:cs="Times New Roman" w:hint="eastAsia"/>
          <w:szCs w:val="21"/>
        </w:rPr>
        <w:t>型企业，它在一些行业内具有市场势力，而这将导致</w:t>
      </w:r>
      <w:r w:rsidR="00E53F88">
        <w:rPr>
          <w:rFonts w:ascii="Times New Roman" w:hAnsi="Times New Roman" w:cs="Times New Roman" w:hint="eastAsia"/>
          <w:szCs w:val="21"/>
        </w:rPr>
        <w:t>存活</w:t>
      </w:r>
      <w:r w:rsidR="00F836B7">
        <w:rPr>
          <w:rFonts w:ascii="Times New Roman" w:hAnsi="Times New Roman" w:cs="Times New Roman" w:hint="eastAsia"/>
          <w:szCs w:val="21"/>
        </w:rPr>
        <w:t>的国有企业能够获得不断增加的利润率。</w:t>
      </w:r>
    </w:p>
    <w:p w:rsidR="00F836B7" w:rsidRDefault="00F836B7" w:rsidP="00D075DB">
      <w:pPr>
        <w:autoSpaceDE w:val="0"/>
        <w:autoSpaceDN w:val="0"/>
        <w:adjustRightInd w:val="0"/>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t>总之，这一种校准的尝试反映出从</w:t>
      </w:r>
      <w:r>
        <w:rPr>
          <w:rFonts w:ascii="Times New Roman" w:hAnsi="Times New Roman" w:cs="Times New Roman" w:hint="eastAsia"/>
          <w:szCs w:val="21"/>
        </w:rPr>
        <w:t>F</w:t>
      </w:r>
      <w:r>
        <w:rPr>
          <w:rFonts w:ascii="Times New Roman" w:hAnsi="Times New Roman" w:cs="Times New Roman" w:hint="eastAsia"/>
          <w:szCs w:val="21"/>
        </w:rPr>
        <w:t>型企业向</w:t>
      </w:r>
      <w:r>
        <w:rPr>
          <w:rFonts w:ascii="Times New Roman" w:hAnsi="Times New Roman" w:cs="Times New Roman" w:hint="eastAsia"/>
          <w:szCs w:val="21"/>
        </w:rPr>
        <w:t>E</w:t>
      </w:r>
      <w:r>
        <w:rPr>
          <w:rFonts w:ascii="Times New Roman" w:hAnsi="Times New Roman" w:cs="Times New Roman" w:hint="eastAsia"/>
          <w:szCs w:val="21"/>
        </w:rPr>
        <w:t>型企业的资源重新配置所产生的产出效应与中国现实相一致。这同时也反映出我们的模型对理解第一部分所描述的中国现实是有重要意义的。</w:t>
      </w:r>
    </w:p>
    <w:p w:rsidR="009B4351" w:rsidRPr="0026724E" w:rsidRDefault="009B4351" w:rsidP="0026724E">
      <w:pPr>
        <w:spacing w:line="360" w:lineRule="auto"/>
        <w:ind w:firstLine="435"/>
        <w:jc w:val="left"/>
        <w:rPr>
          <w:rFonts w:ascii="Times New Roman" w:eastAsia="TimesLTStd-Italic" w:hAnsi="Times New Roman" w:cs="Times New Roman"/>
          <w:b/>
          <w:i/>
          <w:iCs/>
          <w:kern w:val="0"/>
          <w:sz w:val="22"/>
        </w:rPr>
      </w:pPr>
      <w:r w:rsidRPr="0026724E">
        <w:rPr>
          <w:rFonts w:ascii="Times New Roman" w:eastAsia="TimesLTStd-Italic" w:hAnsi="Times New Roman" w:cs="Times New Roman" w:hint="eastAsia"/>
          <w:b/>
          <w:i/>
          <w:iCs/>
          <w:kern w:val="0"/>
          <w:sz w:val="22"/>
        </w:rPr>
        <w:lastRenderedPageBreak/>
        <w:t xml:space="preserve">                      D Robustness </w:t>
      </w:r>
      <w:r w:rsidRPr="0026724E">
        <w:rPr>
          <w:rFonts w:ascii="Times New Roman" w:eastAsia="TimesLTStd-Italic" w:hAnsi="Times New Roman" w:cs="Times New Roman" w:hint="eastAsia"/>
          <w:b/>
          <w:i/>
          <w:iCs/>
          <w:kern w:val="0"/>
          <w:sz w:val="22"/>
        </w:rPr>
        <w:t>稳健性</w:t>
      </w:r>
      <w:r w:rsidR="00FC5573" w:rsidRPr="0026724E">
        <w:rPr>
          <w:rFonts w:ascii="Times New Roman" w:eastAsia="TimesLTStd-Italic" w:hAnsi="Times New Roman" w:cs="Times New Roman" w:hint="eastAsia"/>
          <w:b/>
          <w:i/>
          <w:iCs/>
          <w:kern w:val="0"/>
          <w:sz w:val="22"/>
        </w:rPr>
        <w:t>（</w:t>
      </w:r>
      <w:r w:rsidR="00DF6415" w:rsidRPr="0026724E">
        <w:rPr>
          <w:rFonts w:ascii="Times New Roman" w:eastAsia="TimesLTStd-Italic" w:hAnsi="Times New Roman" w:cs="Times New Roman" w:hint="eastAsia"/>
          <w:b/>
          <w:i/>
          <w:iCs/>
          <w:kern w:val="0"/>
          <w:sz w:val="22"/>
        </w:rPr>
        <w:t>简略</w:t>
      </w:r>
      <w:r w:rsidR="00FC5573" w:rsidRPr="0026724E">
        <w:rPr>
          <w:rFonts w:ascii="Times New Roman" w:eastAsia="TimesLTStd-Italic" w:hAnsi="Times New Roman" w:cs="Times New Roman" w:hint="eastAsia"/>
          <w:b/>
          <w:i/>
          <w:iCs/>
          <w:kern w:val="0"/>
          <w:sz w:val="22"/>
        </w:rPr>
        <w:t>）</w:t>
      </w:r>
    </w:p>
    <w:p w:rsidR="009B4351" w:rsidRPr="003646B6" w:rsidRDefault="009A1C0E" w:rsidP="00950D0E">
      <w:pPr>
        <w:autoSpaceDE w:val="0"/>
        <w:autoSpaceDN w:val="0"/>
        <w:adjustRightInd w:val="0"/>
        <w:spacing w:line="360" w:lineRule="auto"/>
        <w:ind w:firstLineChars="200" w:firstLine="420"/>
        <w:jc w:val="left"/>
        <w:rPr>
          <w:rFonts w:ascii="Times New Roman" w:hAnsi="Times New Roman" w:cs="Times New Roman"/>
        </w:rPr>
      </w:pPr>
      <w:r w:rsidRPr="003646B6">
        <w:rPr>
          <w:rFonts w:ascii="Times New Roman" w:hAnsi="Times New Roman" w:cs="Times New Roman"/>
          <w:szCs w:val="21"/>
        </w:rPr>
        <w:t>为了进一步讨论模型，我们做了四种参数的实验（事实上就是反事实分析）：（</w:t>
      </w:r>
      <w:r w:rsidRPr="003646B6">
        <w:rPr>
          <w:rFonts w:ascii="Times New Roman" w:hAnsi="Times New Roman" w:cs="Times New Roman"/>
          <w:szCs w:val="21"/>
        </w:rPr>
        <w:t>1</w:t>
      </w:r>
      <w:r w:rsidRPr="003646B6">
        <w:rPr>
          <w:rFonts w:ascii="Times New Roman" w:hAnsi="Times New Roman" w:cs="Times New Roman"/>
          <w:szCs w:val="21"/>
        </w:rPr>
        <w:t>）没有金融发展的情况。（</w:t>
      </w:r>
      <w:r w:rsidRPr="003646B6">
        <w:rPr>
          <w:rFonts w:ascii="Times New Roman" w:hAnsi="Times New Roman" w:cs="Times New Roman"/>
          <w:szCs w:val="21"/>
        </w:rPr>
        <w:t>2</w:t>
      </w:r>
      <w:r w:rsidRPr="003646B6">
        <w:rPr>
          <w:rFonts w:ascii="Times New Roman" w:hAnsi="Times New Roman" w:cs="Times New Roman"/>
          <w:szCs w:val="21"/>
        </w:rPr>
        <w:t>）企业家没有借贷的情况。（</w:t>
      </w:r>
      <w:r w:rsidRPr="003646B6">
        <w:rPr>
          <w:rFonts w:ascii="Times New Roman" w:hAnsi="Times New Roman" w:cs="Times New Roman"/>
          <w:szCs w:val="21"/>
        </w:rPr>
        <w:t>3</w:t>
      </w:r>
      <w:r w:rsidRPr="003646B6">
        <w:rPr>
          <w:rFonts w:ascii="Times New Roman" w:hAnsi="Times New Roman" w:cs="Times New Roman"/>
          <w:szCs w:val="21"/>
        </w:rPr>
        <w:t>）</w:t>
      </w:r>
      <w:r w:rsidR="003646B6" w:rsidRPr="003646B6">
        <w:rPr>
          <w:rFonts w:ascii="Times New Roman" w:hAnsi="Times New Roman" w:cs="Times New Roman"/>
          <w:szCs w:val="21"/>
        </w:rPr>
        <w:t>替代弹性取</w:t>
      </w:r>
      <w:r w:rsidR="003646B6" w:rsidRPr="003646B6">
        <w:rPr>
          <w:rFonts w:ascii="Times New Roman" w:hAnsi="Times New Roman" w:cs="Times New Roman"/>
          <w:szCs w:val="21"/>
        </w:rPr>
        <w:t>ln</w:t>
      </w:r>
      <w:r w:rsidR="003646B6" w:rsidRPr="003646B6">
        <w:rPr>
          <w:rFonts w:ascii="Times New Roman" w:hAnsi="Times New Roman" w:cs="Times New Roman"/>
          <w:szCs w:val="21"/>
        </w:rPr>
        <w:t>值</w:t>
      </w:r>
      <w:r w:rsidRPr="003646B6">
        <w:rPr>
          <w:rFonts w:ascii="Times New Roman" w:hAnsi="Times New Roman" w:cs="Times New Roman"/>
          <w:szCs w:val="21"/>
        </w:rPr>
        <w:t xml:space="preserve"> </w:t>
      </w:r>
      <w:r w:rsidRPr="003646B6">
        <w:rPr>
          <w:rFonts w:ascii="Times New Roman" w:hAnsi="Times New Roman" w:cs="Times New Roman"/>
          <w:szCs w:val="21"/>
        </w:rPr>
        <w:t>（</w:t>
      </w:r>
      <w:r w:rsidRPr="003646B6">
        <w:rPr>
          <w:rFonts w:ascii="Times New Roman" w:hAnsi="Times New Roman" w:cs="Times New Roman"/>
          <w:szCs w:val="21"/>
        </w:rPr>
        <w:t>4</w:t>
      </w:r>
      <w:r w:rsidRPr="003646B6">
        <w:rPr>
          <w:rFonts w:ascii="Times New Roman" w:hAnsi="Times New Roman" w:cs="Times New Roman"/>
          <w:szCs w:val="21"/>
        </w:rPr>
        <w:t>）低</w:t>
      </w:r>
      <w:r w:rsidRPr="003646B6">
        <w:rPr>
          <w:rFonts w:ascii="Times New Roman" w:hAnsi="Times New Roman" w:cs="Times New Roman"/>
          <w:szCs w:val="21"/>
        </w:rPr>
        <w:t>TFP</w:t>
      </w:r>
      <w:r w:rsidRPr="003646B6">
        <w:rPr>
          <w:rFonts w:ascii="Times New Roman" w:hAnsi="Times New Roman" w:cs="Times New Roman"/>
          <w:szCs w:val="21"/>
        </w:rPr>
        <w:t>优势。在每一个实验中，我们都改变了</w:t>
      </w:r>
      <w:r w:rsidRPr="003646B6">
        <w:rPr>
          <w:rFonts w:ascii="Times New Roman" w:hAnsi="Times New Roman" w:cs="Times New Roman"/>
          <w:position w:val="-10"/>
        </w:rPr>
        <w:object w:dxaOrig="240" w:dyaOrig="320">
          <v:shape id="_x0000_i1184" type="#_x0000_t75" style="width:11.9pt;height:15.65pt" o:ole="">
            <v:imagedata r:id="rId318" o:title=""/>
          </v:shape>
          <o:OLEObject Type="Embed" ProgID="Equation.DSMT4" ShapeID="_x0000_i1184" DrawAspect="Content" ObjectID="_1523722650" r:id="rId319"/>
        </w:object>
      </w:r>
      <w:r w:rsidRPr="003646B6">
        <w:rPr>
          <w:rFonts w:ascii="Times New Roman" w:cs="Times New Roman"/>
        </w:rPr>
        <w:t>值使得</w:t>
      </w:r>
      <w:r w:rsidRPr="003646B6">
        <w:rPr>
          <w:rFonts w:ascii="Times New Roman" w:hAnsi="Times New Roman" w:cs="Times New Roman"/>
        </w:rPr>
        <w:t>1998-2005</w:t>
      </w:r>
      <w:r w:rsidRPr="003646B6">
        <w:rPr>
          <w:rFonts w:ascii="Times New Roman" w:cs="Times New Roman"/>
        </w:rPr>
        <w:t>年的平均总储蓄率与基准的校准相一致。下图标有实验</w:t>
      </w:r>
      <w:r w:rsidRPr="003646B6">
        <w:rPr>
          <w:rFonts w:ascii="Times New Roman" w:hAnsi="Times New Roman" w:cs="Times New Roman"/>
        </w:rPr>
        <w:t>1</w:t>
      </w:r>
      <w:r w:rsidRPr="003646B6">
        <w:rPr>
          <w:rFonts w:ascii="Times New Roman" w:cs="Times New Roman"/>
        </w:rPr>
        <w:t>的图中</w:t>
      </w:r>
      <w:r w:rsidR="004237B9">
        <w:rPr>
          <w:rFonts w:ascii="Times New Roman" w:cs="Times New Roman" w:hint="eastAsia"/>
        </w:rPr>
        <w:t>。</w:t>
      </w:r>
    </w:p>
    <w:p w:rsidR="00FC5573" w:rsidRPr="003646B6" w:rsidRDefault="000C5F99" w:rsidP="00013369">
      <w:pPr>
        <w:autoSpaceDE w:val="0"/>
        <w:autoSpaceDN w:val="0"/>
        <w:adjustRightInd w:val="0"/>
        <w:spacing w:line="360" w:lineRule="auto"/>
        <w:ind w:firstLineChars="200" w:firstLine="420"/>
        <w:jc w:val="center"/>
        <w:rPr>
          <w:rFonts w:ascii="Times New Roman" w:hAnsi="Times New Roman" w:cs="Times New Roman"/>
          <w:szCs w:val="21"/>
        </w:rPr>
      </w:pPr>
      <w:r w:rsidRPr="003646B6">
        <w:rPr>
          <w:rFonts w:ascii="Times New Roman" w:hAnsi="Times New Roman" w:cs="Times New Roman"/>
          <w:noProof/>
          <w:szCs w:val="21"/>
        </w:rPr>
        <w:drawing>
          <wp:inline distT="0" distB="0" distL="0" distR="0">
            <wp:extent cx="3634096" cy="3583172"/>
            <wp:effectExtent l="19050" t="0" r="4454"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0" cstate="print"/>
                    <a:srcRect/>
                    <a:stretch>
                      <a:fillRect/>
                    </a:stretch>
                  </pic:blipFill>
                  <pic:spPr bwMode="auto">
                    <a:xfrm>
                      <a:off x="0" y="0"/>
                      <a:ext cx="3634703" cy="3583771"/>
                    </a:xfrm>
                    <a:prstGeom prst="rect">
                      <a:avLst/>
                    </a:prstGeom>
                    <a:noFill/>
                    <a:ln w="9525">
                      <a:noFill/>
                      <a:miter lim="800000"/>
                      <a:headEnd/>
                      <a:tailEnd/>
                    </a:ln>
                  </pic:spPr>
                </pic:pic>
              </a:graphicData>
            </a:graphic>
          </wp:inline>
        </w:drawing>
      </w:r>
    </w:p>
    <w:p w:rsidR="000C5F99" w:rsidRPr="003646B6" w:rsidRDefault="000C5F99" w:rsidP="003143AE">
      <w:pPr>
        <w:autoSpaceDE w:val="0"/>
        <w:autoSpaceDN w:val="0"/>
        <w:adjustRightInd w:val="0"/>
        <w:spacing w:line="360" w:lineRule="auto"/>
        <w:ind w:firstLineChars="200" w:firstLine="422"/>
        <w:rPr>
          <w:rFonts w:ascii="Times New Roman" w:hAnsi="Times New Roman" w:cs="Times New Roman"/>
          <w:szCs w:val="21"/>
        </w:rPr>
      </w:pPr>
      <w:r w:rsidRPr="003143AE">
        <w:rPr>
          <w:rFonts w:ascii="Times New Roman" w:hAnsi="Times New Roman" w:cs="Times New Roman"/>
          <w:b/>
          <w:szCs w:val="21"/>
        </w:rPr>
        <w:t>实验</w:t>
      </w:r>
      <w:r w:rsidRPr="003143AE">
        <w:rPr>
          <w:rFonts w:ascii="Times New Roman" w:hAnsi="Times New Roman" w:cs="Times New Roman"/>
          <w:b/>
          <w:szCs w:val="21"/>
        </w:rPr>
        <w:t>1</w:t>
      </w:r>
      <w:r w:rsidRPr="003646B6">
        <w:rPr>
          <w:rFonts w:ascii="Times New Roman" w:hAnsi="Times New Roman" w:cs="Times New Roman"/>
          <w:szCs w:val="21"/>
        </w:rPr>
        <w:t>—</w:t>
      </w:r>
      <w:r w:rsidRPr="003646B6">
        <w:rPr>
          <w:rFonts w:ascii="Times New Roman" w:hAnsi="Times New Roman" w:cs="Times New Roman"/>
          <w:szCs w:val="21"/>
        </w:rPr>
        <w:t>在没有金融发展的情况下，可以看到，</w:t>
      </w:r>
      <w:r w:rsidR="000C4CE3" w:rsidRPr="003646B6">
        <w:rPr>
          <w:rFonts w:ascii="Times New Roman" w:hAnsi="Times New Roman" w:cs="Times New Roman"/>
          <w:szCs w:val="21"/>
        </w:rPr>
        <w:t>实验一的曲线在</w:t>
      </w:r>
      <w:r w:rsidR="000C4CE3" w:rsidRPr="003646B6">
        <w:rPr>
          <w:rFonts w:ascii="Times New Roman" w:hAnsi="Times New Roman" w:cs="Times New Roman"/>
          <w:szCs w:val="21"/>
        </w:rPr>
        <w:t>1999</w:t>
      </w:r>
      <w:r w:rsidR="000C4CE3" w:rsidRPr="003646B6">
        <w:rPr>
          <w:rFonts w:ascii="Times New Roman" w:hAnsi="Times New Roman" w:cs="Times New Roman"/>
          <w:szCs w:val="21"/>
        </w:rPr>
        <w:t>年之前与基准曲线并无较大差异。</w:t>
      </w:r>
      <w:r w:rsidR="000C4CE3" w:rsidRPr="003646B6">
        <w:rPr>
          <w:rFonts w:ascii="Times New Roman" w:hAnsi="Times New Roman" w:cs="Times New Roman"/>
          <w:szCs w:val="21"/>
        </w:rPr>
        <w:t>1999</w:t>
      </w:r>
      <w:r w:rsidR="000C4CE3" w:rsidRPr="003646B6">
        <w:rPr>
          <w:rFonts w:ascii="Times New Roman" w:hAnsi="Times New Roman" w:cs="Times New Roman"/>
          <w:szCs w:val="21"/>
        </w:rPr>
        <w:t>年后，在无金融发展情况下，从</w:t>
      </w:r>
      <w:r w:rsidR="005310AE" w:rsidRPr="003646B6">
        <w:rPr>
          <w:rFonts w:ascii="Times New Roman" w:hAnsi="Times New Roman" w:cs="Times New Roman"/>
          <w:szCs w:val="21"/>
        </w:rPr>
        <w:t>pa</w:t>
      </w:r>
      <w:r w:rsidR="000C4CE3" w:rsidRPr="003646B6">
        <w:rPr>
          <w:rFonts w:ascii="Times New Roman" w:hAnsi="Times New Roman" w:cs="Times New Roman"/>
          <w:szCs w:val="21"/>
        </w:rPr>
        <w:t>nelB</w:t>
      </w:r>
      <w:r w:rsidR="000C4CE3" w:rsidRPr="003646B6">
        <w:rPr>
          <w:rFonts w:ascii="Times New Roman" w:hAnsi="Times New Roman" w:cs="Times New Roman"/>
          <w:szCs w:val="21"/>
        </w:rPr>
        <w:t>的图中可以看到，经济转型的速度要快于基准模型，此外，</w:t>
      </w:r>
      <w:r w:rsidR="000C4CE3" w:rsidRPr="003646B6">
        <w:rPr>
          <w:rFonts w:ascii="Times New Roman" w:hAnsi="Times New Roman" w:cs="Times New Roman"/>
          <w:szCs w:val="21"/>
        </w:rPr>
        <w:t>F</w:t>
      </w:r>
      <w:r w:rsidR="000C4CE3" w:rsidRPr="003646B6">
        <w:rPr>
          <w:rFonts w:ascii="Times New Roman" w:hAnsi="Times New Roman" w:cs="Times New Roman"/>
          <w:szCs w:val="21"/>
        </w:rPr>
        <w:t>企业利润率不变，总体储蓄率更高，总体投资率下降，外汇储备占比上升，</w:t>
      </w:r>
      <w:r w:rsidR="000C4CE3" w:rsidRPr="003646B6">
        <w:rPr>
          <w:rFonts w:ascii="Times New Roman" w:hAnsi="Times New Roman" w:cs="Times New Roman"/>
          <w:szCs w:val="21"/>
        </w:rPr>
        <w:t>TFP</w:t>
      </w:r>
      <w:r w:rsidR="000C4CE3" w:rsidRPr="003646B6">
        <w:rPr>
          <w:rFonts w:ascii="Times New Roman" w:hAnsi="Times New Roman" w:cs="Times New Roman"/>
          <w:szCs w:val="21"/>
        </w:rPr>
        <w:t>增长率上升。</w:t>
      </w:r>
    </w:p>
    <w:p w:rsidR="005310AE" w:rsidRPr="003646B6" w:rsidRDefault="005310AE" w:rsidP="003143AE">
      <w:pPr>
        <w:autoSpaceDE w:val="0"/>
        <w:autoSpaceDN w:val="0"/>
        <w:adjustRightInd w:val="0"/>
        <w:spacing w:line="360" w:lineRule="auto"/>
        <w:ind w:firstLineChars="200" w:firstLine="422"/>
        <w:rPr>
          <w:rFonts w:ascii="Times New Roman" w:hAnsi="Times New Roman" w:cs="Times New Roman"/>
          <w:szCs w:val="21"/>
        </w:rPr>
      </w:pPr>
      <w:r w:rsidRPr="003143AE">
        <w:rPr>
          <w:rFonts w:ascii="Times New Roman" w:hAnsi="Times New Roman" w:cs="Times New Roman"/>
          <w:b/>
          <w:szCs w:val="21"/>
        </w:rPr>
        <w:t>实验</w:t>
      </w:r>
      <w:r w:rsidRPr="003143AE">
        <w:rPr>
          <w:rFonts w:ascii="Times New Roman" w:hAnsi="Times New Roman" w:cs="Times New Roman"/>
          <w:b/>
          <w:szCs w:val="21"/>
        </w:rPr>
        <w:t>2</w:t>
      </w:r>
      <w:r w:rsidRPr="003646B6">
        <w:rPr>
          <w:rFonts w:ascii="Times New Roman" w:hAnsi="Times New Roman" w:cs="Times New Roman"/>
          <w:szCs w:val="21"/>
        </w:rPr>
        <w:t>—</w:t>
      </w:r>
      <w:r w:rsidRPr="003646B6">
        <w:rPr>
          <w:rFonts w:ascii="Times New Roman" w:hAnsi="Times New Roman" w:cs="Times New Roman"/>
          <w:szCs w:val="21"/>
        </w:rPr>
        <w:t>企业家无法借款，此时，从</w:t>
      </w:r>
      <w:r w:rsidRPr="003646B6">
        <w:rPr>
          <w:rFonts w:ascii="Times New Roman" w:hAnsi="Times New Roman" w:cs="Times New Roman"/>
          <w:szCs w:val="21"/>
        </w:rPr>
        <w:t>panelB</w:t>
      </w:r>
      <w:r w:rsidRPr="003646B6">
        <w:rPr>
          <w:rFonts w:ascii="Times New Roman" w:hAnsi="Times New Roman" w:cs="Times New Roman"/>
          <w:szCs w:val="21"/>
        </w:rPr>
        <w:t>的图中可以看到，经济转型大幅放缓，储蓄率、</w:t>
      </w:r>
      <w:r w:rsidRPr="003646B6">
        <w:rPr>
          <w:rFonts w:ascii="Times New Roman" w:hAnsi="Times New Roman" w:cs="Times New Roman"/>
          <w:szCs w:val="21"/>
        </w:rPr>
        <w:t>TFP</w:t>
      </w:r>
      <w:r w:rsidRPr="003646B6">
        <w:rPr>
          <w:rFonts w:ascii="Times New Roman" w:hAnsi="Times New Roman" w:cs="Times New Roman"/>
          <w:szCs w:val="21"/>
        </w:rPr>
        <w:t>增长率以及外汇储备都减少，总体投资率提高。</w:t>
      </w:r>
    </w:p>
    <w:p w:rsidR="005310AE" w:rsidRPr="003646B6" w:rsidRDefault="005310AE" w:rsidP="003143AE">
      <w:pPr>
        <w:autoSpaceDE w:val="0"/>
        <w:autoSpaceDN w:val="0"/>
        <w:adjustRightInd w:val="0"/>
        <w:spacing w:line="360" w:lineRule="auto"/>
        <w:ind w:firstLineChars="200" w:firstLine="422"/>
        <w:rPr>
          <w:rFonts w:ascii="Times New Roman" w:hAnsi="Times New Roman" w:cs="Times New Roman"/>
          <w:szCs w:val="21"/>
        </w:rPr>
      </w:pPr>
      <w:r w:rsidRPr="003143AE">
        <w:rPr>
          <w:rFonts w:ascii="Times New Roman" w:hAnsi="Times New Roman" w:cs="Times New Roman"/>
          <w:b/>
          <w:szCs w:val="21"/>
        </w:rPr>
        <w:t>实验</w:t>
      </w:r>
      <w:r w:rsidRPr="003143AE">
        <w:rPr>
          <w:rFonts w:ascii="Times New Roman" w:hAnsi="Times New Roman" w:cs="Times New Roman"/>
          <w:b/>
          <w:szCs w:val="21"/>
        </w:rPr>
        <w:t>3—</w:t>
      </w:r>
      <w:r w:rsidRPr="003646B6">
        <w:rPr>
          <w:rFonts w:ascii="Times New Roman" w:hAnsi="Times New Roman" w:cs="Times New Roman"/>
          <w:szCs w:val="21"/>
        </w:rPr>
        <w:t>减少跨期消费替代弹性。从</w:t>
      </w:r>
      <w:r w:rsidRPr="003646B6">
        <w:rPr>
          <w:rFonts w:ascii="Times New Roman" w:hAnsi="Times New Roman" w:cs="Times New Roman"/>
          <w:szCs w:val="21"/>
        </w:rPr>
        <w:t>panelB</w:t>
      </w:r>
      <w:r w:rsidRPr="003646B6">
        <w:rPr>
          <w:rFonts w:ascii="Times New Roman" w:hAnsi="Times New Roman" w:cs="Times New Roman"/>
          <w:szCs w:val="21"/>
        </w:rPr>
        <w:t>的图中可以看到，经济转型同样放缓，跨期替代弹性的减少，减少了消费者进行跨期消费分配的偏向，增加了当期消费，进而减少了当期储蓄，使得储蓄率降低，延缓了</w:t>
      </w:r>
      <w:r w:rsidRPr="003646B6">
        <w:rPr>
          <w:rFonts w:ascii="Times New Roman" w:hAnsi="Times New Roman" w:cs="Times New Roman"/>
          <w:szCs w:val="21"/>
        </w:rPr>
        <w:t>E</w:t>
      </w:r>
      <w:r w:rsidRPr="003646B6">
        <w:rPr>
          <w:rFonts w:ascii="Times New Roman" w:hAnsi="Times New Roman" w:cs="Times New Roman"/>
          <w:szCs w:val="21"/>
        </w:rPr>
        <w:t>型企业的增长，降低了</w:t>
      </w:r>
      <w:r w:rsidRPr="003646B6">
        <w:rPr>
          <w:rFonts w:ascii="Times New Roman" w:hAnsi="Times New Roman" w:cs="Times New Roman"/>
          <w:szCs w:val="21"/>
        </w:rPr>
        <w:t>TFP</w:t>
      </w:r>
      <w:r w:rsidRPr="003646B6">
        <w:rPr>
          <w:rFonts w:ascii="Times New Roman" w:hAnsi="Times New Roman" w:cs="Times New Roman"/>
          <w:szCs w:val="21"/>
        </w:rPr>
        <w:t>，减少外汇储备。</w:t>
      </w:r>
      <w:r w:rsidR="004D25D4" w:rsidRPr="003646B6">
        <w:rPr>
          <w:rFonts w:ascii="Times New Roman" w:hAnsi="Times New Roman" w:cs="Times New Roman"/>
          <w:szCs w:val="21"/>
        </w:rPr>
        <w:t>当期减少储蓄，意味着投资的增加，投资增加使得回报率降低。</w:t>
      </w:r>
    </w:p>
    <w:p w:rsidR="00D23101" w:rsidRDefault="007F60DA" w:rsidP="009E6DB6">
      <w:pPr>
        <w:autoSpaceDE w:val="0"/>
        <w:autoSpaceDN w:val="0"/>
        <w:adjustRightInd w:val="0"/>
        <w:spacing w:line="360" w:lineRule="auto"/>
        <w:ind w:firstLineChars="200" w:firstLine="422"/>
        <w:rPr>
          <w:rFonts w:ascii="Times New Roman" w:cs="Times New Roman"/>
        </w:rPr>
      </w:pPr>
      <w:r w:rsidRPr="003143AE">
        <w:rPr>
          <w:rFonts w:ascii="Times New Roman" w:hAnsi="Times New Roman" w:cs="Times New Roman"/>
          <w:b/>
          <w:szCs w:val="21"/>
        </w:rPr>
        <w:t>实验</w:t>
      </w:r>
      <w:r w:rsidR="00142903">
        <w:rPr>
          <w:rFonts w:ascii="Times New Roman" w:hAnsi="Times New Roman" w:cs="Times New Roman" w:hint="eastAsia"/>
          <w:b/>
          <w:szCs w:val="21"/>
        </w:rPr>
        <w:t>4</w:t>
      </w:r>
      <w:r w:rsidRPr="003646B6">
        <w:rPr>
          <w:rFonts w:ascii="Times New Roman" w:hAnsi="Times New Roman" w:cs="Times New Roman"/>
          <w:szCs w:val="21"/>
        </w:rPr>
        <w:t>—E</w:t>
      </w:r>
      <w:r w:rsidRPr="003646B6">
        <w:rPr>
          <w:rFonts w:ascii="Times New Roman" w:hAnsi="Times New Roman" w:cs="Times New Roman"/>
          <w:szCs w:val="21"/>
        </w:rPr>
        <w:t>型企业的相对生产率优势减少，必然导致了经济转型速度减慢。原因在于</w:t>
      </w:r>
      <w:r w:rsidRPr="003646B6">
        <w:rPr>
          <w:rFonts w:ascii="Times New Roman" w:hAnsi="Times New Roman" w:cs="Times New Roman"/>
          <w:szCs w:val="21"/>
        </w:rPr>
        <w:t>E</w:t>
      </w:r>
      <w:r w:rsidRPr="003646B6">
        <w:rPr>
          <w:rFonts w:ascii="Times New Roman" w:hAnsi="Times New Roman" w:cs="Times New Roman"/>
          <w:szCs w:val="21"/>
        </w:rPr>
        <w:t>型企业的低生产率</w:t>
      </w:r>
      <w:r w:rsidRPr="003646B6">
        <w:rPr>
          <w:rFonts w:ascii="Times New Roman" w:hAnsi="Times New Roman" w:cs="Times New Roman"/>
          <w:position w:val="-10"/>
        </w:rPr>
        <w:object w:dxaOrig="240" w:dyaOrig="260">
          <v:shape id="_x0000_i1185" type="#_x0000_t75" style="width:11.9pt;height:12.5pt" o:ole="">
            <v:imagedata r:id="rId321" o:title=""/>
          </v:shape>
          <o:OLEObject Type="Embed" ProgID="Equation.DSMT4" ShapeID="_x0000_i1185" DrawAspect="Content" ObjectID="_1523722651" r:id="rId322"/>
        </w:object>
      </w:r>
      <w:r w:rsidRPr="003646B6">
        <w:rPr>
          <w:rFonts w:ascii="Times New Roman" w:cs="Times New Roman"/>
        </w:rPr>
        <w:t>，会导致低回报率</w:t>
      </w:r>
      <w:r w:rsidRPr="003646B6">
        <w:rPr>
          <w:rFonts w:ascii="Times New Roman" w:hAnsi="Times New Roman" w:cs="Times New Roman"/>
          <w:position w:val="-12"/>
        </w:rPr>
        <w:object w:dxaOrig="320" w:dyaOrig="360">
          <v:shape id="_x0000_i1186" type="#_x0000_t75" style="width:15.65pt;height:18.15pt" o:ole="">
            <v:imagedata r:id="rId323" o:title=""/>
          </v:shape>
          <o:OLEObject Type="Embed" ProgID="Equation.DSMT4" ShapeID="_x0000_i1186" DrawAspect="Content" ObjectID="_1523722652" r:id="rId324"/>
        </w:object>
      </w:r>
      <w:r w:rsidR="007D60E3" w:rsidRPr="003646B6">
        <w:rPr>
          <w:rFonts w:ascii="Times New Roman" w:cs="Times New Roman"/>
        </w:rPr>
        <w:t>。这必然使得企业家拥有更低的收入以及低储蓄，</w:t>
      </w:r>
      <w:r w:rsidR="007D60E3" w:rsidRPr="003646B6">
        <w:rPr>
          <w:rFonts w:ascii="Times New Roman" w:cs="Times New Roman"/>
        </w:rPr>
        <w:lastRenderedPageBreak/>
        <w:t>最终延缓了转型。由于实验四的图形与实验三的图形难以区分，所以此处略去。</w:t>
      </w:r>
    </w:p>
    <w:p w:rsidR="00E51CC9" w:rsidRDefault="00E51CC9" w:rsidP="00E51CC9">
      <w:pPr>
        <w:autoSpaceDE w:val="0"/>
        <w:autoSpaceDN w:val="0"/>
        <w:adjustRightInd w:val="0"/>
        <w:spacing w:line="360" w:lineRule="auto"/>
        <w:ind w:firstLineChars="200" w:firstLine="420"/>
        <w:rPr>
          <w:rFonts w:ascii="Times New Roman" w:cs="Times New Roman"/>
        </w:rPr>
      </w:pPr>
    </w:p>
    <w:p w:rsidR="00E51CC9" w:rsidRDefault="007615C9" w:rsidP="00E51CC9">
      <w:pPr>
        <w:autoSpaceDE w:val="0"/>
        <w:autoSpaceDN w:val="0"/>
        <w:adjustRightInd w:val="0"/>
        <w:spacing w:line="360" w:lineRule="auto"/>
        <w:ind w:firstLineChars="200" w:firstLine="420"/>
        <w:rPr>
          <w:rFonts w:ascii="Times New Roman" w:cs="Times New Roman"/>
          <w:b/>
          <w:sz w:val="30"/>
          <w:szCs w:val="30"/>
        </w:rPr>
      </w:pPr>
      <w:r>
        <w:rPr>
          <w:rFonts w:ascii="Times New Roman" w:cs="Times New Roman" w:hint="eastAsia"/>
        </w:rPr>
        <w:t xml:space="preserve">                        </w:t>
      </w:r>
      <w:r w:rsidRPr="007615C9">
        <w:rPr>
          <w:rFonts w:ascii="Times New Roman" w:cs="Times New Roman" w:hint="eastAsia"/>
          <w:b/>
          <w:sz w:val="30"/>
          <w:szCs w:val="30"/>
        </w:rPr>
        <w:t>第</w:t>
      </w:r>
      <w:r w:rsidR="004A10F2">
        <w:rPr>
          <w:rFonts w:ascii="Times New Roman" w:cs="Times New Roman" w:hint="eastAsia"/>
          <w:b/>
          <w:sz w:val="30"/>
          <w:szCs w:val="30"/>
        </w:rPr>
        <w:t>四</w:t>
      </w:r>
      <w:r w:rsidRPr="007615C9">
        <w:rPr>
          <w:rFonts w:ascii="Times New Roman" w:cs="Times New Roman" w:hint="eastAsia"/>
          <w:b/>
          <w:sz w:val="30"/>
          <w:szCs w:val="30"/>
        </w:rPr>
        <w:t>部分</w:t>
      </w:r>
      <w:r w:rsidRPr="007615C9">
        <w:rPr>
          <w:rFonts w:ascii="Times New Roman" w:cs="Times New Roman" w:hint="eastAsia"/>
          <w:b/>
          <w:sz w:val="30"/>
          <w:szCs w:val="30"/>
        </w:rPr>
        <w:t xml:space="preserve"> </w:t>
      </w:r>
      <w:r w:rsidRPr="007615C9">
        <w:rPr>
          <w:rFonts w:ascii="Times New Roman" w:cs="Times New Roman" w:hint="eastAsia"/>
          <w:b/>
          <w:sz w:val="30"/>
          <w:szCs w:val="30"/>
        </w:rPr>
        <w:t>两部门模型</w:t>
      </w:r>
    </w:p>
    <w:p w:rsidR="006A5A75" w:rsidRPr="00800EE6" w:rsidRDefault="00D159A6" w:rsidP="00285CD1">
      <w:pPr>
        <w:autoSpaceDE w:val="0"/>
        <w:autoSpaceDN w:val="0"/>
        <w:adjustRightInd w:val="0"/>
        <w:spacing w:line="360" w:lineRule="auto"/>
        <w:ind w:firstLineChars="200" w:firstLine="420"/>
        <w:rPr>
          <w:rFonts w:ascii="Times New Roman" w:hAnsi="Times New Roman" w:cs="Times New Roman"/>
          <w:szCs w:val="21"/>
        </w:rPr>
      </w:pPr>
      <w:r w:rsidRPr="006C129C">
        <w:rPr>
          <w:rFonts w:ascii="Times New Roman" w:hAnsi="Times New Roman" w:cs="Times New Roman"/>
          <w:szCs w:val="21"/>
        </w:rPr>
        <w:t>在</w:t>
      </w:r>
      <w:r w:rsidRPr="00800EE6">
        <w:rPr>
          <w:rFonts w:ascii="Times New Roman" w:hAnsi="Times New Roman" w:cs="Times New Roman"/>
          <w:szCs w:val="21"/>
        </w:rPr>
        <w:t>这个</w:t>
      </w:r>
      <w:r w:rsidR="00DC4362" w:rsidRPr="00800EE6">
        <w:rPr>
          <w:rFonts w:ascii="Times New Roman" w:hAnsi="Times New Roman" w:cs="Times New Roman"/>
          <w:szCs w:val="21"/>
        </w:rPr>
        <w:t>部分</w:t>
      </w:r>
      <w:r w:rsidRPr="00800EE6">
        <w:rPr>
          <w:rFonts w:ascii="Times New Roman" w:hAnsi="Times New Roman" w:cs="Times New Roman"/>
          <w:szCs w:val="21"/>
        </w:rPr>
        <w:t>，</w:t>
      </w:r>
      <w:r w:rsidR="00EE519D" w:rsidRPr="00800EE6">
        <w:rPr>
          <w:rFonts w:ascii="Times New Roman" w:hAnsi="Times New Roman" w:cs="Times New Roman"/>
          <w:szCs w:val="21"/>
        </w:rPr>
        <w:t>我们将扩展到两部门的模型，在这一模型中拥有不同资本密集度的行业。此外，在这个模型中，信贷市场歧视产生了</w:t>
      </w:r>
      <w:r w:rsidR="00EE519D" w:rsidRPr="00800EE6">
        <w:rPr>
          <w:rFonts w:ascii="Times New Roman" w:hAnsi="Times New Roman" w:cs="Times New Roman"/>
          <w:szCs w:val="21"/>
        </w:rPr>
        <w:t>E</w:t>
      </w:r>
      <w:r w:rsidR="00EE519D" w:rsidRPr="00800EE6">
        <w:rPr>
          <w:rFonts w:ascii="Times New Roman" w:hAnsi="Times New Roman" w:cs="Times New Roman"/>
          <w:szCs w:val="21"/>
        </w:rPr>
        <w:t>型企业在劳动密集型行业的比较优势以及专业化，</w:t>
      </w:r>
      <w:r w:rsidR="00EE519D" w:rsidRPr="00800EE6">
        <w:rPr>
          <w:rFonts w:ascii="Times New Roman" w:hAnsi="Times New Roman" w:cs="Times New Roman"/>
          <w:szCs w:val="21"/>
        </w:rPr>
        <w:t>F</w:t>
      </w:r>
      <w:r w:rsidR="00EE519D" w:rsidRPr="00800EE6">
        <w:rPr>
          <w:rFonts w:ascii="Times New Roman" w:hAnsi="Times New Roman" w:cs="Times New Roman"/>
          <w:szCs w:val="21"/>
        </w:rPr>
        <w:t>型企业在资本密集型行业的比较优势以及专业化。这样的假设是与第一部分讨论的现实情况一致，国有企业在劳动密集型行业的份额确实持续降低，但仍然存在与资本密集型行业。自</w:t>
      </w:r>
      <w:r w:rsidR="00EE519D" w:rsidRPr="00800EE6">
        <w:rPr>
          <w:rFonts w:ascii="Times New Roman" w:hAnsi="Times New Roman" w:cs="Times New Roman"/>
          <w:szCs w:val="21"/>
        </w:rPr>
        <w:t>mid-1990s</w:t>
      </w:r>
      <w:r w:rsidR="00EE519D" w:rsidRPr="00800EE6">
        <w:rPr>
          <w:rFonts w:ascii="Times New Roman" w:hAnsi="Times New Roman" w:cs="Times New Roman"/>
          <w:szCs w:val="21"/>
        </w:rPr>
        <w:t>以来，国有企业从劳动密集型行业的退出，进一步使得国有企业与民营企业在资本产出比上的差异扩大（</w:t>
      </w:r>
      <w:r w:rsidR="00EE519D" w:rsidRPr="00800EE6">
        <w:rPr>
          <w:rFonts w:ascii="Times New Roman" w:eastAsia="TimesLTStd-Roman" w:hAnsi="Times New Roman" w:cs="Times New Roman"/>
          <w:kern w:val="0"/>
          <w:szCs w:val="21"/>
        </w:rPr>
        <w:t>Robert Dekle and Guillaume Vandenbroucke 2006</w:t>
      </w:r>
      <w:r w:rsidR="00EE519D" w:rsidRPr="00800EE6">
        <w:rPr>
          <w:rFonts w:ascii="Times New Roman" w:hAnsi="Times New Roman" w:cs="Times New Roman"/>
          <w:szCs w:val="21"/>
        </w:rPr>
        <w:t>）</w:t>
      </w:r>
    </w:p>
    <w:p w:rsidR="00EE519D" w:rsidRPr="00800EE6" w:rsidRDefault="00EE519D" w:rsidP="00285CD1">
      <w:pPr>
        <w:autoSpaceDE w:val="0"/>
        <w:autoSpaceDN w:val="0"/>
        <w:adjustRightInd w:val="0"/>
        <w:spacing w:line="360" w:lineRule="auto"/>
        <w:ind w:firstLineChars="200" w:firstLine="420"/>
        <w:rPr>
          <w:rFonts w:ascii="Times New Roman" w:hAnsi="Times New Roman" w:cs="Times New Roman"/>
          <w:szCs w:val="21"/>
        </w:rPr>
      </w:pPr>
      <w:r w:rsidRPr="00800EE6">
        <w:rPr>
          <w:rFonts w:ascii="Times New Roman" w:hAnsi="Times New Roman" w:cs="Times New Roman"/>
          <w:szCs w:val="21"/>
        </w:rPr>
        <w:t>为了简单起见，我们</w:t>
      </w:r>
      <w:r w:rsidR="00771D2C" w:rsidRPr="00800EE6">
        <w:rPr>
          <w:rFonts w:ascii="Times New Roman" w:hAnsi="Times New Roman" w:cs="Times New Roman"/>
          <w:szCs w:val="21"/>
        </w:rPr>
        <w:t>将效用函数</w:t>
      </w:r>
      <w:r w:rsidRPr="00800EE6">
        <w:rPr>
          <w:rFonts w:ascii="Times New Roman" w:hAnsi="Times New Roman" w:cs="Times New Roman"/>
          <w:szCs w:val="21"/>
        </w:rPr>
        <w:t>简化为对数</w:t>
      </w:r>
      <w:r w:rsidR="00771D2C" w:rsidRPr="00800EE6">
        <w:rPr>
          <w:rFonts w:ascii="Times New Roman" w:hAnsi="Times New Roman" w:cs="Times New Roman"/>
          <w:szCs w:val="21"/>
        </w:rPr>
        <w:t>形式</w:t>
      </w:r>
      <w:r w:rsidRPr="00800EE6">
        <w:rPr>
          <w:rFonts w:ascii="Times New Roman" w:hAnsi="Times New Roman" w:cs="Times New Roman"/>
          <w:szCs w:val="21"/>
        </w:rPr>
        <w:t>且假设</w:t>
      </w:r>
      <w:r w:rsidRPr="00800EE6">
        <w:rPr>
          <w:rFonts w:ascii="Times New Roman" w:hAnsi="Times New Roman" w:cs="Times New Roman"/>
          <w:position w:val="-10"/>
          <w:szCs w:val="21"/>
        </w:rPr>
        <w:object w:dxaOrig="560" w:dyaOrig="320">
          <v:shape id="_x0000_i1187" type="#_x0000_t75" style="width:27.55pt;height:15.65pt" o:ole="">
            <v:imagedata r:id="rId325" o:title=""/>
          </v:shape>
          <o:OLEObject Type="Embed" ProgID="Equation.DSMT4" ShapeID="_x0000_i1187" DrawAspect="Content" ObjectID="_1523722653" r:id="rId326"/>
        </w:object>
      </w:r>
      <w:r w:rsidRPr="00800EE6">
        <w:rPr>
          <w:rFonts w:ascii="Times New Roman" w:hAnsi="Times New Roman" w:cs="Times New Roman"/>
          <w:szCs w:val="21"/>
        </w:rPr>
        <w:t>，即企业家难以从外部获得贷款。此外，我们还假设</w:t>
      </w:r>
      <w:r w:rsidRPr="00800EE6">
        <w:rPr>
          <w:rFonts w:ascii="Times New Roman" w:hAnsi="Times New Roman" w:cs="Times New Roman"/>
          <w:position w:val="-10"/>
          <w:szCs w:val="21"/>
        </w:rPr>
        <w:object w:dxaOrig="1280" w:dyaOrig="320">
          <v:shape id="_x0000_i1188" type="#_x0000_t75" style="width:63.85pt;height:15.65pt" o:ole="">
            <v:imagedata r:id="rId327" o:title=""/>
          </v:shape>
          <o:OLEObject Type="Embed" ProgID="Equation.DSMT4" ShapeID="_x0000_i1188" DrawAspect="Content" ObjectID="_1523722654" r:id="rId328"/>
        </w:object>
      </w:r>
      <w:r w:rsidRPr="00800EE6">
        <w:rPr>
          <w:rFonts w:ascii="Times New Roman" w:hAnsi="Times New Roman" w:cs="Times New Roman"/>
          <w:szCs w:val="21"/>
        </w:rPr>
        <w:t>。</w:t>
      </w:r>
      <w:r w:rsidR="00771D2C" w:rsidRPr="00800EE6">
        <w:rPr>
          <w:rFonts w:ascii="Times New Roman" w:hAnsi="Times New Roman" w:cs="Times New Roman"/>
          <w:szCs w:val="21"/>
        </w:rPr>
        <w:t>这些假设并不会改变我们的结论。</w:t>
      </w:r>
    </w:p>
    <w:p w:rsidR="00E202D1" w:rsidRPr="00800EE6" w:rsidRDefault="00E202D1" w:rsidP="00285CD1">
      <w:pPr>
        <w:autoSpaceDE w:val="0"/>
        <w:autoSpaceDN w:val="0"/>
        <w:adjustRightInd w:val="0"/>
        <w:spacing w:line="360" w:lineRule="auto"/>
        <w:ind w:firstLineChars="200" w:firstLine="420"/>
        <w:rPr>
          <w:rFonts w:ascii="Times New Roman" w:hAnsi="Times New Roman" w:cs="Times New Roman"/>
          <w:b/>
        </w:rPr>
      </w:pPr>
      <w:r w:rsidRPr="00800EE6">
        <w:rPr>
          <w:rFonts w:ascii="Times New Roman" w:hAnsi="Times New Roman" w:cs="Times New Roman"/>
        </w:rPr>
        <w:t xml:space="preserve">               </w:t>
      </w:r>
      <w:r w:rsidR="001A742E" w:rsidRPr="00800EE6">
        <w:rPr>
          <w:rFonts w:ascii="Times New Roman" w:hAnsi="Times New Roman" w:cs="Times New Roman"/>
        </w:rPr>
        <w:t xml:space="preserve"> </w:t>
      </w:r>
      <w:r w:rsidR="001A742E" w:rsidRPr="00800EE6">
        <w:rPr>
          <w:rFonts w:ascii="Times New Roman" w:hAnsi="Times New Roman" w:cs="Times New Roman"/>
          <w:b/>
        </w:rPr>
        <w:t xml:space="preserve">   </w:t>
      </w:r>
      <w:r w:rsidRPr="00800EE6">
        <w:rPr>
          <w:rFonts w:ascii="Times New Roman" w:hAnsi="Times New Roman" w:cs="Times New Roman"/>
          <w:b/>
        </w:rPr>
        <w:t xml:space="preserve"> A  </w:t>
      </w:r>
      <w:r w:rsidRPr="00800EE6">
        <w:rPr>
          <w:rFonts w:ascii="Times New Roman" w:cs="Times New Roman"/>
          <w:b/>
        </w:rPr>
        <w:t>资本密集型与劳动密集型行业</w:t>
      </w:r>
    </w:p>
    <w:p w:rsidR="00E202D1" w:rsidRPr="00800EE6" w:rsidRDefault="00531ADF" w:rsidP="00285CD1">
      <w:pPr>
        <w:autoSpaceDE w:val="0"/>
        <w:autoSpaceDN w:val="0"/>
        <w:adjustRightInd w:val="0"/>
        <w:spacing w:line="360" w:lineRule="auto"/>
        <w:ind w:firstLineChars="200" w:firstLine="420"/>
        <w:rPr>
          <w:rFonts w:ascii="Times New Roman" w:hAnsi="Times New Roman" w:cs="Times New Roman"/>
        </w:rPr>
      </w:pPr>
      <w:r w:rsidRPr="00800EE6">
        <w:rPr>
          <w:rFonts w:ascii="Times New Roman" w:cs="Times New Roman"/>
        </w:rPr>
        <w:t>在这一部分，我们假设最终产品</w:t>
      </w:r>
      <w:r w:rsidR="001A742E" w:rsidRPr="00800EE6">
        <w:rPr>
          <w:rFonts w:ascii="Times New Roman" w:hAnsi="Times New Roman" w:cs="Times New Roman"/>
          <w:position w:val="-12"/>
        </w:rPr>
        <w:object w:dxaOrig="220" w:dyaOrig="360">
          <v:shape id="_x0000_i1189" type="#_x0000_t75" style="width:11.25pt;height:18.15pt" o:ole="">
            <v:imagedata r:id="rId329" o:title=""/>
          </v:shape>
          <o:OLEObject Type="Embed" ProgID="Equation.DSMT4" ShapeID="_x0000_i1189" DrawAspect="Content" ObjectID="_1523722655" r:id="rId330"/>
        </w:object>
      </w:r>
      <w:r w:rsidR="001A742E" w:rsidRPr="00800EE6">
        <w:rPr>
          <w:rFonts w:ascii="Times New Roman" w:cs="Times New Roman"/>
        </w:rPr>
        <w:t>，其生产函数中包括了两种中间投入品且生产函数为</w:t>
      </w:r>
      <w:r w:rsidR="001A742E" w:rsidRPr="00800EE6">
        <w:rPr>
          <w:rFonts w:ascii="Times New Roman" w:hAnsi="Times New Roman" w:cs="Times New Roman"/>
        </w:rPr>
        <w:t>CES</w:t>
      </w:r>
      <w:r w:rsidR="001A742E" w:rsidRPr="00800EE6">
        <w:rPr>
          <w:rFonts w:ascii="Times New Roman" w:cs="Times New Roman"/>
        </w:rPr>
        <w:t>函数。</w:t>
      </w:r>
    </w:p>
    <w:p w:rsidR="00771D2C" w:rsidRPr="00800EE6" w:rsidRDefault="00531ADF" w:rsidP="00531ADF">
      <w:pPr>
        <w:autoSpaceDE w:val="0"/>
        <w:autoSpaceDN w:val="0"/>
        <w:adjustRightInd w:val="0"/>
        <w:spacing w:line="360" w:lineRule="auto"/>
        <w:ind w:firstLineChars="200" w:firstLine="420"/>
        <w:jc w:val="center"/>
        <w:rPr>
          <w:rFonts w:ascii="Times New Roman" w:hAnsi="Times New Roman" w:cs="Times New Roman"/>
          <w:szCs w:val="21"/>
        </w:rPr>
      </w:pPr>
      <w:r w:rsidRPr="00800EE6">
        <w:rPr>
          <w:rFonts w:ascii="Times New Roman" w:hAnsi="Times New Roman" w:cs="Times New Roman"/>
          <w:position w:val="-12"/>
        </w:rPr>
        <w:object w:dxaOrig="2640" w:dyaOrig="540">
          <v:shape id="_x0000_i1190" type="#_x0000_t75" style="width:132.1pt;height:26.9pt" o:ole="">
            <v:imagedata r:id="rId331" o:title=""/>
          </v:shape>
          <o:OLEObject Type="Embed" ProgID="Equation.DSMT4" ShapeID="_x0000_i1190" DrawAspect="Content" ObjectID="_1523722656" r:id="rId332"/>
        </w:object>
      </w:r>
    </w:p>
    <w:p w:rsidR="00EE519D" w:rsidRPr="00800EE6" w:rsidRDefault="001A742E" w:rsidP="00285CD1">
      <w:pPr>
        <w:autoSpaceDE w:val="0"/>
        <w:autoSpaceDN w:val="0"/>
        <w:adjustRightInd w:val="0"/>
        <w:spacing w:line="360" w:lineRule="auto"/>
        <w:ind w:firstLineChars="200" w:firstLine="420"/>
        <w:rPr>
          <w:rFonts w:ascii="Times New Roman" w:hAnsi="Times New Roman" w:cs="Times New Roman"/>
        </w:rPr>
      </w:pPr>
      <w:r w:rsidRPr="00800EE6">
        <w:rPr>
          <w:rFonts w:ascii="Times New Roman" w:hAnsi="Times New Roman" w:cs="Times New Roman"/>
          <w:szCs w:val="21"/>
        </w:rPr>
        <w:t xml:space="preserve">  </w:t>
      </w:r>
      <w:r w:rsidR="00B330AE" w:rsidRPr="00800EE6">
        <w:rPr>
          <w:rFonts w:ascii="Times New Roman" w:hAnsi="Times New Roman" w:cs="Times New Roman"/>
          <w:szCs w:val="21"/>
        </w:rPr>
        <w:t>上标</w:t>
      </w:r>
      <w:r w:rsidR="00B330AE" w:rsidRPr="00800EE6">
        <w:rPr>
          <w:rFonts w:ascii="Times New Roman" w:hAnsi="Times New Roman" w:cs="Times New Roman"/>
          <w:position w:val="-6"/>
        </w:rPr>
        <w:object w:dxaOrig="200" w:dyaOrig="279">
          <v:shape id="_x0000_i1191" type="#_x0000_t75" style="width:10pt;height:14.4pt" o:ole="">
            <v:imagedata r:id="rId333" o:title=""/>
          </v:shape>
          <o:OLEObject Type="Embed" ProgID="Equation.DSMT4" ShapeID="_x0000_i1191" DrawAspect="Content" ObjectID="_1523722657" r:id="rId334"/>
        </w:object>
      </w:r>
      <w:r w:rsidR="00B330AE" w:rsidRPr="00800EE6">
        <w:rPr>
          <w:rFonts w:ascii="Times New Roman" w:cs="Times New Roman"/>
        </w:rPr>
        <w:t>与</w:t>
      </w:r>
      <w:r w:rsidR="00B330AE" w:rsidRPr="00800EE6">
        <w:rPr>
          <w:rFonts w:ascii="Times New Roman" w:hAnsi="Times New Roman" w:cs="Times New Roman"/>
          <w:position w:val="-6"/>
        </w:rPr>
        <w:object w:dxaOrig="139" w:dyaOrig="279">
          <v:shape id="_x0000_i1192" type="#_x0000_t75" style="width:6.9pt;height:14.4pt" o:ole="">
            <v:imagedata r:id="rId335" o:title=""/>
          </v:shape>
          <o:OLEObject Type="Embed" ProgID="Equation.DSMT4" ShapeID="_x0000_i1192" DrawAspect="Content" ObjectID="_1523722658" r:id="rId336"/>
        </w:object>
      </w:r>
      <w:r w:rsidR="00B330AE" w:rsidRPr="00800EE6">
        <w:rPr>
          <w:rFonts w:ascii="Times New Roman" w:cs="Times New Roman"/>
        </w:rPr>
        <w:t>分别表示了资本密集型中间产品与劳动密集型中间产品。</w:t>
      </w:r>
      <w:r w:rsidR="00B330AE" w:rsidRPr="00800EE6">
        <w:rPr>
          <w:rFonts w:ascii="Times New Roman" w:hAnsi="Times New Roman" w:cs="Times New Roman"/>
          <w:position w:val="-6"/>
        </w:rPr>
        <w:object w:dxaOrig="240" w:dyaOrig="220">
          <v:shape id="_x0000_i1193" type="#_x0000_t75" style="width:11.9pt;height:11.25pt" o:ole="">
            <v:imagedata r:id="rId337" o:title=""/>
          </v:shape>
          <o:OLEObject Type="Embed" ProgID="Equation.DSMT4" ShapeID="_x0000_i1193" DrawAspect="Content" ObjectID="_1523722659" r:id="rId338"/>
        </w:object>
      </w:r>
      <w:r w:rsidR="00B330AE" w:rsidRPr="00800EE6">
        <w:rPr>
          <w:rFonts w:ascii="Times New Roman" w:cs="Times New Roman"/>
        </w:rPr>
        <w:t>表示产品之间的替代弹性。所有的产品都由</w:t>
      </w:r>
      <w:r w:rsidR="00B330AE" w:rsidRPr="00800EE6">
        <w:rPr>
          <w:rFonts w:ascii="Times New Roman" w:hAnsi="Times New Roman" w:cs="Times New Roman"/>
        </w:rPr>
        <w:t>E</w:t>
      </w:r>
      <w:r w:rsidR="00B330AE" w:rsidRPr="00800EE6">
        <w:rPr>
          <w:rFonts w:ascii="Times New Roman" w:cs="Times New Roman"/>
        </w:rPr>
        <w:t>型企业与</w:t>
      </w:r>
      <w:r w:rsidR="00B330AE" w:rsidRPr="00800EE6">
        <w:rPr>
          <w:rFonts w:ascii="Times New Roman" w:hAnsi="Times New Roman" w:cs="Times New Roman"/>
        </w:rPr>
        <w:t>F</w:t>
      </w:r>
      <w:r w:rsidR="00B330AE" w:rsidRPr="00800EE6">
        <w:rPr>
          <w:rFonts w:ascii="Times New Roman" w:cs="Times New Roman"/>
        </w:rPr>
        <w:t>型企业生产，其分别具有如下的技术：</w:t>
      </w:r>
    </w:p>
    <w:p w:rsidR="00B330AE" w:rsidRPr="00800EE6" w:rsidRDefault="00B330AE" w:rsidP="00B330AE">
      <w:pPr>
        <w:autoSpaceDE w:val="0"/>
        <w:autoSpaceDN w:val="0"/>
        <w:adjustRightInd w:val="0"/>
        <w:spacing w:line="360" w:lineRule="auto"/>
        <w:ind w:firstLineChars="200" w:firstLine="420"/>
        <w:rPr>
          <w:rFonts w:ascii="Times New Roman" w:hAnsi="Times New Roman" w:cs="Times New Roman"/>
          <w:szCs w:val="21"/>
        </w:rPr>
      </w:pPr>
      <w:r w:rsidRPr="00800EE6">
        <w:rPr>
          <w:rFonts w:ascii="Times New Roman" w:hAnsi="Times New Roman" w:cs="Times New Roman"/>
        </w:rPr>
        <w:t xml:space="preserve"> </w:t>
      </w:r>
      <w:r w:rsidR="00AD2115" w:rsidRPr="00800EE6">
        <w:rPr>
          <w:rFonts w:ascii="Times New Roman" w:hAnsi="Times New Roman" w:cs="Times New Roman"/>
        </w:rPr>
        <w:t xml:space="preserve">         </w:t>
      </w:r>
      <w:r w:rsidRPr="00800EE6">
        <w:rPr>
          <w:rFonts w:ascii="Times New Roman" w:hAnsi="Times New Roman" w:cs="Times New Roman"/>
        </w:rPr>
        <w:t xml:space="preserve"> </w:t>
      </w:r>
      <w:r w:rsidRPr="00800EE6">
        <w:rPr>
          <w:rFonts w:ascii="Times New Roman" w:hAnsi="Times New Roman" w:cs="Times New Roman"/>
          <w:position w:val="-14"/>
        </w:rPr>
        <w:object w:dxaOrig="2340" w:dyaOrig="400">
          <v:shape id="_x0000_i1194" type="#_x0000_t75" style="width:117.1pt;height:20.05pt" o:ole="">
            <v:imagedata r:id="rId339" o:title=""/>
          </v:shape>
          <o:OLEObject Type="Embed" ProgID="Equation.DSMT4" ShapeID="_x0000_i1194" DrawAspect="Content" ObjectID="_1523722660" r:id="rId340"/>
        </w:object>
      </w:r>
      <w:r w:rsidR="00AD2115" w:rsidRPr="00800EE6">
        <w:rPr>
          <w:rFonts w:ascii="Times New Roman" w:hAnsi="Times New Roman" w:cs="Times New Roman"/>
        </w:rPr>
        <w:t xml:space="preserve">       </w:t>
      </w:r>
      <w:r w:rsidRPr="00800EE6">
        <w:rPr>
          <w:rFonts w:ascii="Times New Roman" w:hAnsi="Times New Roman" w:cs="Times New Roman"/>
        </w:rPr>
        <w:t xml:space="preserve"> </w:t>
      </w:r>
      <w:r w:rsidRPr="00800EE6">
        <w:rPr>
          <w:rFonts w:ascii="Times New Roman" w:hAnsi="Times New Roman" w:cs="Times New Roman"/>
          <w:position w:val="-14"/>
        </w:rPr>
        <w:object w:dxaOrig="1460" w:dyaOrig="400">
          <v:shape id="_x0000_i1195" type="#_x0000_t75" style="width:72.65pt;height:20.05pt" o:ole="">
            <v:imagedata r:id="rId341" o:title=""/>
          </v:shape>
          <o:OLEObject Type="Embed" ProgID="Equation.DSMT4" ShapeID="_x0000_i1195" DrawAspect="Content" ObjectID="_1523722661" r:id="rId342"/>
        </w:object>
      </w:r>
      <w:r w:rsidR="00AD2115" w:rsidRPr="00800EE6">
        <w:rPr>
          <w:rFonts w:ascii="Times New Roman" w:cs="Times New Roman"/>
        </w:rPr>
        <w:t>，</w:t>
      </w:r>
      <w:r w:rsidR="00AD2115" w:rsidRPr="00800EE6">
        <w:rPr>
          <w:rFonts w:ascii="Times New Roman" w:hAnsi="Times New Roman" w:cs="Times New Roman"/>
          <w:position w:val="-10"/>
        </w:rPr>
        <w:object w:dxaOrig="1040" w:dyaOrig="320">
          <v:shape id="_x0000_i1196" type="#_x0000_t75" style="width:51.95pt;height:15.65pt" o:ole="">
            <v:imagedata r:id="rId343" o:title=""/>
          </v:shape>
          <o:OLEObject Type="Embed" ProgID="Equation.DSMT4" ShapeID="_x0000_i1196" DrawAspect="Content" ObjectID="_1523722662" r:id="rId344"/>
        </w:object>
      </w:r>
      <w:r w:rsidR="00AD2115" w:rsidRPr="00800EE6">
        <w:rPr>
          <w:rFonts w:ascii="Times New Roman" w:hAnsi="Times New Roman" w:cs="Times New Roman"/>
          <w:szCs w:val="21"/>
        </w:rPr>
        <w:t xml:space="preserve">        </w:t>
      </w:r>
    </w:p>
    <w:p w:rsidR="00AD2115" w:rsidRDefault="00AD2115" w:rsidP="00B330AE">
      <w:pPr>
        <w:autoSpaceDE w:val="0"/>
        <w:autoSpaceDN w:val="0"/>
        <w:adjustRightInd w:val="0"/>
        <w:spacing w:line="360" w:lineRule="auto"/>
        <w:ind w:firstLineChars="200" w:firstLine="420"/>
        <w:rPr>
          <w:rFonts w:ascii="Times New Roman" w:cs="Times New Roman"/>
        </w:rPr>
      </w:pPr>
      <w:r w:rsidRPr="00800EE6">
        <w:rPr>
          <w:rFonts w:ascii="Times New Roman" w:hAnsi="Times New Roman" w:cs="Times New Roman"/>
          <w:szCs w:val="21"/>
        </w:rPr>
        <w:t>劳动密集型产品与资本密集型产品的生产技术如上所示，其中为了简化，假设了资本密集型产品的生产并不需要劳动。我们同样假设了</w:t>
      </w:r>
      <w:r w:rsidRPr="00800EE6">
        <w:rPr>
          <w:rFonts w:ascii="Times New Roman" w:hAnsi="Times New Roman" w:cs="Times New Roman"/>
          <w:szCs w:val="21"/>
        </w:rPr>
        <w:t>E</w:t>
      </w:r>
      <w:r w:rsidRPr="00800EE6">
        <w:rPr>
          <w:rFonts w:ascii="Times New Roman" w:hAnsi="Times New Roman" w:cs="Times New Roman"/>
          <w:szCs w:val="21"/>
        </w:rPr>
        <w:t>型企业与</w:t>
      </w:r>
      <w:r w:rsidRPr="00800EE6">
        <w:rPr>
          <w:rFonts w:ascii="Times New Roman" w:hAnsi="Times New Roman" w:cs="Times New Roman"/>
          <w:szCs w:val="21"/>
        </w:rPr>
        <w:t>F</w:t>
      </w:r>
      <w:r w:rsidRPr="00800EE6">
        <w:rPr>
          <w:rFonts w:ascii="Times New Roman" w:hAnsi="Times New Roman" w:cs="Times New Roman"/>
          <w:szCs w:val="21"/>
        </w:rPr>
        <w:t>型企业在两个行业的</w:t>
      </w:r>
      <w:r w:rsidRPr="00800EE6">
        <w:rPr>
          <w:rFonts w:ascii="Times New Roman" w:hAnsi="Times New Roman" w:cs="Times New Roman"/>
          <w:szCs w:val="21"/>
        </w:rPr>
        <w:t>TFP</w:t>
      </w:r>
      <w:r w:rsidRPr="00800EE6">
        <w:rPr>
          <w:rFonts w:ascii="Times New Roman" w:hAnsi="Times New Roman" w:cs="Times New Roman"/>
          <w:szCs w:val="21"/>
        </w:rPr>
        <w:t>差距。形式上采用了</w:t>
      </w:r>
      <w:r w:rsidRPr="00800EE6">
        <w:rPr>
          <w:rFonts w:ascii="Times New Roman" w:hAnsi="Times New Roman" w:cs="Times New Roman"/>
          <w:position w:val="-12"/>
        </w:rPr>
        <w:object w:dxaOrig="2100" w:dyaOrig="380">
          <v:shape id="_x0000_i1197" type="#_x0000_t75" style="width:105.2pt;height:18.8pt" o:ole="">
            <v:imagedata r:id="rId345" o:title=""/>
          </v:shape>
          <o:OLEObject Type="Embed" ProgID="Equation.DSMT4" ShapeID="_x0000_i1197" DrawAspect="Content" ObjectID="_1523722663" r:id="rId346"/>
        </w:object>
      </w:r>
      <w:r w:rsidRPr="00800EE6">
        <w:rPr>
          <w:rFonts w:ascii="Times New Roman" w:cs="Times New Roman"/>
        </w:rPr>
        <w:t>。</w:t>
      </w:r>
    </w:p>
    <w:p w:rsidR="00620204" w:rsidRDefault="00620204" w:rsidP="00B330AE">
      <w:pPr>
        <w:autoSpaceDE w:val="0"/>
        <w:autoSpaceDN w:val="0"/>
        <w:adjustRightInd w:val="0"/>
        <w:spacing w:line="360" w:lineRule="auto"/>
        <w:ind w:firstLineChars="200" w:firstLine="420"/>
        <w:rPr>
          <w:rFonts w:ascii="Times New Roman" w:cs="Times New Roman"/>
        </w:rPr>
      </w:pPr>
      <w:r>
        <w:rPr>
          <w:rFonts w:ascii="Times New Roman" w:cs="Times New Roman" w:hint="eastAsia"/>
        </w:rPr>
        <w:t>我们将最终产品单位化为</w:t>
      </w:r>
      <w:r>
        <w:rPr>
          <w:rFonts w:ascii="Times New Roman" w:cs="Times New Roman" w:hint="eastAsia"/>
        </w:rPr>
        <w:t>1</w:t>
      </w:r>
      <w:r>
        <w:rPr>
          <w:rFonts w:ascii="Times New Roman" w:cs="Times New Roman" w:hint="eastAsia"/>
        </w:rPr>
        <w:t>。将最终产品的利润最大化得到：</w:t>
      </w:r>
    </w:p>
    <w:p w:rsidR="00620204" w:rsidRDefault="00620204" w:rsidP="00B330AE">
      <w:pPr>
        <w:autoSpaceDE w:val="0"/>
        <w:autoSpaceDN w:val="0"/>
        <w:adjustRightInd w:val="0"/>
        <w:spacing w:line="360" w:lineRule="auto"/>
        <w:ind w:firstLineChars="200" w:firstLine="420"/>
      </w:pPr>
      <w:r>
        <w:rPr>
          <w:rFonts w:ascii="Times New Roman" w:cs="Times New Roman" w:hint="eastAsia"/>
        </w:rPr>
        <w:t xml:space="preserve">       </w:t>
      </w:r>
      <w:r w:rsidRPr="00FA7B78">
        <w:rPr>
          <w:position w:val="-24"/>
        </w:rPr>
        <w:object w:dxaOrig="1359" w:dyaOrig="660">
          <v:shape id="_x0000_i1198" type="#_x0000_t75" style="width:68.25pt;height:33.2pt" o:ole="">
            <v:imagedata r:id="rId347" o:title=""/>
          </v:shape>
          <o:OLEObject Type="Embed" ProgID="Equation.DSMT4" ShapeID="_x0000_i1198" DrawAspect="Content" ObjectID="_1523722664" r:id="rId348"/>
        </w:object>
      </w:r>
      <w:r>
        <w:rPr>
          <w:rFonts w:hint="eastAsia"/>
        </w:rPr>
        <w:t xml:space="preserve">     </w:t>
      </w:r>
      <w:r w:rsidRPr="00FA7B78">
        <w:rPr>
          <w:position w:val="-4"/>
        </w:rPr>
        <w:object w:dxaOrig="320" w:dyaOrig="300">
          <v:shape id="_x0000_i1199" type="#_x0000_t75" style="width:15.65pt;height:15.05pt" o:ole="">
            <v:imagedata r:id="rId349" o:title=""/>
          </v:shape>
          <o:OLEObject Type="Embed" ProgID="Equation.DSMT4" ShapeID="_x0000_i1199" DrawAspect="Content" ObjectID="_1523722665" r:id="rId350"/>
        </w:object>
      </w:r>
      <w:r>
        <w:rPr>
          <w:rFonts w:hint="eastAsia"/>
        </w:rPr>
        <w:t>和</w:t>
      </w:r>
      <w:r w:rsidRPr="00FA7B78">
        <w:rPr>
          <w:position w:val="-4"/>
        </w:rPr>
        <w:object w:dxaOrig="279" w:dyaOrig="300">
          <v:shape id="_x0000_i1200" type="#_x0000_t75" style="width:14.4pt;height:15.05pt" o:ole="">
            <v:imagedata r:id="rId351" o:title=""/>
          </v:shape>
          <o:OLEObject Type="Embed" ProgID="Equation.DSMT4" ShapeID="_x0000_i1200" DrawAspect="Content" ObjectID="_1523722666" r:id="rId352"/>
        </w:object>
      </w:r>
      <w:r>
        <w:rPr>
          <w:rFonts w:hint="eastAsia"/>
        </w:rPr>
        <w:t>是商品价格。总价格的标化形式为：</w:t>
      </w:r>
    </w:p>
    <w:p w:rsidR="00620204" w:rsidRDefault="00620204" w:rsidP="00620204">
      <w:pPr>
        <w:autoSpaceDE w:val="0"/>
        <w:autoSpaceDN w:val="0"/>
        <w:adjustRightInd w:val="0"/>
        <w:spacing w:line="360" w:lineRule="auto"/>
        <w:ind w:firstLineChars="550" w:firstLine="1155"/>
      </w:pPr>
      <w:r w:rsidRPr="00FA7B78">
        <w:rPr>
          <w:position w:val="-10"/>
        </w:rPr>
        <w:object w:dxaOrig="2680" w:dyaOrig="520">
          <v:shape id="_x0000_i1201" type="#_x0000_t75" style="width:134pt;height:26.3pt" o:ole="">
            <v:imagedata r:id="rId353" o:title=""/>
          </v:shape>
          <o:OLEObject Type="Embed" ProgID="Equation.DSMT4" ShapeID="_x0000_i1201" DrawAspect="Content" ObjectID="_1523722667" r:id="rId354"/>
        </w:object>
      </w:r>
    </w:p>
    <w:p w:rsidR="00620204" w:rsidRDefault="00CF6AB6" w:rsidP="00CF6AB6">
      <w:pPr>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当</w:t>
      </w:r>
      <w:r>
        <w:rPr>
          <w:rFonts w:ascii="Times New Roman" w:hAnsi="Times New Roman" w:cs="Times New Roman" w:hint="eastAsia"/>
          <w:szCs w:val="21"/>
        </w:rPr>
        <w:t>F</w:t>
      </w:r>
      <w:r>
        <w:rPr>
          <w:rFonts w:ascii="Times New Roman" w:hAnsi="Times New Roman" w:cs="Times New Roman" w:hint="eastAsia"/>
          <w:szCs w:val="21"/>
        </w:rPr>
        <w:t>型企业在生产劳动密集型产品是，它遵循着第二部分的基准模型。</w:t>
      </w:r>
    </w:p>
    <w:p w:rsidR="00CF6AB6" w:rsidRDefault="00CF6AB6" w:rsidP="00CF6AB6">
      <w:pPr>
        <w:autoSpaceDE w:val="0"/>
        <w:autoSpaceDN w:val="0"/>
        <w:adjustRightInd w:val="0"/>
        <w:spacing w:line="360" w:lineRule="auto"/>
        <w:jc w:val="left"/>
      </w:pPr>
      <w:r>
        <w:rPr>
          <w:rFonts w:ascii="Times New Roman" w:hAnsi="Times New Roman" w:cs="Times New Roman" w:hint="eastAsia"/>
          <w:szCs w:val="21"/>
        </w:rPr>
        <w:t xml:space="preserve">             </w:t>
      </w:r>
      <w:r w:rsidRPr="00FA7B78">
        <w:rPr>
          <w:position w:val="-12"/>
        </w:rPr>
        <w:object w:dxaOrig="2140" w:dyaOrig="380">
          <v:shape id="_x0000_i1202" type="#_x0000_t75" style="width:107.05pt;height:18.8pt" o:ole="">
            <v:imagedata r:id="rId355" o:title=""/>
          </v:shape>
          <o:OLEObject Type="Embed" ProgID="Equation.DSMT4" ShapeID="_x0000_i1202" DrawAspect="Content" ObjectID="_1523722668" r:id="rId356"/>
        </w:object>
      </w:r>
    </w:p>
    <w:p w:rsidR="00CF6AB6" w:rsidRDefault="00CF6AB6" w:rsidP="00CF6AB6">
      <w:pPr>
        <w:autoSpaceDE w:val="0"/>
        <w:autoSpaceDN w:val="0"/>
        <w:adjustRightInd w:val="0"/>
        <w:spacing w:line="360" w:lineRule="auto"/>
        <w:jc w:val="left"/>
      </w:pPr>
      <w:r>
        <w:rPr>
          <w:rFonts w:hint="eastAsia"/>
        </w:rPr>
        <w:lastRenderedPageBreak/>
        <w:t xml:space="preserve">              </w:t>
      </w:r>
      <w:r w:rsidRPr="00FA7B78">
        <w:rPr>
          <w:position w:val="-24"/>
        </w:rPr>
        <w:object w:dxaOrig="1420" w:dyaOrig="660">
          <v:shape id="_x0000_i1203" type="#_x0000_t75" style="width:71.35pt;height:33.2pt" o:ole="">
            <v:imagedata r:id="rId357" o:title=""/>
          </v:shape>
          <o:OLEObject Type="Embed" ProgID="Equation.DSMT4" ShapeID="_x0000_i1203" DrawAspect="Content" ObjectID="_1523722669" r:id="rId358"/>
        </w:object>
      </w:r>
    </w:p>
    <w:p w:rsidR="00CF6AB6" w:rsidRDefault="00CF6AB6" w:rsidP="00CF6AB6">
      <w:pPr>
        <w:autoSpaceDE w:val="0"/>
        <w:autoSpaceDN w:val="0"/>
        <w:adjustRightInd w:val="0"/>
        <w:spacing w:line="360" w:lineRule="auto"/>
        <w:jc w:val="left"/>
      </w:pPr>
      <w:r>
        <w:rPr>
          <w:rFonts w:hint="eastAsia"/>
        </w:rPr>
        <w:t xml:space="preserve">     </w:t>
      </w:r>
      <w:r>
        <w:rPr>
          <w:rFonts w:hint="eastAsia"/>
        </w:rPr>
        <w:t>此外，当</w:t>
      </w:r>
      <w:r>
        <w:rPr>
          <w:rFonts w:hint="eastAsia"/>
        </w:rPr>
        <w:t>F</w:t>
      </w:r>
      <w:r>
        <w:rPr>
          <w:rFonts w:hint="eastAsia"/>
        </w:rPr>
        <w:t>型企业在生产资本密集型时，完全竞争削弱了价格水平：</w:t>
      </w:r>
    </w:p>
    <w:p w:rsidR="00CF6AB6" w:rsidRDefault="00CF6AB6" w:rsidP="00CF6AB6">
      <w:pPr>
        <w:autoSpaceDE w:val="0"/>
        <w:autoSpaceDN w:val="0"/>
        <w:adjustRightInd w:val="0"/>
        <w:spacing w:line="360" w:lineRule="auto"/>
        <w:jc w:val="left"/>
      </w:pPr>
      <w:r>
        <w:rPr>
          <w:rFonts w:hint="eastAsia"/>
        </w:rPr>
        <w:t xml:space="preserve">              </w:t>
      </w:r>
      <w:r w:rsidRPr="00FA7B78">
        <w:rPr>
          <w:position w:val="-12"/>
        </w:rPr>
        <w:object w:dxaOrig="1440" w:dyaOrig="380">
          <v:shape id="_x0000_i1204" type="#_x0000_t75" style="width:1in;height:18.8pt" o:ole="">
            <v:imagedata r:id="rId359" o:title=""/>
          </v:shape>
          <o:OLEObject Type="Embed" ProgID="Equation.DSMT4" ShapeID="_x0000_i1204" DrawAspect="Content" ObjectID="_1523722670" r:id="rId360"/>
        </w:object>
      </w:r>
    </w:p>
    <w:p w:rsidR="00CF6AB6" w:rsidRDefault="00CF6AB6" w:rsidP="00CF6AB6">
      <w:pPr>
        <w:autoSpaceDE w:val="0"/>
        <w:autoSpaceDN w:val="0"/>
        <w:adjustRightInd w:val="0"/>
        <w:spacing w:line="360" w:lineRule="auto"/>
        <w:jc w:val="left"/>
      </w:pPr>
      <w:r>
        <w:rPr>
          <w:rFonts w:hint="eastAsia"/>
        </w:rPr>
        <w:t xml:space="preserve">     </w:t>
      </w:r>
      <w:r>
        <w:rPr>
          <w:rFonts w:hint="eastAsia"/>
        </w:rPr>
        <w:t>在均衡时，我们能确定</w:t>
      </w:r>
      <w:r>
        <w:rPr>
          <w:rFonts w:hint="eastAsia"/>
        </w:rPr>
        <w:t>E</w:t>
      </w:r>
      <w:r>
        <w:rPr>
          <w:rFonts w:hint="eastAsia"/>
        </w:rPr>
        <w:t>型企业的利润。下面的推论能够描述</w:t>
      </w:r>
      <w:r>
        <w:rPr>
          <w:rFonts w:hint="eastAsia"/>
        </w:rPr>
        <w:t>E</w:t>
      </w:r>
      <w:r>
        <w:rPr>
          <w:rFonts w:hint="eastAsia"/>
        </w:rPr>
        <w:t>型企业与</w:t>
      </w:r>
      <w:r>
        <w:rPr>
          <w:rFonts w:hint="eastAsia"/>
        </w:rPr>
        <w:t>F</w:t>
      </w:r>
      <w:r>
        <w:rPr>
          <w:rFonts w:hint="eastAsia"/>
        </w:rPr>
        <w:t>型企业的专业化过程。</w:t>
      </w:r>
      <w:r w:rsidRPr="00FA7B78">
        <w:rPr>
          <w:position w:val="-12"/>
        </w:rPr>
        <w:object w:dxaOrig="400" w:dyaOrig="360">
          <v:shape id="_x0000_i1205" type="#_x0000_t75" style="width:20.05pt;height:18.15pt" o:ole="">
            <v:imagedata r:id="rId361" o:title=""/>
          </v:shape>
          <o:OLEObject Type="Embed" ProgID="Equation.DSMT4" ShapeID="_x0000_i1205" DrawAspect="Content" ObjectID="_1523722671" r:id="rId362"/>
        </w:object>
      </w:r>
      <w:r w:rsidR="00BA6427">
        <w:rPr>
          <w:rFonts w:hint="eastAsia"/>
        </w:rPr>
        <w:t>由</w:t>
      </w:r>
      <w:r>
        <w:rPr>
          <w:rFonts w:hint="eastAsia"/>
        </w:rPr>
        <w:t>企业家储蓄实现决定。</w:t>
      </w:r>
    </w:p>
    <w:p w:rsidR="00CF6AB6" w:rsidRPr="002E05B7" w:rsidRDefault="00CF6AB6" w:rsidP="00CF6AB6">
      <w:pPr>
        <w:autoSpaceDE w:val="0"/>
        <w:autoSpaceDN w:val="0"/>
        <w:adjustRightInd w:val="0"/>
        <w:spacing w:line="360" w:lineRule="auto"/>
        <w:jc w:val="left"/>
        <w:rPr>
          <w:b/>
        </w:rPr>
      </w:pPr>
      <w:r>
        <w:rPr>
          <w:rFonts w:hint="eastAsia"/>
        </w:rPr>
        <w:t xml:space="preserve"> </w:t>
      </w:r>
      <w:r w:rsidR="00950D0E">
        <w:rPr>
          <w:rFonts w:hint="eastAsia"/>
        </w:rPr>
        <w:t xml:space="preserve">  </w:t>
      </w:r>
      <w:r>
        <w:rPr>
          <w:rFonts w:hint="eastAsia"/>
        </w:rPr>
        <w:t xml:space="preserve"> </w:t>
      </w:r>
      <w:r w:rsidR="00950D0E">
        <w:rPr>
          <w:rFonts w:hint="eastAsia"/>
          <w:b/>
        </w:rPr>
        <w:t>引理</w:t>
      </w:r>
      <w:r w:rsidRPr="002E05B7">
        <w:rPr>
          <w:rFonts w:hint="eastAsia"/>
          <w:b/>
        </w:rPr>
        <w:t>四：如果在</w:t>
      </w:r>
      <w:r w:rsidRPr="002E05B7">
        <w:rPr>
          <w:rFonts w:hint="eastAsia"/>
          <w:b/>
        </w:rPr>
        <w:t>t</w:t>
      </w:r>
      <w:r w:rsidRPr="002E05B7">
        <w:rPr>
          <w:rFonts w:hint="eastAsia"/>
          <w:b/>
        </w:rPr>
        <w:t>时期，（</w:t>
      </w:r>
      <w:r w:rsidRPr="002E05B7">
        <w:rPr>
          <w:rFonts w:hint="eastAsia"/>
          <w:b/>
        </w:rPr>
        <w:t>1</w:t>
      </w:r>
      <w:r w:rsidRPr="002E05B7">
        <w:rPr>
          <w:rFonts w:hint="eastAsia"/>
          <w:b/>
        </w:rPr>
        <w:t>）</w:t>
      </w:r>
      <w:r w:rsidRPr="002E05B7">
        <w:rPr>
          <w:b/>
          <w:position w:val="-12"/>
        </w:rPr>
        <w:object w:dxaOrig="780" w:dyaOrig="380">
          <v:shape id="_x0000_i1206" type="#_x0000_t75" style="width:38.8pt;height:18.8pt" o:ole="">
            <v:imagedata r:id="rId363" o:title=""/>
          </v:shape>
          <o:OLEObject Type="Embed" ProgID="Equation.DSMT4" ShapeID="_x0000_i1206" DrawAspect="Content" ObjectID="_1523722672" r:id="rId364"/>
        </w:object>
      </w:r>
      <w:r w:rsidRPr="002E05B7">
        <w:rPr>
          <w:rFonts w:hint="eastAsia"/>
          <w:b/>
        </w:rPr>
        <w:t>以及</w:t>
      </w:r>
      <w:r w:rsidRPr="002E05B7">
        <w:rPr>
          <w:b/>
          <w:position w:val="-12"/>
        </w:rPr>
        <w:object w:dxaOrig="780" w:dyaOrig="380">
          <v:shape id="_x0000_i1207" type="#_x0000_t75" style="width:38.8pt;height:18.8pt" o:ole="">
            <v:imagedata r:id="rId365" o:title=""/>
          </v:shape>
          <o:OLEObject Type="Embed" ProgID="Equation.DSMT4" ShapeID="_x0000_i1207" DrawAspect="Content" ObjectID="_1523722673" r:id="rId366"/>
        </w:object>
      </w:r>
      <w:r w:rsidRPr="002E05B7">
        <w:rPr>
          <w:rFonts w:hint="eastAsia"/>
          <w:b/>
        </w:rPr>
        <w:t>，且</w:t>
      </w:r>
      <w:r w:rsidRPr="002E05B7">
        <w:rPr>
          <w:b/>
          <w:position w:val="-12"/>
        </w:rPr>
        <w:object w:dxaOrig="920" w:dyaOrig="380">
          <v:shape id="_x0000_i1208" type="#_x0000_t75" style="width:45.7pt;height:18.8pt" o:ole="">
            <v:imagedata r:id="rId367" o:title=""/>
          </v:shape>
          <o:OLEObject Type="Embed" ProgID="Equation.DSMT4" ShapeID="_x0000_i1208" DrawAspect="Content" ObjectID="_1523722674" r:id="rId368"/>
        </w:object>
      </w:r>
      <w:r w:rsidRPr="002E05B7">
        <w:rPr>
          <w:rFonts w:hint="eastAsia"/>
          <w:b/>
        </w:rPr>
        <w:t>，这意味着</w:t>
      </w:r>
      <w:r w:rsidRPr="002E05B7">
        <w:rPr>
          <w:b/>
          <w:position w:val="-12"/>
        </w:rPr>
        <w:object w:dxaOrig="980" w:dyaOrig="380">
          <v:shape id="_x0000_i1209" type="#_x0000_t75" style="width:48.85pt;height:18.8pt" o:ole="">
            <v:imagedata r:id="rId369" o:title=""/>
          </v:shape>
          <o:OLEObject Type="Embed" ProgID="Equation.DSMT4" ShapeID="_x0000_i1209" DrawAspect="Content" ObjectID="_1523722675" r:id="rId370"/>
        </w:object>
      </w:r>
      <w:r w:rsidRPr="002E05B7">
        <w:rPr>
          <w:rFonts w:hint="eastAsia"/>
          <w:b/>
        </w:rPr>
        <w:t>且</w:t>
      </w:r>
      <w:r w:rsidRPr="002E05B7">
        <w:rPr>
          <w:b/>
          <w:position w:val="-12"/>
        </w:rPr>
        <w:object w:dxaOrig="780" w:dyaOrig="380">
          <v:shape id="_x0000_i1210" type="#_x0000_t75" style="width:38.8pt;height:18.8pt" o:ole="">
            <v:imagedata r:id="rId371" o:title=""/>
          </v:shape>
          <o:OLEObject Type="Embed" ProgID="Equation.DSMT4" ShapeID="_x0000_i1210" DrawAspect="Content" ObjectID="_1523722676" r:id="rId372"/>
        </w:object>
      </w:r>
      <w:r w:rsidRPr="002E05B7">
        <w:rPr>
          <w:rFonts w:hint="eastAsia"/>
          <w:b/>
        </w:rPr>
        <w:t>。（</w:t>
      </w:r>
      <w:r w:rsidRPr="002E05B7">
        <w:rPr>
          <w:rFonts w:hint="eastAsia"/>
          <w:b/>
        </w:rPr>
        <w:t>2</w:t>
      </w:r>
      <w:r w:rsidRPr="002E05B7">
        <w:rPr>
          <w:rFonts w:hint="eastAsia"/>
          <w:b/>
        </w:rPr>
        <w:t>）如果在</w:t>
      </w:r>
      <w:r w:rsidRPr="002E05B7">
        <w:rPr>
          <w:rFonts w:hint="eastAsia"/>
          <w:b/>
        </w:rPr>
        <w:t>t</w:t>
      </w:r>
      <w:r w:rsidRPr="002E05B7">
        <w:rPr>
          <w:rFonts w:hint="eastAsia"/>
          <w:b/>
        </w:rPr>
        <w:t>时期，</w:t>
      </w:r>
      <w:r w:rsidRPr="002E05B7">
        <w:rPr>
          <w:b/>
          <w:position w:val="-12"/>
        </w:rPr>
        <w:object w:dxaOrig="780" w:dyaOrig="380">
          <v:shape id="_x0000_i1211" type="#_x0000_t75" style="width:38.8pt;height:18.8pt" o:ole="">
            <v:imagedata r:id="rId373" o:title=""/>
          </v:shape>
          <o:OLEObject Type="Embed" ProgID="Equation.DSMT4" ShapeID="_x0000_i1211" DrawAspect="Content" ObjectID="_1523722677" r:id="rId374"/>
        </w:object>
      </w:r>
      <w:r w:rsidRPr="002E05B7">
        <w:rPr>
          <w:rFonts w:hint="eastAsia"/>
          <w:b/>
        </w:rPr>
        <w:t>以及</w:t>
      </w:r>
      <w:r w:rsidRPr="002E05B7">
        <w:rPr>
          <w:b/>
          <w:position w:val="-12"/>
        </w:rPr>
        <w:object w:dxaOrig="780" w:dyaOrig="380">
          <v:shape id="_x0000_i1212" type="#_x0000_t75" style="width:38.8pt;height:18.8pt" o:ole="">
            <v:imagedata r:id="rId375" o:title=""/>
          </v:shape>
          <o:OLEObject Type="Embed" ProgID="Equation.DSMT4" ShapeID="_x0000_i1212" DrawAspect="Content" ObjectID="_1523722678" r:id="rId376"/>
        </w:object>
      </w:r>
      <w:r w:rsidRPr="002E05B7">
        <w:rPr>
          <w:rFonts w:hint="eastAsia"/>
          <w:b/>
        </w:rPr>
        <w:t>，且</w:t>
      </w:r>
      <w:r w:rsidRPr="002E05B7">
        <w:rPr>
          <w:b/>
          <w:position w:val="-12"/>
        </w:rPr>
        <w:object w:dxaOrig="1320" w:dyaOrig="380">
          <v:shape id="_x0000_i1213" type="#_x0000_t75" style="width:65.75pt;height:18.8pt" o:ole="">
            <v:imagedata r:id="rId377" o:title=""/>
          </v:shape>
          <o:OLEObject Type="Embed" ProgID="Equation.DSMT4" ShapeID="_x0000_i1213" DrawAspect="Content" ObjectID="_1523722679" r:id="rId378"/>
        </w:object>
      </w:r>
      <w:r w:rsidRPr="002E05B7">
        <w:rPr>
          <w:rFonts w:hint="eastAsia"/>
          <w:b/>
        </w:rPr>
        <w:t>，这意味着</w:t>
      </w:r>
      <w:r w:rsidRPr="002E05B7">
        <w:rPr>
          <w:b/>
          <w:position w:val="-12"/>
        </w:rPr>
        <w:object w:dxaOrig="780" w:dyaOrig="380">
          <v:shape id="_x0000_i1214" type="#_x0000_t75" style="width:38.8pt;height:18.8pt" o:ole="">
            <v:imagedata r:id="rId379" o:title=""/>
          </v:shape>
          <o:OLEObject Type="Embed" ProgID="Equation.DSMT4" ShapeID="_x0000_i1214" DrawAspect="Content" ObjectID="_1523722680" r:id="rId380"/>
        </w:object>
      </w:r>
    </w:p>
    <w:p w:rsidR="00CF6AB6" w:rsidRPr="002E05B7" w:rsidRDefault="00CF6AB6" w:rsidP="00CF6AB6">
      <w:pPr>
        <w:autoSpaceDE w:val="0"/>
        <w:autoSpaceDN w:val="0"/>
        <w:adjustRightInd w:val="0"/>
        <w:spacing w:line="360" w:lineRule="auto"/>
        <w:jc w:val="left"/>
        <w:rPr>
          <w:b/>
        </w:rPr>
      </w:pPr>
      <w:r w:rsidRPr="002E05B7">
        <w:rPr>
          <w:rFonts w:hint="eastAsia"/>
          <w:b/>
        </w:rPr>
        <w:t>且</w:t>
      </w:r>
      <w:r w:rsidRPr="002E05B7">
        <w:rPr>
          <w:b/>
          <w:position w:val="-12"/>
        </w:rPr>
        <w:object w:dxaOrig="760" w:dyaOrig="380">
          <v:shape id="_x0000_i1215" type="#_x0000_t75" style="width:38.2pt;height:18.8pt" o:ole="">
            <v:imagedata r:id="rId381" o:title=""/>
          </v:shape>
          <o:OLEObject Type="Embed" ProgID="Equation.DSMT4" ShapeID="_x0000_i1215" DrawAspect="Content" ObjectID="_1523722681" r:id="rId382"/>
        </w:object>
      </w:r>
      <w:r w:rsidRPr="002E05B7">
        <w:rPr>
          <w:rFonts w:hint="eastAsia"/>
          <w:b/>
        </w:rPr>
        <w:t>。</w:t>
      </w:r>
    </w:p>
    <w:p w:rsidR="00CF6AB6" w:rsidRDefault="002E05B7" w:rsidP="00CF6AB6">
      <w:pPr>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推论四描述了两部门模型中的动态均衡特征，它可以分为四个阶段。</w:t>
      </w:r>
    </w:p>
    <w:p w:rsidR="002E05B7" w:rsidRDefault="00BA6427" w:rsidP="00580B33">
      <w:pPr>
        <w:autoSpaceDE w:val="0"/>
        <w:autoSpaceDN w:val="0"/>
        <w:adjustRightInd w:val="0"/>
        <w:spacing w:line="360" w:lineRule="auto"/>
        <w:ind w:firstLine="420"/>
        <w:jc w:val="left"/>
        <w:rPr>
          <w:rFonts w:ascii="Times New Roman" w:hAnsi="Times New Roman" w:cs="Times New Roman"/>
          <w:szCs w:val="21"/>
        </w:rPr>
      </w:pPr>
      <w:r w:rsidRPr="00246730">
        <w:rPr>
          <w:rFonts w:ascii="Times New Roman" w:hAnsi="Times New Roman" w:cs="Times New Roman" w:hint="eastAsia"/>
          <w:b/>
          <w:szCs w:val="21"/>
        </w:rPr>
        <w:t>阶段</w:t>
      </w:r>
      <w:r w:rsidRPr="00246730">
        <w:rPr>
          <w:rFonts w:ascii="Times New Roman" w:hAnsi="Times New Roman" w:cs="Times New Roman" w:hint="eastAsia"/>
          <w:b/>
          <w:szCs w:val="21"/>
        </w:rPr>
        <w:t>1</w:t>
      </w:r>
      <w:r w:rsidRPr="00246730">
        <w:rPr>
          <w:rFonts w:ascii="Times New Roman" w:hAnsi="Times New Roman" w:cs="Times New Roman" w:hint="eastAsia"/>
          <w:b/>
          <w:szCs w:val="21"/>
        </w:rPr>
        <w:t>：</w:t>
      </w:r>
      <w:r>
        <w:rPr>
          <w:rFonts w:ascii="Times New Roman" w:hAnsi="Times New Roman" w:cs="Times New Roman" w:hint="eastAsia"/>
          <w:szCs w:val="21"/>
        </w:rPr>
        <w:t>第一阶段仅有</w:t>
      </w:r>
      <w:r w:rsidR="00BD2887">
        <w:rPr>
          <w:rFonts w:ascii="Times New Roman" w:hAnsi="Times New Roman" w:cs="Times New Roman" w:hint="eastAsia"/>
          <w:szCs w:val="21"/>
        </w:rPr>
        <w:t>F</w:t>
      </w:r>
      <w:r w:rsidR="00BD2887">
        <w:rPr>
          <w:rFonts w:ascii="Times New Roman" w:hAnsi="Times New Roman" w:cs="Times New Roman" w:hint="eastAsia"/>
          <w:szCs w:val="21"/>
        </w:rPr>
        <w:t>型企业在</w:t>
      </w:r>
      <w:r>
        <w:rPr>
          <w:rFonts w:ascii="Times New Roman" w:hAnsi="Times New Roman" w:cs="Times New Roman" w:hint="eastAsia"/>
          <w:szCs w:val="21"/>
        </w:rPr>
        <w:t>资本密集型部门</w:t>
      </w:r>
      <w:r w:rsidR="00BD2887">
        <w:rPr>
          <w:rFonts w:ascii="Times New Roman" w:hAnsi="Times New Roman" w:cs="Times New Roman" w:hint="eastAsia"/>
          <w:szCs w:val="21"/>
        </w:rPr>
        <w:t>生产</w:t>
      </w:r>
      <w:r>
        <w:rPr>
          <w:rFonts w:ascii="Times New Roman" w:hAnsi="Times New Roman" w:cs="Times New Roman" w:hint="eastAsia"/>
          <w:szCs w:val="21"/>
        </w:rPr>
        <w:t>，但</w:t>
      </w:r>
      <w:r>
        <w:rPr>
          <w:rFonts w:ascii="Times New Roman" w:hAnsi="Times New Roman" w:cs="Times New Roman" w:hint="eastAsia"/>
          <w:szCs w:val="21"/>
        </w:rPr>
        <w:t>E</w:t>
      </w:r>
      <w:r>
        <w:rPr>
          <w:rFonts w:ascii="Times New Roman" w:hAnsi="Times New Roman" w:cs="Times New Roman" w:hint="eastAsia"/>
          <w:szCs w:val="21"/>
        </w:rPr>
        <w:t>型企业与</w:t>
      </w:r>
      <w:r>
        <w:rPr>
          <w:rFonts w:ascii="Times New Roman" w:hAnsi="Times New Roman" w:cs="Times New Roman" w:hint="eastAsia"/>
          <w:szCs w:val="21"/>
        </w:rPr>
        <w:t>F</w:t>
      </w:r>
      <w:r>
        <w:rPr>
          <w:rFonts w:ascii="Times New Roman" w:hAnsi="Times New Roman" w:cs="Times New Roman" w:hint="eastAsia"/>
          <w:szCs w:val="21"/>
        </w:rPr>
        <w:t>型企业都在劳动密集型行业投资。</w:t>
      </w:r>
      <w:r>
        <w:rPr>
          <w:rFonts w:ascii="Times New Roman" w:hAnsi="Times New Roman" w:cs="Times New Roman" w:hint="eastAsia"/>
          <w:szCs w:val="21"/>
        </w:rPr>
        <w:t>F</w:t>
      </w:r>
      <w:r>
        <w:rPr>
          <w:rFonts w:ascii="Times New Roman" w:hAnsi="Times New Roman" w:cs="Times New Roman" w:hint="eastAsia"/>
          <w:szCs w:val="21"/>
        </w:rPr>
        <w:t>型企业的份额随着企业家的投资上升而下降。因此，</w:t>
      </w:r>
      <w:r>
        <w:rPr>
          <w:rFonts w:ascii="Times New Roman" w:hAnsi="Times New Roman" w:cs="Times New Roman" w:hint="eastAsia"/>
          <w:szCs w:val="21"/>
        </w:rPr>
        <w:t>F</w:t>
      </w:r>
      <w:r>
        <w:rPr>
          <w:rFonts w:ascii="Times New Roman" w:hAnsi="Times New Roman" w:cs="Times New Roman" w:hint="eastAsia"/>
          <w:szCs w:val="21"/>
        </w:rPr>
        <w:t>型企业的劳动力份额在劳动密集型行业一直下降。但资本密集型产品仅有</w:t>
      </w:r>
      <w:r>
        <w:rPr>
          <w:rFonts w:ascii="Times New Roman" w:hAnsi="Times New Roman" w:cs="Times New Roman" w:hint="eastAsia"/>
          <w:szCs w:val="21"/>
        </w:rPr>
        <w:t>F</w:t>
      </w:r>
      <w:r>
        <w:rPr>
          <w:rFonts w:ascii="Times New Roman" w:hAnsi="Times New Roman" w:cs="Times New Roman" w:hint="eastAsia"/>
          <w:szCs w:val="21"/>
        </w:rPr>
        <w:t>型企业生产。这与中国国有企业从劳动密集行业退出的情形一致。由于在资本密集型行业的专业化，转型期</w:t>
      </w:r>
      <w:r>
        <w:rPr>
          <w:rFonts w:ascii="Times New Roman" w:hAnsi="Times New Roman" w:cs="Times New Roman" w:hint="eastAsia"/>
          <w:szCs w:val="21"/>
        </w:rPr>
        <w:t>F</w:t>
      </w:r>
      <w:r>
        <w:rPr>
          <w:rFonts w:ascii="Times New Roman" w:hAnsi="Times New Roman" w:cs="Times New Roman" w:hint="eastAsia"/>
          <w:szCs w:val="21"/>
        </w:rPr>
        <w:t>型企业的平均资本产出比不断上升，这也与中国的经验一致。最终，</w:t>
      </w:r>
      <w:r>
        <w:rPr>
          <w:rFonts w:ascii="Times New Roman" w:hAnsi="Times New Roman" w:cs="Times New Roman" w:hint="eastAsia"/>
          <w:szCs w:val="21"/>
        </w:rPr>
        <w:t>F</w:t>
      </w:r>
      <w:r>
        <w:rPr>
          <w:rFonts w:ascii="Times New Roman" w:hAnsi="Times New Roman" w:cs="Times New Roman" w:hint="eastAsia"/>
          <w:szCs w:val="21"/>
        </w:rPr>
        <w:t>型企业完全放弃了劳动密集型产品的生产。</w:t>
      </w:r>
    </w:p>
    <w:p w:rsidR="00580B33" w:rsidRDefault="00580B33" w:rsidP="00580B33">
      <w:pPr>
        <w:autoSpaceDE w:val="0"/>
        <w:autoSpaceDN w:val="0"/>
        <w:adjustRightInd w:val="0"/>
        <w:spacing w:line="360" w:lineRule="auto"/>
        <w:ind w:firstLine="420"/>
        <w:jc w:val="left"/>
      </w:pPr>
      <w:r w:rsidRPr="00580B33">
        <w:rPr>
          <w:rFonts w:ascii="Times New Roman" w:hAnsi="Times New Roman" w:cs="Times New Roman" w:hint="eastAsia"/>
          <w:b/>
          <w:szCs w:val="21"/>
        </w:rPr>
        <w:t>阶段</w:t>
      </w:r>
      <w:r w:rsidRPr="00580B33">
        <w:rPr>
          <w:rFonts w:ascii="Times New Roman" w:hAnsi="Times New Roman" w:cs="Times New Roman" w:hint="eastAsia"/>
          <w:b/>
          <w:szCs w:val="21"/>
        </w:rPr>
        <w:t>2</w:t>
      </w:r>
      <w:r w:rsidRPr="00580B33">
        <w:rPr>
          <w:rFonts w:ascii="Times New Roman" w:hAnsi="Times New Roman" w:cs="Times New Roman" w:hint="eastAsia"/>
          <w:b/>
          <w:szCs w:val="21"/>
        </w:rPr>
        <w:t>：</w:t>
      </w:r>
      <w:r>
        <w:rPr>
          <w:rFonts w:ascii="Times New Roman" w:hAnsi="Times New Roman" w:cs="Times New Roman" w:hint="eastAsia"/>
          <w:szCs w:val="21"/>
        </w:rPr>
        <w:t>所有的劳动力都转移到</w:t>
      </w:r>
      <w:r>
        <w:rPr>
          <w:rFonts w:ascii="Times New Roman" w:hAnsi="Times New Roman" w:cs="Times New Roman" w:hint="eastAsia"/>
          <w:szCs w:val="21"/>
        </w:rPr>
        <w:t>E</w:t>
      </w:r>
      <w:r>
        <w:rPr>
          <w:rFonts w:ascii="Times New Roman" w:hAnsi="Times New Roman" w:cs="Times New Roman" w:hint="eastAsia"/>
          <w:szCs w:val="21"/>
        </w:rPr>
        <w:t>型企业。</w:t>
      </w:r>
      <w:r w:rsidR="0096209C">
        <w:rPr>
          <w:rFonts w:ascii="Times New Roman" w:hAnsi="Times New Roman" w:cs="Times New Roman" w:hint="eastAsia"/>
          <w:szCs w:val="21"/>
        </w:rPr>
        <w:t>由于</w:t>
      </w:r>
      <w:r>
        <w:rPr>
          <w:rFonts w:ascii="Times New Roman" w:hAnsi="Times New Roman" w:cs="Times New Roman" w:hint="eastAsia"/>
          <w:szCs w:val="21"/>
        </w:rPr>
        <w:t>投资劳动密集型行业收益高于投资外国债券以及劳动密集型行业。企业家继续将其储蓄投资于劳动密集型行业。但劳动密集型行业的收益持续下降，因为劳动力不会在上升，投资将导致资本的深化。因此，工资上升。最终，</w:t>
      </w:r>
      <w:r>
        <w:rPr>
          <w:rFonts w:ascii="Times New Roman" w:hAnsi="Times New Roman" w:cs="Times New Roman" w:hint="eastAsia"/>
          <w:szCs w:val="21"/>
        </w:rPr>
        <w:t>E</w:t>
      </w:r>
      <w:r>
        <w:rPr>
          <w:rFonts w:ascii="Times New Roman" w:hAnsi="Times New Roman" w:cs="Times New Roman" w:hint="eastAsia"/>
          <w:szCs w:val="21"/>
        </w:rPr>
        <w:t>型企业在劳动密集型行业的资本积累会停止下来。如果</w:t>
      </w:r>
      <w:r w:rsidRPr="00FA7B78">
        <w:rPr>
          <w:position w:val="-10"/>
        </w:rPr>
        <w:object w:dxaOrig="2200" w:dyaOrig="360">
          <v:shape id="_x0000_i1216" type="#_x0000_t75" style="width:110.2pt;height:18.15pt" o:ole="">
            <v:imagedata r:id="rId383" o:title=""/>
          </v:shape>
          <o:OLEObject Type="Embed" ProgID="Equation.DSMT4" ShapeID="_x0000_i1216" DrawAspect="Content" ObjectID="_1523722682" r:id="rId384"/>
        </w:object>
      </w:r>
      <w:r>
        <w:rPr>
          <w:rFonts w:hint="eastAsia"/>
        </w:rPr>
        <w:t>，企业家会转向资本密集型行业，经济将进入阶段</w:t>
      </w:r>
      <w:r>
        <w:rPr>
          <w:rFonts w:hint="eastAsia"/>
        </w:rPr>
        <w:t>3</w:t>
      </w:r>
      <w:r>
        <w:rPr>
          <w:rFonts w:hint="eastAsia"/>
        </w:rPr>
        <w:t>。如果</w:t>
      </w:r>
      <w:r w:rsidRPr="00FA7B78">
        <w:rPr>
          <w:position w:val="-10"/>
        </w:rPr>
        <w:object w:dxaOrig="2200" w:dyaOrig="360">
          <v:shape id="_x0000_i1217" type="#_x0000_t75" style="width:110.2pt;height:18.15pt" o:ole="">
            <v:imagedata r:id="rId385" o:title=""/>
          </v:shape>
          <o:OLEObject Type="Embed" ProgID="Equation.DSMT4" ShapeID="_x0000_i1217" DrawAspect="Content" ObjectID="_1523722683" r:id="rId386"/>
        </w:object>
      </w:r>
      <w:r>
        <w:rPr>
          <w:rFonts w:hint="eastAsia"/>
        </w:rPr>
        <w:t>，经济转型将会停止，资本密集型行业将会仍旧被</w:t>
      </w:r>
      <w:r>
        <w:rPr>
          <w:rFonts w:hint="eastAsia"/>
        </w:rPr>
        <w:t>F</w:t>
      </w:r>
      <w:r>
        <w:rPr>
          <w:rFonts w:hint="eastAsia"/>
        </w:rPr>
        <w:t>型企业所垄断，即使它表现出低生产率。</w:t>
      </w:r>
    </w:p>
    <w:p w:rsidR="00580B33" w:rsidRDefault="00580B33" w:rsidP="00580B33">
      <w:pPr>
        <w:autoSpaceDE w:val="0"/>
        <w:autoSpaceDN w:val="0"/>
        <w:adjustRightInd w:val="0"/>
        <w:spacing w:line="360" w:lineRule="auto"/>
        <w:ind w:firstLine="420"/>
        <w:jc w:val="left"/>
      </w:pPr>
      <w:r w:rsidRPr="00580B33">
        <w:rPr>
          <w:rFonts w:hint="eastAsia"/>
          <w:b/>
        </w:rPr>
        <w:t>阶段</w:t>
      </w:r>
      <w:r w:rsidRPr="00580B33">
        <w:rPr>
          <w:rFonts w:hint="eastAsia"/>
          <w:b/>
        </w:rPr>
        <w:t>3</w:t>
      </w:r>
      <w:r w:rsidRPr="00580B33">
        <w:rPr>
          <w:rFonts w:hint="eastAsia"/>
          <w:b/>
        </w:rPr>
        <w:t>：</w:t>
      </w:r>
      <w:r>
        <w:rPr>
          <w:rFonts w:hint="eastAsia"/>
        </w:rPr>
        <w:t>E</w:t>
      </w:r>
      <w:r>
        <w:rPr>
          <w:rFonts w:hint="eastAsia"/>
        </w:rPr>
        <w:t>企业在两个行业都进行投资。渐渐的，</w:t>
      </w:r>
      <w:r>
        <w:rPr>
          <w:rFonts w:hint="eastAsia"/>
        </w:rPr>
        <w:t>F</w:t>
      </w:r>
      <w:r>
        <w:rPr>
          <w:rFonts w:hint="eastAsia"/>
        </w:rPr>
        <w:t>型企业也会被</w:t>
      </w:r>
      <w:r>
        <w:rPr>
          <w:rFonts w:hint="eastAsia"/>
        </w:rPr>
        <w:t>E</w:t>
      </w:r>
      <w:r>
        <w:rPr>
          <w:rFonts w:hint="eastAsia"/>
        </w:rPr>
        <w:t>型企业挤出资本密集型行业。</w:t>
      </w:r>
    </w:p>
    <w:p w:rsidR="00580B33" w:rsidRDefault="00580B33" w:rsidP="00580B33">
      <w:pPr>
        <w:autoSpaceDE w:val="0"/>
        <w:autoSpaceDN w:val="0"/>
        <w:adjustRightInd w:val="0"/>
        <w:spacing w:line="360" w:lineRule="auto"/>
        <w:ind w:firstLine="420"/>
        <w:jc w:val="left"/>
      </w:pPr>
      <w:r w:rsidRPr="00580B33">
        <w:rPr>
          <w:rFonts w:hint="eastAsia"/>
          <w:b/>
        </w:rPr>
        <w:t>阶段</w:t>
      </w:r>
      <w:r w:rsidRPr="00580B33">
        <w:rPr>
          <w:rFonts w:hint="eastAsia"/>
          <w:b/>
        </w:rPr>
        <w:t>4</w:t>
      </w:r>
      <w:r w:rsidRPr="00580B33">
        <w:rPr>
          <w:rFonts w:hint="eastAsia"/>
          <w:b/>
        </w:rPr>
        <w:t>：</w:t>
      </w:r>
      <w:r>
        <w:rPr>
          <w:rFonts w:hint="eastAsia"/>
        </w:rPr>
        <w:t>经济进入转型完成后的均衡，如</w:t>
      </w:r>
      <w:r w:rsidR="006B4533">
        <w:rPr>
          <w:rFonts w:hint="eastAsia"/>
        </w:rPr>
        <w:t>文中</w:t>
      </w:r>
      <w:r>
        <w:rPr>
          <w:rFonts w:hint="eastAsia"/>
        </w:rPr>
        <w:t>第二部</w:t>
      </w:r>
      <w:r w:rsidR="00F83738">
        <w:rPr>
          <w:rFonts w:hint="eastAsia"/>
        </w:rPr>
        <w:t>分</w:t>
      </w:r>
      <w:r>
        <w:rPr>
          <w:rFonts w:hint="eastAsia"/>
        </w:rPr>
        <w:t>的</w:t>
      </w:r>
      <w:r>
        <w:rPr>
          <w:rFonts w:hint="eastAsia"/>
        </w:rPr>
        <w:t>E</w:t>
      </w:r>
      <w:r>
        <w:rPr>
          <w:rFonts w:hint="eastAsia"/>
        </w:rPr>
        <w:t>部分所述。</w:t>
      </w:r>
    </w:p>
    <w:p w:rsidR="008F067F" w:rsidRDefault="008F067F" w:rsidP="00580B33">
      <w:pPr>
        <w:autoSpaceDE w:val="0"/>
        <w:autoSpaceDN w:val="0"/>
        <w:adjustRightInd w:val="0"/>
        <w:spacing w:line="360" w:lineRule="auto"/>
        <w:ind w:firstLine="420"/>
        <w:jc w:val="left"/>
      </w:pPr>
      <w:r>
        <w:rPr>
          <w:rFonts w:hint="eastAsia"/>
        </w:rPr>
        <w:t>表</w:t>
      </w:r>
      <w:r>
        <w:rPr>
          <w:rFonts w:hint="eastAsia"/>
        </w:rPr>
        <w:t xml:space="preserve">2 </w:t>
      </w:r>
      <w:r>
        <w:rPr>
          <w:rFonts w:hint="eastAsia"/>
        </w:rPr>
        <w:t>能够反映这四个阶段中每一个阶段的特征。完整的均衡的描述在附录。</w:t>
      </w:r>
    </w:p>
    <w:p w:rsidR="00CC04E9" w:rsidRDefault="00CC04E9" w:rsidP="00580B33">
      <w:pPr>
        <w:autoSpaceDE w:val="0"/>
        <w:autoSpaceDN w:val="0"/>
        <w:adjustRightInd w:val="0"/>
        <w:spacing w:line="360" w:lineRule="auto"/>
        <w:ind w:firstLine="420"/>
        <w:jc w:val="left"/>
      </w:pPr>
      <w:r>
        <w:rPr>
          <w:rFonts w:hint="eastAsia"/>
          <w:noProof/>
        </w:rPr>
        <w:lastRenderedPageBreak/>
        <w:drawing>
          <wp:inline distT="0" distB="0" distL="0" distR="0">
            <wp:extent cx="5274310" cy="1209939"/>
            <wp:effectExtent l="19050" t="0" r="254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87" cstate="print"/>
                    <a:srcRect/>
                    <a:stretch>
                      <a:fillRect/>
                    </a:stretch>
                  </pic:blipFill>
                  <pic:spPr bwMode="auto">
                    <a:xfrm>
                      <a:off x="0" y="0"/>
                      <a:ext cx="5274310" cy="1209939"/>
                    </a:xfrm>
                    <a:prstGeom prst="rect">
                      <a:avLst/>
                    </a:prstGeom>
                    <a:noFill/>
                    <a:ln w="9525">
                      <a:noFill/>
                      <a:miter lim="800000"/>
                      <a:headEnd/>
                      <a:tailEnd/>
                    </a:ln>
                  </pic:spPr>
                </pic:pic>
              </a:graphicData>
            </a:graphic>
          </wp:inline>
        </w:drawing>
      </w:r>
    </w:p>
    <w:p w:rsidR="008F067F" w:rsidRPr="008F067F" w:rsidRDefault="008F067F" w:rsidP="00580B33">
      <w:pPr>
        <w:autoSpaceDE w:val="0"/>
        <w:autoSpaceDN w:val="0"/>
        <w:adjustRightInd w:val="0"/>
        <w:spacing w:line="360" w:lineRule="auto"/>
        <w:ind w:firstLine="420"/>
        <w:jc w:val="left"/>
        <w:rPr>
          <w:rFonts w:ascii="Times New Roman" w:hAnsi="Times New Roman" w:cs="Times New Roman"/>
          <w:szCs w:val="21"/>
        </w:rPr>
      </w:pPr>
      <w:r>
        <w:rPr>
          <w:rFonts w:hint="eastAsia"/>
        </w:rPr>
        <w:t>总之，这部分的模型扩展反映出不对称的信贷摩擦能够使得融资约束型企业具有在劳动密集型行业专业化生产的相对优势。因为</w:t>
      </w:r>
      <w:r>
        <w:rPr>
          <w:rFonts w:hint="eastAsia"/>
        </w:rPr>
        <w:t>E</w:t>
      </w:r>
      <w:r>
        <w:rPr>
          <w:rFonts w:hint="eastAsia"/>
        </w:rPr>
        <w:t>型企业的增长是渐进的，因此我们可以发现</w:t>
      </w:r>
      <w:r>
        <w:rPr>
          <w:rFonts w:hint="eastAsia"/>
        </w:rPr>
        <w:t>F</w:t>
      </w:r>
      <w:r>
        <w:rPr>
          <w:rFonts w:hint="eastAsia"/>
        </w:rPr>
        <w:t>型企业先从劳动密集型行业退出，然后再从资本密集型行业退出。同时这个理论也</w:t>
      </w:r>
      <w:r w:rsidR="0073759A">
        <w:rPr>
          <w:rFonts w:hint="eastAsia"/>
        </w:rPr>
        <w:t>为</w:t>
      </w:r>
      <w:r>
        <w:rPr>
          <w:rFonts w:hint="eastAsia"/>
        </w:rPr>
        <w:t>E</w:t>
      </w:r>
      <w:r>
        <w:rPr>
          <w:rFonts w:hint="eastAsia"/>
        </w:rPr>
        <w:t>型企业无法主导资本密集型行业提供了一种可能性（即，当</w:t>
      </w:r>
      <w:r w:rsidRPr="00FA7B78">
        <w:rPr>
          <w:position w:val="-10"/>
        </w:rPr>
        <w:object w:dxaOrig="2200" w:dyaOrig="360">
          <v:shape id="_x0000_i1218" type="#_x0000_t75" style="width:110.2pt;height:18.15pt" o:ole="">
            <v:imagedata r:id="rId385" o:title=""/>
          </v:shape>
          <o:OLEObject Type="Embed" ProgID="Equation.DSMT4" ShapeID="_x0000_i1218" DrawAspect="Content" ObjectID="_1523722684" r:id="rId388"/>
        </w:object>
      </w:r>
      <w:r>
        <w:rPr>
          <w:rFonts w:hint="eastAsia"/>
        </w:rPr>
        <w:t>时）。此时的稳态为高效率企业存在于劳动密集型行业，而低效率企业存在于资本密集型行业</w:t>
      </w:r>
    </w:p>
    <w:p w:rsidR="00D23101" w:rsidRDefault="00D23101" w:rsidP="006A5A75">
      <w:pPr>
        <w:autoSpaceDE w:val="0"/>
        <w:autoSpaceDN w:val="0"/>
        <w:adjustRightInd w:val="0"/>
        <w:spacing w:line="360" w:lineRule="auto"/>
        <w:ind w:firstLineChars="200" w:firstLine="420"/>
        <w:rPr>
          <w:rFonts w:ascii="Times New Roman" w:cs="Times New Roman"/>
          <w:szCs w:val="21"/>
        </w:rPr>
      </w:pPr>
      <w:r w:rsidRPr="006A5A75">
        <w:rPr>
          <w:rFonts w:ascii="Times New Roman" w:cs="Times New Roman" w:hint="eastAsia"/>
          <w:szCs w:val="21"/>
        </w:rPr>
        <w:t xml:space="preserve">                       </w:t>
      </w:r>
    </w:p>
    <w:p w:rsidR="008F067F" w:rsidRPr="00E62390" w:rsidRDefault="008F067F" w:rsidP="006A5A75">
      <w:pPr>
        <w:autoSpaceDE w:val="0"/>
        <w:autoSpaceDN w:val="0"/>
        <w:adjustRightInd w:val="0"/>
        <w:spacing w:line="360" w:lineRule="auto"/>
        <w:ind w:firstLineChars="200" w:firstLine="420"/>
        <w:rPr>
          <w:rFonts w:ascii="Times New Roman" w:cs="Times New Roman"/>
          <w:b/>
          <w:szCs w:val="21"/>
        </w:rPr>
      </w:pPr>
      <w:r>
        <w:rPr>
          <w:rFonts w:ascii="Times New Roman" w:cs="Times New Roman" w:hint="eastAsia"/>
          <w:szCs w:val="21"/>
        </w:rPr>
        <w:t xml:space="preserve">     </w:t>
      </w:r>
      <w:r w:rsidRPr="008F067F">
        <w:rPr>
          <w:rFonts w:ascii="Times New Roman" w:cs="Times New Roman" w:hint="eastAsia"/>
          <w:b/>
          <w:sz w:val="28"/>
          <w:szCs w:val="28"/>
        </w:rPr>
        <w:t xml:space="preserve">          </w:t>
      </w:r>
      <w:r w:rsidRPr="00E62390">
        <w:rPr>
          <w:rFonts w:ascii="Times New Roman" w:cs="Times New Roman" w:hint="eastAsia"/>
          <w:b/>
          <w:szCs w:val="21"/>
        </w:rPr>
        <w:t xml:space="preserve">   B </w:t>
      </w:r>
      <w:r w:rsidRPr="00E62390">
        <w:rPr>
          <w:rFonts w:ascii="Times New Roman" w:cs="Times New Roman" w:hint="eastAsia"/>
          <w:b/>
          <w:szCs w:val="21"/>
        </w:rPr>
        <w:t>资本密集型行业的垄断</w:t>
      </w:r>
    </w:p>
    <w:p w:rsidR="008F067F" w:rsidRPr="0073759A" w:rsidRDefault="0073759A" w:rsidP="0073759A">
      <w:pPr>
        <w:autoSpaceDE w:val="0"/>
        <w:autoSpaceDN w:val="0"/>
        <w:adjustRightInd w:val="0"/>
        <w:spacing w:line="360" w:lineRule="auto"/>
        <w:ind w:firstLineChars="200" w:firstLine="420"/>
      </w:pPr>
      <w:r w:rsidRPr="0073759A">
        <w:rPr>
          <w:rFonts w:hint="eastAsia"/>
        </w:rPr>
        <w:t>第三部分</w:t>
      </w:r>
      <w:r w:rsidRPr="0073759A">
        <w:rPr>
          <w:rFonts w:hint="eastAsia"/>
        </w:rPr>
        <w:t>C</w:t>
      </w:r>
      <w:r w:rsidRPr="0073759A">
        <w:rPr>
          <w:rFonts w:hint="eastAsia"/>
        </w:rPr>
        <w:t>部分的讨论中，发现存活的国有企业利润会不断增加。这似乎看起来比较矛盾，毕竟国有企业一直在不断萎缩。在这一部分，我们将拓展两部门模型，并假设劳动密集型行业具有竞争性，而资本密集型行业被</w:t>
      </w:r>
      <w:r w:rsidRPr="0073759A">
        <w:rPr>
          <w:rFonts w:hint="eastAsia"/>
        </w:rPr>
        <w:t>F</w:t>
      </w:r>
      <w:r w:rsidRPr="0073759A">
        <w:rPr>
          <w:rFonts w:hint="eastAsia"/>
        </w:rPr>
        <w:t>型企业所垄断。在这个设定下，理论模型能够预测随着转型的推进，劳动密集型行业的效率的增加能够增加</w:t>
      </w:r>
      <w:r w:rsidRPr="0073759A">
        <w:rPr>
          <w:rFonts w:hint="eastAsia"/>
        </w:rPr>
        <w:t>F</w:t>
      </w:r>
      <w:r w:rsidRPr="0073759A">
        <w:rPr>
          <w:rFonts w:hint="eastAsia"/>
        </w:rPr>
        <w:t>型企业的垄断利润。</w:t>
      </w:r>
    </w:p>
    <w:p w:rsidR="0073759A" w:rsidRDefault="00474E76" w:rsidP="00B631E7">
      <w:pPr>
        <w:autoSpaceDE w:val="0"/>
        <w:autoSpaceDN w:val="0"/>
        <w:adjustRightInd w:val="0"/>
        <w:spacing w:line="360" w:lineRule="auto"/>
        <w:ind w:firstLineChars="200" w:firstLine="420"/>
      </w:pPr>
      <w:r w:rsidRPr="00B631E7">
        <w:rPr>
          <w:rFonts w:hint="eastAsia"/>
        </w:rPr>
        <w:t>模型中对于国有企业在资本密集型行业具有市场势力的假设是与中国的产业政策相一致。自</w:t>
      </w:r>
      <w:r w:rsidRPr="00B631E7">
        <w:rPr>
          <w:rFonts w:hint="eastAsia"/>
        </w:rPr>
        <w:t>1997</w:t>
      </w:r>
      <w:r w:rsidRPr="00B631E7">
        <w:rPr>
          <w:rFonts w:hint="eastAsia"/>
        </w:rPr>
        <w:t>年以来，在“抓大放小”的口号下，第九个五年计划使得在劳动密集型行业的国有企业受到了市场竞争的冲击，但促进了战略性的资本密集型行业的国有企业间的兼并与重组，如石油化工行业、铁路行业、电信行业，进而形成了跨区域的经济体。这种战略使得存活的国有企业在其行业中拥有显著的市场势力，</w:t>
      </w:r>
      <w:r w:rsidR="00B631E7" w:rsidRPr="00B631E7">
        <w:rPr>
          <w:rFonts w:hint="eastAsia"/>
        </w:rPr>
        <w:t>可以想象，这正是国有企业利润在过去的十年间不断上升的重要原因。</w:t>
      </w:r>
    </w:p>
    <w:p w:rsidR="00B631E7" w:rsidRDefault="00B631E7" w:rsidP="00B631E7">
      <w:pPr>
        <w:autoSpaceDE w:val="0"/>
        <w:autoSpaceDN w:val="0"/>
        <w:adjustRightInd w:val="0"/>
        <w:spacing w:line="360" w:lineRule="auto"/>
        <w:ind w:firstLineChars="200" w:firstLine="420"/>
      </w:pPr>
      <w:r>
        <w:rPr>
          <w:rFonts w:hint="eastAsia"/>
        </w:rPr>
        <w:t>为了不失一般性，我们将</w:t>
      </w:r>
      <w:r w:rsidRPr="00FA7B78">
        <w:rPr>
          <w:position w:val="-12"/>
        </w:rPr>
        <w:object w:dxaOrig="660" w:dyaOrig="380">
          <v:shape id="_x0000_i1219" type="#_x0000_t75" style="width:33.2pt;height:18.8pt" o:ole="">
            <v:imagedata r:id="rId389" o:title=""/>
          </v:shape>
          <o:OLEObject Type="Embed" ProgID="Equation.DSMT4" ShapeID="_x0000_i1219" DrawAspect="Content" ObjectID="_1523722685" r:id="rId390"/>
        </w:object>
      </w:r>
      <w:r>
        <w:rPr>
          <w:rFonts w:hint="eastAsia"/>
        </w:rPr>
        <w:t>。进一步，为了保证垄断问题能够被很好的定义，我们假设</w:t>
      </w:r>
      <w:r w:rsidRPr="00FA7B78">
        <w:rPr>
          <w:position w:val="-6"/>
        </w:rPr>
        <w:object w:dxaOrig="560" w:dyaOrig="279">
          <v:shape id="_x0000_i1220" type="#_x0000_t75" style="width:27.55pt;height:14.4pt" o:ole="">
            <v:imagedata r:id="rId391" o:title=""/>
          </v:shape>
          <o:OLEObject Type="Embed" ProgID="Equation.DSMT4" ShapeID="_x0000_i1220" DrawAspect="Content" ObjectID="_1523722686" r:id="rId392"/>
        </w:object>
      </w:r>
      <w:r>
        <w:rPr>
          <w:rFonts w:hint="eastAsia"/>
        </w:rPr>
        <w:t>。这个模型与上一部分的两部门模型一致，只是资本密集型行业具有垄断型。我们假设垄断行业具有一期的寿命，并被一些老的代理人所持有，这些代理人既不是工人也是企业家，而是政府官员。他们在第一期既不生产也不消费。也就是说，垄断具有一个稳定的目标函数。</w:t>
      </w:r>
    </w:p>
    <w:p w:rsidR="00B631E7" w:rsidRPr="0084556C" w:rsidRDefault="00950D0E" w:rsidP="00950D0E">
      <w:pPr>
        <w:autoSpaceDE w:val="0"/>
        <w:autoSpaceDN w:val="0"/>
        <w:adjustRightInd w:val="0"/>
        <w:spacing w:line="360" w:lineRule="auto"/>
        <w:ind w:firstLineChars="200" w:firstLine="420"/>
        <w:rPr>
          <w:rFonts w:ascii="Times New Roman" w:hAnsi="Times New Roman" w:cs="Times New Roman"/>
          <w:szCs w:val="21"/>
        </w:rPr>
      </w:pPr>
      <w:r w:rsidRPr="0084556C">
        <w:rPr>
          <w:rFonts w:ascii="Times New Roman" w:hAnsi="Times New Roman" w:cs="Times New Roman"/>
          <w:szCs w:val="21"/>
        </w:rPr>
        <w:t xml:space="preserve"> </w:t>
      </w:r>
      <w:r w:rsidRPr="0084556C">
        <w:rPr>
          <w:rFonts w:ascii="Times New Roman" w:cs="Times New Roman"/>
          <w:szCs w:val="21"/>
        </w:rPr>
        <w:t>均衡状态与</w:t>
      </w:r>
      <w:r w:rsidRPr="0084556C">
        <w:rPr>
          <w:rFonts w:ascii="Times New Roman" w:eastAsia="TimesLTStd-Roman" w:hAnsi="Times New Roman" w:cs="Times New Roman"/>
          <w:kern w:val="0"/>
          <w:szCs w:val="21"/>
        </w:rPr>
        <w:t>IVA</w:t>
      </w:r>
      <w:r w:rsidRPr="0084556C">
        <w:rPr>
          <w:rFonts w:ascii="Times New Roman" w:cs="Times New Roman"/>
          <w:szCs w:val="21"/>
        </w:rPr>
        <w:t>部分的竞争性稳态并不一致。首先，</w:t>
      </w:r>
      <w:r w:rsidRPr="0084556C">
        <w:rPr>
          <w:rFonts w:ascii="Times New Roman" w:hAnsi="Times New Roman" w:cs="Times New Roman"/>
          <w:szCs w:val="21"/>
        </w:rPr>
        <w:t>E</w:t>
      </w:r>
      <w:r w:rsidRPr="0084556C">
        <w:rPr>
          <w:rFonts w:ascii="Times New Roman" w:cs="Times New Roman"/>
          <w:szCs w:val="21"/>
        </w:rPr>
        <w:t>型企业不能进入资本密集型行业，使得</w:t>
      </w:r>
      <w:r w:rsidRPr="0084556C">
        <w:rPr>
          <w:rFonts w:ascii="Times New Roman" w:hAnsi="Times New Roman" w:cs="Times New Roman"/>
          <w:position w:val="-12"/>
          <w:szCs w:val="21"/>
        </w:rPr>
        <w:object w:dxaOrig="680" w:dyaOrig="380">
          <v:shape id="_x0000_i1221" type="#_x0000_t75" style="width:33.8pt;height:18.8pt" o:ole="">
            <v:imagedata r:id="rId393" o:title=""/>
          </v:shape>
          <o:OLEObject Type="Embed" ProgID="Equation.DSMT4" ShapeID="_x0000_i1221" DrawAspect="Content" ObjectID="_1523722687" r:id="rId394"/>
        </w:object>
      </w:r>
      <w:r w:rsidRPr="0084556C">
        <w:rPr>
          <w:rFonts w:ascii="Times New Roman" w:cs="Times New Roman"/>
          <w:szCs w:val="21"/>
        </w:rPr>
        <w:t>。其次，</w:t>
      </w:r>
      <w:r w:rsidRPr="0084556C">
        <w:rPr>
          <w:rFonts w:ascii="Times New Roman" w:hAnsi="Times New Roman" w:cs="Times New Roman"/>
          <w:position w:val="-12"/>
          <w:szCs w:val="21"/>
        </w:rPr>
        <w:object w:dxaOrig="1440" w:dyaOrig="380">
          <v:shape id="_x0000_i1222" type="#_x0000_t75" style="width:1in;height:18.8pt" o:ole="">
            <v:imagedata r:id="rId359" o:title=""/>
          </v:shape>
          <o:OLEObject Type="Embed" ProgID="Equation.DSMT4" ShapeID="_x0000_i1222" DrawAspect="Content" ObjectID="_1523722688" r:id="rId395"/>
        </w:object>
      </w:r>
      <w:r w:rsidRPr="0084556C">
        <w:rPr>
          <w:rFonts w:ascii="Times New Roman" w:cs="Times New Roman"/>
          <w:szCs w:val="21"/>
        </w:rPr>
        <w:t>并不成立，因为在资本密集型行业不存在竞争也就不</w:t>
      </w:r>
      <w:r w:rsidRPr="0084556C">
        <w:rPr>
          <w:rFonts w:ascii="Times New Roman" w:cs="Times New Roman"/>
          <w:szCs w:val="21"/>
        </w:rPr>
        <w:lastRenderedPageBreak/>
        <w:t>会使得利润为</w:t>
      </w:r>
      <w:r w:rsidRPr="0084556C">
        <w:rPr>
          <w:rFonts w:ascii="Times New Roman" w:hAnsi="Times New Roman" w:cs="Times New Roman"/>
          <w:szCs w:val="21"/>
        </w:rPr>
        <w:t>0</w:t>
      </w:r>
      <w:r w:rsidRPr="0084556C">
        <w:rPr>
          <w:rFonts w:ascii="Times New Roman" w:cs="Times New Roman"/>
          <w:szCs w:val="21"/>
        </w:rPr>
        <w:t>。取而代之的是，</w:t>
      </w:r>
      <w:r w:rsidRPr="0084556C">
        <w:rPr>
          <w:rFonts w:ascii="Times New Roman" w:hAnsi="Times New Roman" w:cs="Times New Roman"/>
          <w:position w:val="-4"/>
          <w:szCs w:val="21"/>
        </w:rPr>
        <w:object w:dxaOrig="320" w:dyaOrig="300">
          <v:shape id="_x0000_i1223" type="#_x0000_t75" style="width:15.65pt;height:15.05pt" o:ole="">
            <v:imagedata r:id="rId396" o:title=""/>
          </v:shape>
          <o:OLEObject Type="Embed" ProgID="Equation.DSMT4" ShapeID="_x0000_i1223" DrawAspect="Content" ObjectID="_1523722689" r:id="rId397"/>
        </w:object>
      </w:r>
      <w:r w:rsidRPr="0084556C">
        <w:rPr>
          <w:rFonts w:ascii="Times New Roman" w:cs="Times New Roman"/>
          <w:szCs w:val="21"/>
        </w:rPr>
        <w:t>由垄断者的利润最大化所决定。</w:t>
      </w:r>
    </w:p>
    <w:p w:rsidR="00950D0E" w:rsidRPr="0084556C" w:rsidRDefault="00950D0E" w:rsidP="003D1EF3">
      <w:pPr>
        <w:autoSpaceDE w:val="0"/>
        <w:autoSpaceDN w:val="0"/>
        <w:adjustRightInd w:val="0"/>
        <w:spacing w:line="360" w:lineRule="auto"/>
        <w:ind w:firstLineChars="200" w:firstLine="422"/>
        <w:rPr>
          <w:rFonts w:ascii="Times New Roman" w:hAnsi="Times New Roman" w:cs="Times New Roman"/>
          <w:szCs w:val="21"/>
        </w:rPr>
      </w:pPr>
      <w:r w:rsidRPr="0084556C">
        <w:rPr>
          <w:rFonts w:ascii="Times New Roman" w:hAnsi="Times New Roman" w:cs="Times New Roman"/>
          <w:b/>
          <w:szCs w:val="21"/>
        </w:rPr>
        <w:t>推论</w:t>
      </w:r>
      <w:r w:rsidRPr="0084556C">
        <w:rPr>
          <w:rFonts w:ascii="Times New Roman" w:hAnsi="Times New Roman" w:cs="Times New Roman"/>
          <w:b/>
          <w:szCs w:val="21"/>
        </w:rPr>
        <w:t>2</w:t>
      </w:r>
      <w:r w:rsidRPr="0084556C">
        <w:rPr>
          <w:rFonts w:ascii="Times New Roman" w:hAnsi="Times New Roman" w:cs="Times New Roman"/>
          <w:b/>
          <w:szCs w:val="21"/>
        </w:rPr>
        <w:t>：垄断者在资本密集型行业最优溢价是</w:t>
      </w:r>
      <w:r w:rsidRPr="0084556C">
        <w:rPr>
          <w:rFonts w:ascii="Times New Roman" w:hAnsi="Times New Roman" w:cs="Times New Roman"/>
          <w:position w:val="-10"/>
          <w:szCs w:val="21"/>
        </w:rPr>
        <w:object w:dxaOrig="660" w:dyaOrig="360">
          <v:shape id="_x0000_i1224" type="#_x0000_t75" style="width:33.2pt;height:18.15pt" o:ole="">
            <v:imagedata r:id="rId398" o:title=""/>
          </v:shape>
          <o:OLEObject Type="Embed" ProgID="Equation.DSMT4" ShapeID="_x0000_i1224" DrawAspect="Content" ObjectID="_1523722690" r:id="rId399"/>
        </w:object>
      </w:r>
      <w:r w:rsidRPr="0084556C">
        <w:rPr>
          <w:rFonts w:ascii="Times New Roman" w:hAnsi="Times New Roman" w:cs="Times New Roman"/>
          <w:szCs w:val="21"/>
        </w:rPr>
        <w:t>，这满足如下条件的唯一解。</w:t>
      </w:r>
    </w:p>
    <w:p w:rsidR="00950D0E" w:rsidRPr="00950D0E" w:rsidRDefault="00950D0E" w:rsidP="00950D0E">
      <w:pPr>
        <w:autoSpaceDE w:val="0"/>
        <w:autoSpaceDN w:val="0"/>
        <w:adjustRightInd w:val="0"/>
        <w:spacing w:line="360" w:lineRule="auto"/>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drawing>
          <wp:inline distT="0" distB="0" distL="0" distR="0">
            <wp:extent cx="4685504" cy="2593094"/>
            <wp:effectExtent l="19050" t="0" r="796"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00" cstate="print"/>
                    <a:srcRect/>
                    <a:stretch>
                      <a:fillRect/>
                    </a:stretch>
                  </pic:blipFill>
                  <pic:spPr bwMode="auto">
                    <a:xfrm>
                      <a:off x="0" y="0"/>
                      <a:ext cx="4692426" cy="2596925"/>
                    </a:xfrm>
                    <a:prstGeom prst="rect">
                      <a:avLst/>
                    </a:prstGeom>
                    <a:noFill/>
                    <a:ln w="9525">
                      <a:noFill/>
                      <a:miter lim="800000"/>
                      <a:headEnd/>
                      <a:tailEnd/>
                    </a:ln>
                  </pic:spPr>
                </pic:pic>
              </a:graphicData>
            </a:graphic>
          </wp:inline>
        </w:drawing>
      </w:r>
    </w:p>
    <w:p w:rsidR="00B631E7" w:rsidRDefault="00950D0E" w:rsidP="00950D0E">
      <w:pPr>
        <w:autoSpaceDE w:val="0"/>
        <w:autoSpaceDN w:val="0"/>
        <w:adjustRightInd w:val="0"/>
        <w:spacing w:line="360" w:lineRule="auto"/>
        <w:ind w:firstLineChars="200" w:firstLine="56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18613" cy="499538"/>
            <wp:effectExtent l="19050" t="0" r="1037"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1" cstate="print"/>
                    <a:srcRect/>
                    <a:stretch>
                      <a:fillRect/>
                    </a:stretch>
                  </pic:blipFill>
                  <pic:spPr bwMode="auto">
                    <a:xfrm>
                      <a:off x="0" y="0"/>
                      <a:ext cx="4880201" cy="505923"/>
                    </a:xfrm>
                    <a:prstGeom prst="rect">
                      <a:avLst/>
                    </a:prstGeom>
                    <a:noFill/>
                    <a:ln w="9525">
                      <a:noFill/>
                      <a:miter lim="800000"/>
                      <a:headEnd/>
                      <a:tailEnd/>
                    </a:ln>
                  </pic:spPr>
                </pic:pic>
              </a:graphicData>
            </a:graphic>
          </wp:inline>
        </w:drawing>
      </w:r>
    </w:p>
    <w:p w:rsidR="00950D0E" w:rsidRDefault="00950D0E" w:rsidP="00950D0E">
      <w:pPr>
        <w:autoSpaceDE w:val="0"/>
        <w:autoSpaceDN w:val="0"/>
        <w:adjustRightInd w:val="0"/>
        <w:spacing w:line="360" w:lineRule="auto"/>
        <w:ind w:firstLineChars="200" w:firstLine="562"/>
        <w:rPr>
          <w:rFonts w:ascii="Times New Roman" w:hAnsi="Times New Roman" w:cs="Times New Roman"/>
          <w:b/>
          <w:sz w:val="28"/>
          <w:szCs w:val="28"/>
        </w:rPr>
      </w:pPr>
    </w:p>
    <w:p w:rsidR="00950D0E" w:rsidRDefault="00950D0E" w:rsidP="00950D0E">
      <w:pPr>
        <w:autoSpaceDE w:val="0"/>
        <w:autoSpaceDN w:val="0"/>
        <w:adjustRightInd w:val="0"/>
        <w:spacing w:line="360" w:lineRule="auto"/>
        <w:ind w:firstLineChars="200" w:firstLine="562"/>
        <w:jc w:val="center"/>
        <w:rPr>
          <w:rFonts w:ascii="Times New Roman" w:hAnsi="Times New Roman" w:cs="Times New Roman"/>
          <w:b/>
          <w:sz w:val="28"/>
          <w:szCs w:val="28"/>
        </w:rPr>
      </w:pPr>
      <w:r>
        <w:rPr>
          <w:rFonts w:ascii="Times New Roman" w:hAnsi="Times New Roman" w:cs="Times New Roman" w:hint="eastAsia"/>
          <w:b/>
          <w:sz w:val="28"/>
          <w:szCs w:val="28"/>
        </w:rPr>
        <w:t>第五部分</w:t>
      </w:r>
      <w:r>
        <w:rPr>
          <w:rFonts w:ascii="Times New Roman" w:hAnsi="Times New Roman" w:cs="Times New Roman" w:hint="eastAsia"/>
          <w:b/>
          <w:sz w:val="28"/>
          <w:szCs w:val="28"/>
        </w:rPr>
        <w:t xml:space="preserve">  </w:t>
      </w:r>
      <w:r>
        <w:rPr>
          <w:rFonts w:ascii="Times New Roman" w:hAnsi="Times New Roman" w:cs="Times New Roman" w:hint="eastAsia"/>
          <w:b/>
          <w:sz w:val="28"/>
          <w:szCs w:val="28"/>
        </w:rPr>
        <w:t>结</w:t>
      </w:r>
      <w:r>
        <w:rPr>
          <w:rFonts w:ascii="Times New Roman" w:hAnsi="Times New Roman" w:cs="Times New Roman" w:hint="eastAsia"/>
          <w:b/>
          <w:sz w:val="28"/>
          <w:szCs w:val="28"/>
        </w:rPr>
        <w:t xml:space="preserve">   </w:t>
      </w:r>
      <w:r>
        <w:rPr>
          <w:rFonts w:ascii="Times New Roman" w:hAnsi="Times New Roman" w:cs="Times New Roman" w:hint="eastAsia"/>
          <w:b/>
          <w:sz w:val="28"/>
          <w:szCs w:val="28"/>
        </w:rPr>
        <w:t>论</w:t>
      </w:r>
    </w:p>
    <w:p w:rsidR="00950D0E" w:rsidRPr="00327F76" w:rsidRDefault="001C7816" w:rsidP="00601402">
      <w:pPr>
        <w:autoSpaceDE w:val="0"/>
        <w:autoSpaceDN w:val="0"/>
        <w:adjustRightInd w:val="0"/>
        <w:spacing w:line="360" w:lineRule="auto"/>
        <w:ind w:firstLineChars="200" w:firstLine="420"/>
        <w:jc w:val="left"/>
        <w:rPr>
          <w:rFonts w:ascii="Times New Roman" w:hAnsi="Times New Roman" w:cs="Times New Roman"/>
          <w:szCs w:val="21"/>
        </w:rPr>
      </w:pPr>
      <w:r w:rsidRPr="00327F76">
        <w:rPr>
          <w:rFonts w:ascii="Times New Roman" w:hAnsi="Times New Roman" w:cs="Times New Roman"/>
          <w:szCs w:val="21"/>
        </w:rPr>
        <w:t>在本文中，我们构建了一个包含金融以及契约不完全的新古典模型，其中金融以及契约的不完全使得经济中的不同类型的企业受到非对称的影响。这一模型与近年来中国的现实特征相一致，如高投资与高回报并存、企业间的生产率差异、资源从低生产率企业向高生产率企业的转移（与</w:t>
      </w:r>
      <w:r w:rsidRPr="00327F76">
        <w:rPr>
          <w:rFonts w:ascii="Times New Roman" w:eastAsia="TimesLTStd-Roman" w:hAnsi="Times New Roman" w:cs="Times New Roman"/>
          <w:kern w:val="0"/>
          <w:szCs w:val="21"/>
        </w:rPr>
        <w:t>Hsieh and Klenow</w:t>
      </w:r>
      <w:r w:rsidRPr="00327F76">
        <w:rPr>
          <w:rFonts w:ascii="Times New Roman" w:hAnsi="Times New Roman" w:cs="Times New Roman"/>
          <w:kern w:val="0"/>
          <w:szCs w:val="21"/>
        </w:rPr>
        <w:t>（</w:t>
      </w:r>
      <w:r w:rsidRPr="00327F76">
        <w:rPr>
          <w:rFonts w:ascii="Times New Roman" w:hAnsi="Times New Roman" w:cs="Times New Roman"/>
          <w:kern w:val="0"/>
          <w:szCs w:val="21"/>
        </w:rPr>
        <w:t>2009</w:t>
      </w:r>
      <w:r w:rsidRPr="00327F76">
        <w:rPr>
          <w:rFonts w:ascii="Times New Roman" w:hAnsi="Times New Roman" w:cs="Times New Roman"/>
          <w:kern w:val="0"/>
          <w:szCs w:val="21"/>
        </w:rPr>
        <w:t>）的论述一致</w:t>
      </w:r>
      <w:r w:rsidRPr="00327F76">
        <w:rPr>
          <w:rFonts w:ascii="Times New Roman" w:hAnsi="Times New Roman" w:cs="Times New Roman"/>
          <w:szCs w:val="21"/>
        </w:rPr>
        <w:t>）</w:t>
      </w:r>
      <w:r w:rsidR="00BA6EB5" w:rsidRPr="00327F76">
        <w:rPr>
          <w:rFonts w:ascii="Times New Roman" w:hAnsi="Times New Roman" w:cs="Times New Roman"/>
          <w:szCs w:val="21"/>
        </w:rPr>
        <w:t>以及外汇储备的不断扩大。一个校准后的模型能够很好的定量的解释这些特征。</w:t>
      </w:r>
    </w:p>
    <w:p w:rsidR="00BA6EB5" w:rsidRPr="00327F76" w:rsidRDefault="00F95DE4" w:rsidP="008B6F17">
      <w:pPr>
        <w:autoSpaceDE w:val="0"/>
        <w:autoSpaceDN w:val="0"/>
        <w:adjustRightInd w:val="0"/>
        <w:spacing w:line="360" w:lineRule="auto"/>
        <w:ind w:firstLineChars="245" w:firstLine="514"/>
        <w:jc w:val="left"/>
        <w:rPr>
          <w:rFonts w:ascii="Times New Roman" w:eastAsia="UniMath" w:hAnsi="Times New Roman" w:cs="Times New Roman"/>
          <w:kern w:val="0"/>
          <w:szCs w:val="21"/>
        </w:rPr>
      </w:pPr>
      <w:r w:rsidRPr="00327F76">
        <w:rPr>
          <w:rFonts w:ascii="Times New Roman" w:hAnsi="Times New Roman" w:cs="Times New Roman"/>
          <w:szCs w:val="21"/>
        </w:rPr>
        <w:t>在未来的研究中，一些为了模型的可操作性而简化的假定可能会被放松。特别是，我们并没有深入讨论中国较高家庭储蓄的决定因素。而在金融约束条件下的企业家储蓄理论的加入，如</w:t>
      </w:r>
      <w:r w:rsidRPr="00327F76">
        <w:rPr>
          <w:rFonts w:ascii="Times New Roman" w:eastAsia="TimesLTStd-Roman" w:hAnsi="Times New Roman" w:cs="Times New Roman"/>
          <w:kern w:val="0"/>
          <w:szCs w:val="21"/>
        </w:rPr>
        <w:t xml:space="preserve">Quadrini </w:t>
      </w:r>
      <w:r w:rsidRPr="00327F76">
        <w:rPr>
          <w:rFonts w:ascii="Times New Roman" w:eastAsia="UniMath" w:hAnsi="Times New Roman" w:cs="Times New Roman"/>
          <w:kern w:val="0"/>
          <w:szCs w:val="21"/>
        </w:rPr>
        <w:t>(</w:t>
      </w:r>
      <w:r w:rsidRPr="00327F76">
        <w:rPr>
          <w:rFonts w:ascii="Times New Roman" w:eastAsia="TimesLTStd-Roman" w:hAnsi="Times New Roman" w:cs="Times New Roman"/>
          <w:kern w:val="0"/>
          <w:szCs w:val="21"/>
        </w:rPr>
        <w:t>1999</w:t>
      </w:r>
      <w:r w:rsidRPr="00327F76">
        <w:rPr>
          <w:rFonts w:ascii="Times New Roman" w:eastAsia="UniMath" w:hAnsi="Times New Roman" w:cs="Times New Roman"/>
          <w:kern w:val="0"/>
          <w:szCs w:val="21"/>
        </w:rPr>
        <w:t xml:space="preserve">) </w:t>
      </w:r>
      <w:r w:rsidRPr="00327F76">
        <w:rPr>
          <w:rFonts w:ascii="Times New Roman" w:eastAsia="TimesLTStd-Roman" w:hAnsi="Times New Roman" w:cs="Times New Roman"/>
          <w:kern w:val="0"/>
          <w:szCs w:val="21"/>
        </w:rPr>
        <w:t>and Marco Cagetti and</w:t>
      </w:r>
      <w:r w:rsidRPr="00327F76">
        <w:rPr>
          <w:rFonts w:ascii="Times New Roman" w:hAnsi="Times New Roman" w:cs="Times New Roman"/>
          <w:kern w:val="0"/>
          <w:szCs w:val="21"/>
        </w:rPr>
        <w:t xml:space="preserve"> </w:t>
      </w:r>
      <w:r w:rsidRPr="00327F76">
        <w:rPr>
          <w:rFonts w:ascii="Times New Roman" w:eastAsia="TimesLTStd-Roman" w:hAnsi="Times New Roman" w:cs="Times New Roman"/>
          <w:kern w:val="0"/>
          <w:szCs w:val="21"/>
        </w:rPr>
        <w:t xml:space="preserve">Mariacristina De Nardi </w:t>
      </w:r>
      <w:r w:rsidRPr="00327F76">
        <w:rPr>
          <w:rFonts w:ascii="Times New Roman" w:eastAsia="UniMath" w:hAnsi="Times New Roman" w:cs="Times New Roman"/>
          <w:kern w:val="0"/>
          <w:szCs w:val="21"/>
        </w:rPr>
        <w:t>(</w:t>
      </w:r>
      <w:r w:rsidRPr="00327F76">
        <w:rPr>
          <w:rFonts w:ascii="Times New Roman" w:eastAsia="TimesLTStd-Roman" w:hAnsi="Times New Roman" w:cs="Times New Roman"/>
          <w:kern w:val="0"/>
          <w:szCs w:val="21"/>
        </w:rPr>
        <w:t>2006</w:t>
      </w:r>
      <w:r w:rsidRPr="00327F76">
        <w:rPr>
          <w:rFonts w:ascii="Times New Roman" w:eastAsia="UniMath" w:hAnsi="Times New Roman" w:cs="Times New Roman"/>
          <w:kern w:val="0"/>
          <w:szCs w:val="21"/>
        </w:rPr>
        <w:t>)</w:t>
      </w:r>
      <w:r w:rsidRPr="00327F76">
        <w:rPr>
          <w:rFonts w:ascii="Times New Roman" w:eastAsia="UniMath" w:hAnsi="Times New Roman" w:cs="Times New Roman"/>
          <w:kern w:val="0"/>
          <w:szCs w:val="21"/>
        </w:rPr>
        <w:t>，会使得我们的理论机制得到新的加强与完善。此外，本文假定</w:t>
      </w:r>
      <w:r w:rsidRPr="00327F76">
        <w:rPr>
          <w:rFonts w:ascii="Times New Roman" w:eastAsia="UniMath" w:hAnsi="Times New Roman" w:cs="Times New Roman"/>
          <w:kern w:val="0"/>
          <w:szCs w:val="21"/>
        </w:rPr>
        <w:t>TFP</w:t>
      </w:r>
      <w:r w:rsidRPr="00327F76">
        <w:rPr>
          <w:rFonts w:ascii="Times New Roman" w:eastAsia="UniMath" w:hAnsi="Times New Roman" w:cs="Times New Roman"/>
          <w:kern w:val="0"/>
          <w:szCs w:val="21"/>
        </w:rPr>
        <w:t>的增长率是外生的，这使得我们忽略了内生的技术采用，这可能是中国经济增长的重要动力。</w:t>
      </w:r>
    </w:p>
    <w:p w:rsidR="0031513E" w:rsidRPr="00327F76" w:rsidRDefault="003B022E" w:rsidP="00496F76">
      <w:pPr>
        <w:autoSpaceDE w:val="0"/>
        <w:autoSpaceDN w:val="0"/>
        <w:adjustRightInd w:val="0"/>
        <w:spacing w:line="360" w:lineRule="auto"/>
        <w:ind w:firstLine="450"/>
        <w:jc w:val="left"/>
        <w:rPr>
          <w:rFonts w:ascii="Times New Roman" w:eastAsia="UniMath" w:hAnsi="Times New Roman" w:cs="Times New Roman"/>
          <w:kern w:val="0"/>
          <w:szCs w:val="21"/>
        </w:rPr>
      </w:pPr>
      <w:r w:rsidRPr="00327F76">
        <w:rPr>
          <w:rFonts w:ascii="Times New Roman" w:eastAsia="UniMath" w:hAnsi="Times New Roman" w:cs="Times New Roman"/>
          <w:kern w:val="0"/>
          <w:szCs w:val="21"/>
        </w:rPr>
        <w:t>尽管存在这些缺陷，我们仍然相信对于这个模型的探索能够有助于理解近年来经济增长中出现的主要谜题之一，即为何中国能够保持高速增长的同时增加贸易盈余？一些评论人试图从政府干预的角度加以解释，其认为中国政府希望通过压低人民币币值来干预汇率。这</w:t>
      </w:r>
      <w:r w:rsidRPr="00327F76">
        <w:rPr>
          <w:rFonts w:ascii="Times New Roman" w:eastAsia="UniMath" w:hAnsi="Times New Roman" w:cs="Times New Roman"/>
          <w:kern w:val="0"/>
          <w:szCs w:val="21"/>
        </w:rPr>
        <w:lastRenderedPageBreak/>
        <w:t>样的观点是富有争议的，因为它仅仅将长期的外部失衡归因于价格刚性</w:t>
      </w:r>
      <w:r w:rsidR="0031513E" w:rsidRPr="00327F76">
        <w:rPr>
          <w:rFonts w:ascii="Times New Roman" w:eastAsia="UniMath" w:hAnsi="Times New Roman" w:cs="Times New Roman"/>
          <w:kern w:val="0"/>
          <w:szCs w:val="21"/>
        </w:rPr>
        <w:t>，并没能解释</w:t>
      </w:r>
      <w:r w:rsidR="00496F76" w:rsidRPr="00327F76">
        <w:rPr>
          <w:rFonts w:ascii="Times New Roman" w:eastAsia="UniMath" w:hAnsi="Times New Roman" w:cs="Times New Roman"/>
          <w:kern w:val="0"/>
          <w:szCs w:val="21"/>
        </w:rPr>
        <w:t>在名义</w:t>
      </w:r>
      <w:r w:rsidR="00FF2EF7">
        <w:rPr>
          <w:rFonts w:ascii="Times New Roman" w:eastAsia="UniMath" w:hAnsi="Times New Roman" w:cs="Times New Roman" w:hint="eastAsia"/>
          <w:kern w:val="0"/>
          <w:szCs w:val="21"/>
        </w:rPr>
        <w:t>汇率</w:t>
      </w:r>
      <w:r w:rsidR="00496F76" w:rsidRPr="00327F76">
        <w:rPr>
          <w:rFonts w:ascii="Times New Roman" w:eastAsia="UniMath" w:hAnsi="Times New Roman" w:cs="Times New Roman"/>
          <w:kern w:val="0"/>
          <w:szCs w:val="21"/>
        </w:rPr>
        <w:t>限制下并没有出现通胀压力下的实际汇率的调整（见</w:t>
      </w:r>
      <w:r w:rsidR="00496F76" w:rsidRPr="00327F76">
        <w:rPr>
          <w:rFonts w:ascii="Times New Roman" w:eastAsia="TimesLTStd-Roman" w:hAnsi="Times New Roman" w:cs="Times New Roman"/>
          <w:kern w:val="0"/>
          <w:szCs w:val="21"/>
        </w:rPr>
        <w:t>Song, Storesletten, and Zilibotti 2010</w:t>
      </w:r>
      <w:r w:rsidR="00496F76" w:rsidRPr="00327F76">
        <w:rPr>
          <w:rFonts w:ascii="Times New Roman" w:eastAsia="UniMath" w:hAnsi="Times New Roman" w:cs="Times New Roman"/>
          <w:kern w:val="0"/>
          <w:szCs w:val="21"/>
        </w:rPr>
        <w:t>)</w:t>
      </w:r>
      <w:r w:rsidR="00496F76" w:rsidRPr="00327F76">
        <w:rPr>
          <w:rFonts w:ascii="Times New Roman" w:eastAsia="UniMath" w:hAnsi="Times New Roman" w:cs="Times New Roman"/>
          <w:kern w:val="0"/>
          <w:szCs w:val="21"/>
        </w:rPr>
        <w:t>）</w:t>
      </w:r>
      <w:r w:rsidR="00142E90" w:rsidRPr="00AE3721">
        <w:rPr>
          <w:rFonts w:ascii="Times New Roman" w:eastAsia="UniMath" w:hAnsi="Times New Roman" w:cs="Times New Roman" w:hint="eastAsia"/>
          <w:b/>
          <w:kern w:val="0"/>
          <w:szCs w:val="21"/>
        </w:rPr>
        <w:t>（</w:t>
      </w:r>
      <w:r w:rsidR="0015055B">
        <w:rPr>
          <w:rFonts w:ascii="Times New Roman" w:eastAsia="UniMath" w:hAnsi="Times New Roman" w:cs="Times New Roman" w:hint="eastAsia"/>
          <w:b/>
          <w:kern w:val="0"/>
          <w:szCs w:val="21"/>
        </w:rPr>
        <w:t>详细讨论见文后</w:t>
      </w:r>
      <w:r w:rsidR="00142E90" w:rsidRPr="00AE3721">
        <w:rPr>
          <w:rFonts w:ascii="Times New Roman" w:eastAsia="UniMath" w:hAnsi="Times New Roman" w:cs="Times New Roman" w:hint="eastAsia"/>
          <w:b/>
          <w:kern w:val="0"/>
          <w:szCs w:val="21"/>
        </w:rPr>
        <w:t>）</w:t>
      </w:r>
      <w:r w:rsidR="00496F76" w:rsidRPr="00327F76">
        <w:rPr>
          <w:rFonts w:ascii="Times New Roman" w:eastAsia="UniMath" w:hAnsi="Times New Roman" w:cs="Times New Roman"/>
          <w:kern w:val="0"/>
          <w:szCs w:val="21"/>
        </w:rPr>
        <w:t>。</w:t>
      </w:r>
      <w:r w:rsidR="0031513E" w:rsidRPr="00327F76">
        <w:rPr>
          <w:rFonts w:ascii="Times New Roman" w:eastAsia="UniMath" w:hAnsi="Times New Roman" w:cs="Times New Roman"/>
          <w:kern w:val="0"/>
          <w:szCs w:val="21"/>
        </w:rPr>
        <w:t>在本文中，我们</w:t>
      </w:r>
      <w:r w:rsidR="00496F76" w:rsidRPr="00327F76">
        <w:rPr>
          <w:rFonts w:ascii="Times New Roman" w:eastAsia="UniMath" w:hAnsi="Times New Roman" w:cs="Times New Roman"/>
          <w:kern w:val="0"/>
          <w:szCs w:val="21"/>
        </w:rPr>
        <w:t>提供了大量的实证证据来证明另一个替代性的理论机制，它将中国较大的贸易盈余归因于结构</w:t>
      </w:r>
      <w:r w:rsidR="00DC3760">
        <w:rPr>
          <w:rFonts w:ascii="Times New Roman" w:eastAsia="UniMath" w:hAnsi="Times New Roman" w:cs="Times New Roman" w:hint="eastAsia"/>
          <w:kern w:val="0"/>
          <w:szCs w:val="21"/>
        </w:rPr>
        <w:t>性问题</w:t>
      </w:r>
      <w:r w:rsidR="00496F76" w:rsidRPr="00327F76">
        <w:rPr>
          <w:rFonts w:ascii="Times New Roman" w:eastAsia="UniMath" w:hAnsi="Times New Roman" w:cs="Times New Roman"/>
          <w:kern w:val="0"/>
          <w:szCs w:val="21"/>
        </w:rPr>
        <w:t>的结果。我们</w:t>
      </w:r>
      <w:r w:rsidR="009632BF" w:rsidRPr="00327F76">
        <w:rPr>
          <w:rFonts w:ascii="Times New Roman" w:eastAsia="UniMath" w:hAnsi="Times New Roman" w:cs="Times New Roman"/>
          <w:kern w:val="0"/>
          <w:szCs w:val="21"/>
        </w:rPr>
        <w:t>认为这是一个较为合理的理论，它能够解释过去</w:t>
      </w:r>
      <w:r w:rsidR="00F349F4" w:rsidRPr="00327F76">
        <w:rPr>
          <w:rFonts w:ascii="Times New Roman" w:eastAsia="UniMath" w:hAnsi="Times New Roman" w:cs="Times New Roman"/>
          <w:kern w:val="0"/>
          <w:szCs w:val="21"/>
        </w:rPr>
        <w:t>大约</w:t>
      </w:r>
      <w:r w:rsidR="009632BF" w:rsidRPr="00327F76">
        <w:rPr>
          <w:rFonts w:ascii="Times New Roman" w:eastAsia="UniMath" w:hAnsi="Times New Roman" w:cs="Times New Roman"/>
          <w:kern w:val="0"/>
          <w:szCs w:val="21"/>
        </w:rPr>
        <w:t>20</w:t>
      </w:r>
      <w:r w:rsidR="009632BF" w:rsidRPr="00327F76">
        <w:rPr>
          <w:rFonts w:ascii="Times New Roman" w:eastAsia="UniMath" w:hAnsi="Times New Roman" w:cs="Times New Roman"/>
          <w:kern w:val="0"/>
          <w:szCs w:val="21"/>
        </w:rPr>
        <w:t>年间持续存在的经济现象。</w:t>
      </w:r>
    </w:p>
    <w:p w:rsidR="0015055B" w:rsidRDefault="0015055B" w:rsidP="00573A6C">
      <w:pPr>
        <w:autoSpaceDE w:val="0"/>
        <w:autoSpaceDN w:val="0"/>
        <w:adjustRightInd w:val="0"/>
        <w:spacing w:line="360" w:lineRule="auto"/>
        <w:jc w:val="left"/>
        <w:rPr>
          <w:rFonts w:ascii="Times New Roman" w:hAnsi="Times New Roman" w:cs="Times New Roman"/>
          <w:b/>
          <w:szCs w:val="21"/>
        </w:rPr>
      </w:pPr>
    </w:p>
    <w:p w:rsidR="0015055B" w:rsidRPr="0015055B" w:rsidRDefault="0015055B" w:rsidP="00601402">
      <w:pPr>
        <w:autoSpaceDE w:val="0"/>
        <w:autoSpaceDN w:val="0"/>
        <w:adjustRightInd w:val="0"/>
        <w:spacing w:line="360" w:lineRule="auto"/>
        <w:ind w:firstLineChars="200" w:firstLine="422"/>
        <w:jc w:val="left"/>
        <w:rPr>
          <w:rFonts w:ascii="Times New Roman" w:hAnsi="Times New Roman" w:cs="Times New Roman"/>
          <w:b/>
          <w:szCs w:val="21"/>
        </w:rPr>
      </w:pPr>
      <w:r>
        <w:rPr>
          <w:rFonts w:ascii="Times New Roman" w:hAnsi="Times New Roman" w:cs="Times New Roman" w:hint="eastAsia"/>
          <w:b/>
          <w:szCs w:val="21"/>
        </w:rPr>
        <w:t>附文：——宋铮</w:t>
      </w:r>
      <w:r>
        <w:rPr>
          <w:rFonts w:ascii="Times New Roman" w:hAnsi="Times New Roman" w:cs="Times New Roman" w:hint="eastAsia"/>
          <w:b/>
          <w:szCs w:val="21"/>
        </w:rPr>
        <w:t xml:space="preserve">  </w:t>
      </w:r>
      <w:r>
        <w:rPr>
          <w:rFonts w:ascii="Times New Roman" w:hAnsi="Times New Roman" w:cs="Times New Roman" w:hint="eastAsia"/>
          <w:b/>
          <w:szCs w:val="21"/>
        </w:rPr>
        <w:t>（</w:t>
      </w:r>
      <w:r w:rsidRPr="00327F76">
        <w:rPr>
          <w:rFonts w:ascii="Times New Roman" w:eastAsia="TimesLTStd-Roman" w:hAnsi="Times New Roman" w:cs="Times New Roman"/>
          <w:kern w:val="0"/>
          <w:szCs w:val="21"/>
        </w:rPr>
        <w:t>Song, Storesletten, and Zilibotti 2010</w:t>
      </w:r>
      <w:r>
        <w:rPr>
          <w:rFonts w:ascii="Times New Roman" w:hAnsi="Times New Roman" w:cs="Times New Roman" w:hint="eastAsia"/>
          <w:kern w:val="0"/>
          <w:szCs w:val="21"/>
        </w:rPr>
        <w:t>）</w:t>
      </w:r>
    </w:p>
    <w:p w:rsidR="0015055B" w:rsidRPr="0015055B" w:rsidRDefault="0015055B" w:rsidP="0015055B">
      <w:pPr>
        <w:autoSpaceDE w:val="0"/>
        <w:autoSpaceDN w:val="0"/>
        <w:adjustRightInd w:val="0"/>
        <w:spacing w:line="360" w:lineRule="auto"/>
        <w:ind w:firstLineChars="200" w:firstLine="420"/>
        <w:jc w:val="left"/>
        <w:rPr>
          <w:rFonts w:ascii="Times New Roman" w:eastAsia="UniMath" w:hAnsi="Times New Roman" w:cs="Times New Roman"/>
          <w:kern w:val="0"/>
          <w:szCs w:val="21"/>
        </w:rPr>
      </w:pPr>
      <w:r w:rsidRPr="0015055B">
        <w:rPr>
          <w:rFonts w:ascii="Times New Roman" w:eastAsia="UniMath" w:hAnsi="Times New Roman" w:cs="Times New Roman"/>
          <w:kern w:val="0"/>
          <w:szCs w:val="21"/>
        </w:rPr>
        <w:t>一个时下（特别是在美国）颇为流行的观点认为，中国政府通过固定汇率制度实施的汇率操纵是当前全球经济失衡的罪魁祸首。这种观点得到了一些学者和研究机构的支持，比如美国华盛顿智囊机构彼得森国际经济所主任</w:t>
      </w:r>
      <w:r w:rsidRPr="0015055B">
        <w:rPr>
          <w:rFonts w:ascii="Times New Roman" w:eastAsia="UniMath" w:hAnsi="Times New Roman" w:cs="Times New Roman"/>
          <w:kern w:val="0"/>
          <w:szCs w:val="21"/>
        </w:rPr>
        <w:t>Fred Bergsten</w:t>
      </w:r>
      <w:r w:rsidRPr="0015055B">
        <w:rPr>
          <w:rFonts w:ascii="Times New Roman" w:eastAsia="UniMath" w:hAnsi="Times New Roman" w:cs="Times New Roman"/>
          <w:kern w:val="0"/>
          <w:szCs w:val="21"/>
        </w:rPr>
        <w:t>就曾表示人民币起码被低估</w:t>
      </w:r>
      <w:r w:rsidRPr="0015055B">
        <w:rPr>
          <w:rFonts w:ascii="Times New Roman" w:eastAsia="UniMath" w:hAnsi="Times New Roman" w:cs="Times New Roman"/>
          <w:kern w:val="0"/>
          <w:szCs w:val="21"/>
        </w:rPr>
        <w:t>25</w:t>
      </w:r>
      <w:r w:rsidRPr="0015055B">
        <w:rPr>
          <w:rFonts w:ascii="Times New Roman" w:eastAsia="UniMath" w:hAnsi="Times New Roman" w:cs="Times New Roman"/>
          <w:kern w:val="0"/>
          <w:szCs w:val="21"/>
        </w:rPr>
        <w:t>％到</w:t>
      </w:r>
      <w:r w:rsidRPr="0015055B">
        <w:rPr>
          <w:rFonts w:ascii="Times New Roman" w:eastAsia="UniMath" w:hAnsi="Times New Roman" w:cs="Times New Roman"/>
          <w:kern w:val="0"/>
          <w:szCs w:val="21"/>
        </w:rPr>
        <w:t>40</w:t>
      </w:r>
      <w:r w:rsidRPr="0015055B">
        <w:rPr>
          <w:rFonts w:ascii="Times New Roman" w:eastAsia="UniMath" w:hAnsi="Times New Roman" w:cs="Times New Roman"/>
          <w:kern w:val="0"/>
          <w:szCs w:val="21"/>
        </w:rPr>
        <w:t>％。这些并不友善的舆论开始引导政策走向极端。</w:t>
      </w:r>
      <w:r w:rsidRPr="0015055B">
        <w:rPr>
          <w:rFonts w:ascii="Times New Roman" w:eastAsia="UniMath" w:hAnsi="Times New Roman" w:cs="Times New Roman"/>
          <w:kern w:val="0"/>
          <w:szCs w:val="21"/>
        </w:rPr>
        <w:br/>
      </w:r>
      <w:r>
        <w:rPr>
          <w:rFonts w:ascii="Times New Roman" w:eastAsia="UniMath" w:hAnsi="Times New Roman" w:cs="Times New Roman" w:hint="eastAsia"/>
          <w:kern w:val="0"/>
          <w:szCs w:val="21"/>
        </w:rPr>
        <w:t xml:space="preserve">    </w:t>
      </w:r>
      <w:r w:rsidRPr="0015055B">
        <w:rPr>
          <w:rFonts w:ascii="Times New Roman" w:eastAsia="UniMath" w:hAnsi="Times New Roman" w:cs="Times New Roman"/>
          <w:kern w:val="0"/>
          <w:szCs w:val="21"/>
        </w:rPr>
        <w:t>尽管到目前为止经济学家们仍然反对任何可能引发贸易争端与保护主义的政策，他们的防线已经出现了裂痕。今年</w:t>
      </w:r>
      <w:r w:rsidRPr="0015055B">
        <w:rPr>
          <w:rFonts w:ascii="Times New Roman" w:eastAsia="UniMath" w:hAnsi="Times New Roman" w:cs="Times New Roman"/>
          <w:kern w:val="0"/>
          <w:szCs w:val="21"/>
        </w:rPr>
        <w:t>3</w:t>
      </w:r>
      <w:r w:rsidRPr="0015055B">
        <w:rPr>
          <w:rFonts w:ascii="Times New Roman" w:eastAsia="UniMath" w:hAnsi="Times New Roman" w:cs="Times New Roman"/>
          <w:kern w:val="0"/>
          <w:szCs w:val="21"/>
        </w:rPr>
        <w:t>月</w:t>
      </w:r>
      <w:r w:rsidRPr="0015055B">
        <w:rPr>
          <w:rFonts w:ascii="Times New Roman" w:eastAsia="UniMath" w:hAnsi="Times New Roman" w:cs="Times New Roman"/>
          <w:kern w:val="0"/>
          <w:szCs w:val="21"/>
        </w:rPr>
        <w:t>14</w:t>
      </w:r>
      <w:r w:rsidRPr="0015055B">
        <w:rPr>
          <w:rFonts w:ascii="Times New Roman" w:eastAsia="UniMath" w:hAnsi="Times New Roman" w:cs="Times New Roman"/>
          <w:kern w:val="0"/>
          <w:szCs w:val="21"/>
        </w:rPr>
        <w:t>日，普林斯顿大学教授、</w:t>
      </w:r>
      <w:r w:rsidRPr="0015055B">
        <w:rPr>
          <w:rFonts w:ascii="Times New Roman" w:eastAsia="UniMath" w:hAnsi="Times New Roman" w:cs="Times New Roman"/>
          <w:kern w:val="0"/>
          <w:szCs w:val="21"/>
        </w:rPr>
        <w:t xml:space="preserve"> 2008</w:t>
      </w:r>
      <w:r w:rsidRPr="0015055B">
        <w:rPr>
          <w:rFonts w:ascii="Times New Roman" w:eastAsia="UniMath" w:hAnsi="Times New Roman" w:cs="Times New Roman"/>
          <w:kern w:val="0"/>
          <w:szCs w:val="21"/>
        </w:rPr>
        <w:t>年诺贝尔经济学奖获得者保罗</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克鲁格曼在</w:t>
      </w:r>
      <w:r w:rsidRPr="0015055B">
        <w:rPr>
          <w:rFonts w:ascii="Times New Roman" w:eastAsia="UniMath" w:hAnsi="Times New Roman" w:cs="Times New Roman"/>
          <w:kern w:val="0"/>
          <w:szCs w:val="21"/>
        </w:rPr>
        <w:t xml:space="preserve"> </w:t>
      </w:r>
      <w:r w:rsidRPr="0015055B">
        <w:rPr>
          <w:rFonts w:ascii="Times New Roman" w:eastAsia="UniMath" w:hAnsi="Times New Roman" w:cs="Times New Roman"/>
          <w:kern w:val="0"/>
          <w:szCs w:val="21"/>
        </w:rPr>
        <w:t>《纽约时报》撰文鼓吹以威胁征收</w:t>
      </w:r>
      <w:r w:rsidRPr="0015055B">
        <w:rPr>
          <w:rFonts w:ascii="Times New Roman" w:eastAsia="UniMath" w:hAnsi="Times New Roman" w:cs="Times New Roman"/>
          <w:kern w:val="0"/>
          <w:szCs w:val="21"/>
        </w:rPr>
        <w:t>25</w:t>
      </w:r>
      <w:r w:rsidRPr="0015055B">
        <w:rPr>
          <w:rFonts w:ascii="Times New Roman" w:eastAsia="UniMath" w:hAnsi="Times New Roman" w:cs="Times New Roman"/>
          <w:kern w:val="0"/>
          <w:szCs w:val="21"/>
        </w:rPr>
        <w:t>％进口附加税的方式强迫中国政府调整人民币汇率。一个多月前，</w:t>
      </w:r>
      <w:r w:rsidRPr="0015055B">
        <w:rPr>
          <w:rFonts w:ascii="Times New Roman" w:eastAsia="UniMath" w:hAnsi="Times New Roman" w:cs="Times New Roman"/>
          <w:kern w:val="0"/>
          <w:szCs w:val="21"/>
        </w:rPr>
        <w:t xml:space="preserve"> 130</w:t>
      </w:r>
      <w:r w:rsidRPr="0015055B">
        <w:rPr>
          <w:rFonts w:ascii="Times New Roman" w:eastAsia="UniMath" w:hAnsi="Times New Roman" w:cs="Times New Roman"/>
          <w:kern w:val="0"/>
          <w:szCs w:val="21"/>
        </w:rPr>
        <w:t>名律师向美国财政部发出一封联合署名的公开信，要求对中国生产的进口商品增加关税。</w:t>
      </w:r>
      <w:r w:rsidRPr="0015055B">
        <w:rPr>
          <w:rFonts w:ascii="Times New Roman" w:eastAsia="UniMath" w:hAnsi="Times New Roman" w:cs="Times New Roman"/>
          <w:kern w:val="0"/>
          <w:szCs w:val="21"/>
        </w:rPr>
        <w:t xml:space="preserve"> 4</w:t>
      </w:r>
      <w:r w:rsidRPr="0015055B">
        <w:rPr>
          <w:rFonts w:ascii="Times New Roman" w:eastAsia="UniMath" w:hAnsi="Times New Roman" w:cs="Times New Roman"/>
          <w:kern w:val="0"/>
          <w:szCs w:val="21"/>
        </w:rPr>
        <w:t>月</w:t>
      </w:r>
      <w:r w:rsidRPr="0015055B">
        <w:rPr>
          <w:rFonts w:ascii="Times New Roman" w:eastAsia="UniMath" w:hAnsi="Times New Roman" w:cs="Times New Roman"/>
          <w:kern w:val="0"/>
          <w:szCs w:val="21"/>
        </w:rPr>
        <w:t>12</w:t>
      </w:r>
      <w:r w:rsidRPr="0015055B">
        <w:rPr>
          <w:rFonts w:ascii="Times New Roman" w:eastAsia="UniMath" w:hAnsi="Times New Roman" w:cs="Times New Roman"/>
          <w:kern w:val="0"/>
          <w:szCs w:val="21"/>
        </w:rPr>
        <w:t>日，在与胡锦涛总书记会晤时，美国总统奥巴马公开质疑中国汇率政策。奥巴马认为，汇率应由市场决定，确保没有任何国家可以借助汇率获得竞争优势。与此同时，参议员查尔斯</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舒默也在积极呼吁推行针对中国进口商品的高关税政策，迫使人民币升值。</w:t>
      </w:r>
      <w:r w:rsidRPr="0015055B">
        <w:rPr>
          <w:rFonts w:ascii="Times New Roman" w:eastAsia="UniMath" w:hAnsi="Times New Roman" w:cs="Times New Roman"/>
          <w:kern w:val="0"/>
          <w:szCs w:val="21"/>
        </w:rPr>
        <w:br/>
      </w:r>
      <w:r w:rsidR="00F066F2">
        <w:rPr>
          <w:rFonts w:ascii="Times New Roman" w:eastAsia="UniMath" w:hAnsi="Times New Roman" w:cs="Times New Roman" w:hint="eastAsia"/>
          <w:b/>
          <w:kern w:val="0"/>
          <w:szCs w:val="21"/>
        </w:rPr>
        <w:t xml:space="preserve">     </w:t>
      </w:r>
      <w:r w:rsidRPr="006B6184">
        <w:rPr>
          <w:rFonts w:ascii="Times New Roman" w:eastAsia="UniMath" w:hAnsi="Times New Roman" w:cs="Times New Roman"/>
          <w:b/>
          <w:kern w:val="0"/>
          <w:szCs w:val="21"/>
        </w:rPr>
        <w:t>错误的指控</w:t>
      </w:r>
      <w:r w:rsidRPr="0015055B">
        <w:rPr>
          <w:rFonts w:ascii="Times New Roman" w:eastAsia="UniMath" w:hAnsi="Times New Roman" w:cs="Times New Roman"/>
          <w:kern w:val="0"/>
          <w:szCs w:val="21"/>
        </w:rPr>
        <w:br/>
      </w:r>
      <w:r w:rsidR="00836299">
        <w:rPr>
          <w:rFonts w:ascii="Times New Roman" w:eastAsia="UniMath" w:hAnsi="Times New Roman" w:cs="Times New Roman" w:hint="eastAsia"/>
          <w:kern w:val="0"/>
          <w:szCs w:val="21"/>
        </w:rPr>
        <w:t xml:space="preserve">    </w:t>
      </w:r>
      <w:r w:rsidRPr="0015055B">
        <w:rPr>
          <w:rFonts w:ascii="Times New Roman" w:eastAsia="UniMath" w:hAnsi="Times New Roman" w:cs="Times New Roman"/>
          <w:kern w:val="0"/>
          <w:szCs w:val="21"/>
        </w:rPr>
        <w:t>上述针对中国操纵汇率的指控基于一个简单的论断，即贸易顺差本身就是汇率出现偏差的证据，只要让市场决定汇率就可以恢复贸易平衡。</w:t>
      </w:r>
      <w:r w:rsidRPr="0015055B">
        <w:rPr>
          <w:rFonts w:ascii="Times New Roman" w:eastAsia="UniMath" w:hAnsi="Times New Roman" w:cs="Times New Roman"/>
          <w:kern w:val="0"/>
          <w:szCs w:val="21"/>
        </w:rPr>
        <w:br/>
      </w:r>
      <w:r w:rsidR="00836299">
        <w:rPr>
          <w:rFonts w:ascii="Times New Roman" w:eastAsia="UniMath" w:hAnsi="Times New Roman" w:cs="Times New Roman" w:hint="eastAsia"/>
          <w:kern w:val="0"/>
          <w:szCs w:val="21"/>
        </w:rPr>
        <w:t xml:space="preserve">    </w:t>
      </w:r>
      <w:r w:rsidRPr="0015055B">
        <w:rPr>
          <w:rFonts w:ascii="Times New Roman" w:eastAsia="UniMath" w:hAnsi="Times New Roman" w:cs="Times New Roman"/>
          <w:kern w:val="0"/>
          <w:szCs w:val="21"/>
        </w:rPr>
        <w:t>这一看似明显的论断，其实缺乏必要的理论依据。真正起决定性作用的不是名义汇率，而是实际汇率。虽然中国贸易顺差已经持续了近二十年，人民币真实汇率却没有多大波动。根据斯坦福大学教授罗纳德</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麦金农的计算</w:t>
      </w:r>
      <w:r w:rsidR="00856673">
        <w:rPr>
          <w:rFonts w:ascii="Times New Roman" w:eastAsia="UniMath" w:hAnsi="Times New Roman" w:cs="Times New Roman" w:hint="eastAsia"/>
          <w:kern w:val="0"/>
          <w:szCs w:val="21"/>
        </w:rPr>
        <w:t>（下图）</w:t>
      </w:r>
      <w:r w:rsidRPr="0015055B">
        <w:rPr>
          <w:rFonts w:ascii="Times New Roman" w:eastAsia="UniMath" w:hAnsi="Times New Roman" w:cs="Times New Roman"/>
          <w:kern w:val="0"/>
          <w:szCs w:val="21"/>
        </w:rPr>
        <w:t>，这些年来人民币真实汇率没有任何变化。如果真实汇率确实被低估，从理论上讲我们应当观测到通货膨胀，因为扭曲的汇率会增加对非贸易品的需求，并刺激工资上涨。然而，自从上世纪</w:t>
      </w:r>
      <w:r w:rsidRPr="0015055B">
        <w:rPr>
          <w:rFonts w:ascii="Times New Roman" w:eastAsia="UniMath" w:hAnsi="Times New Roman" w:cs="Times New Roman"/>
          <w:kern w:val="0"/>
          <w:szCs w:val="21"/>
        </w:rPr>
        <w:t>90</w:t>
      </w:r>
      <w:r w:rsidRPr="0015055B">
        <w:rPr>
          <w:rFonts w:ascii="Times New Roman" w:eastAsia="UniMath" w:hAnsi="Times New Roman" w:cs="Times New Roman"/>
          <w:kern w:val="0"/>
          <w:szCs w:val="21"/>
        </w:rPr>
        <w:t>年代中期以来，中国基本上没有经历过严重的通胀压力。</w:t>
      </w:r>
      <w:r w:rsidRPr="0015055B">
        <w:rPr>
          <w:rFonts w:ascii="Times New Roman" w:eastAsia="UniMath" w:hAnsi="Times New Roman" w:cs="Times New Roman"/>
          <w:kern w:val="0"/>
          <w:szCs w:val="21"/>
        </w:rPr>
        <w:t xml:space="preserve"> 1997</w:t>
      </w:r>
      <w:r w:rsidRPr="0015055B">
        <w:rPr>
          <w:rFonts w:ascii="Times New Roman" w:eastAsia="UniMath" w:hAnsi="Times New Roman" w:cs="Times New Roman"/>
          <w:kern w:val="0"/>
          <w:szCs w:val="21"/>
        </w:rPr>
        <w:t>年至</w:t>
      </w:r>
      <w:r w:rsidRPr="0015055B">
        <w:rPr>
          <w:rFonts w:ascii="Times New Roman" w:eastAsia="UniMath" w:hAnsi="Times New Roman" w:cs="Times New Roman"/>
          <w:kern w:val="0"/>
          <w:szCs w:val="21"/>
        </w:rPr>
        <w:t>2007</w:t>
      </w:r>
      <w:r w:rsidRPr="0015055B">
        <w:rPr>
          <w:rFonts w:ascii="Times New Roman" w:eastAsia="UniMath" w:hAnsi="Times New Roman" w:cs="Times New Roman"/>
          <w:kern w:val="0"/>
          <w:szCs w:val="21"/>
        </w:rPr>
        <w:t>年，中国平均通货膨胀率与美国同期水平大致相等。另一个广为人知的事实是，在此期间中国工资的增长显著落后于产出的增长，致使劳动收入</w:t>
      </w:r>
      <w:r w:rsidRPr="0015055B">
        <w:rPr>
          <w:rFonts w:ascii="Times New Roman" w:eastAsia="UniMath" w:hAnsi="Times New Roman" w:cs="Times New Roman"/>
          <w:kern w:val="0"/>
          <w:szCs w:val="21"/>
        </w:rPr>
        <w:t>GDP</w:t>
      </w:r>
      <w:r w:rsidRPr="0015055B">
        <w:rPr>
          <w:rFonts w:ascii="Times New Roman" w:eastAsia="UniMath" w:hAnsi="Times New Roman" w:cs="Times New Roman"/>
          <w:kern w:val="0"/>
          <w:szCs w:val="21"/>
        </w:rPr>
        <w:t>占比下降了至少</w:t>
      </w:r>
      <w:r w:rsidRPr="0015055B">
        <w:rPr>
          <w:rFonts w:ascii="Times New Roman" w:eastAsia="UniMath" w:hAnsi="Times New Roman" w:cs="Times New Roman"/>
          <w:kern w:val="0"/>
          <w:szCs w:val="21"/>
        </w:rPr>
        <w:t>5</w:t>
      </w:r>
      <w:r w:rsidRPr="0015055B">
        <w:rPr>
          <w:rFonts w:ascii="Times New Roman" w:eastAsia="UniMath" w:hAnsi="Times New Roman" w:cs="Times New Roman"/>
          <w:kern w:val="0"/>
          <w:szCs w:val="21"/>
        </w:rPr>
        <w:t>个百分点。所有这些证据都在质疑汇率操纵及其对于贸易顺差的</w:t>
      </w:r>
      <w:r w:rsidRPr="0015055B">
        <w:rPr>
          <w:rFonts w:ascii="Times New Roman" w:eastAsia="UniMath" w:hAnsi="Times New Roman" w:cs="Times New Roman"/>
          <w:kern w:val="0"/>
          <w:szCs w:val="21"/>
        </w:rPr>
        <w:lastRenderedPageBreak/>
        <w:t>作用是否真实存在。</w:t>
      </w:r>
      <w:r w:rsidRPr="0015055B">
        <w:rPr>
          <w:rFonts w:ascii="Times New Roman" w:eastAsia="UniMath" w:hAnsi="Times New Roman" w:cs="Times New Roman"/>
          <w:kern w:val="0"/>
          <w:szCs w:val="21"/>
        </w:rPr>
        <w:br/>
      </w:r>
      <w:r>
        <w:rPr>
          <w:rFonts w:ascii="Times New Roman" w:eastAsia="UniMath" w:hAnsi="Times New Roman" w:cs="Times New Roman" w:hint="eastAsia"/>
          <w:kern w:val="0"/>
          <w:szCs w:val="21"/>
        </w:rPr>
        <w:t xml:space="preserve">    </w:t>
      </w:r>
      <w:r w:rsidRPr="0015055B">
        <w:rPr>
          <w:rFonts w:ascii="Times New Roman" w:eastAsia="UniMath" w:hAnsi="Times New Roman" w:cs="Times New Roman"/>
          <w:kern w:val="0"/>
          <w:szCs w:val="21"/>
        </w:rPr>
        <w:t>最近，经合组织发展研究中心主任海尔姆特</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莱森在一篇报告中指出，</w:t>
      </w:r>
      <w:r w:rsidRPr="0015055B">
        <w:rPr>
          <w:rFonts w:ascii="Times New Roman" w:eastAsia="UniMath" w:hAnsi="Times New Roman" w:cs="Times New Roman"/>
          <w:kern w:val="0"/>
          <w:szCs w:val="21"/>
        </w:rPr>
        <w:t xml:space="preserve"> “</w:t>
      </w:r>
      <w:r w:rsidRPr="0015055B">
        <w:rPr>
          <w:rFonts w:ascii="Times New Roman" w:eastAsia="UniMath" w:hAnsi="Times New Roman" w:cs="Times New Roman"/>
          <w:kern w:val="0"/>
          <w:szCs w:val="21"/>
        </w:rPr>
        <w:t>巴拉萨</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萨缪尔森效应</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是导致诸多学者判断人民币被低估的一个重要因素。他总结道：</w:t>
      </w:r>
      <w:r w:rsidRPr="0015055B">
        <w:rPr>
          <w:rFonts w:ascii="Times New Roman" w:eastAsia="UniMath" w:hAnsi="Times New Roman" w:cs="Times New Roman"/>
          <w:kern w:val="0"/>
          <w:szCs w:val="21"/>
        </w:rPr>
        <w:t xml:space="preserve"> “</w:t>
      </w:r>
      <w:r w:rsidRPr="0015055B">
        <w:rPr>
          <w:rFonts w:ascii="Times New Roman" w:eastAsia="UniMath" w:hAnsi="Times New Roman" w:cs="Times New Roman"/>
          <w:kern w:val="0"/>
          <w:szCs w:val="21"/>
        </w:rPr>
        <w:t>根据回归拟合结果，结合中国收入水平，</w:t>
      </w:r>
      <w:r w:rsidRPr="0015055B">
        <w:rPr>
          <w:rFonts w:ascii="Times New Roman" w:eastAsia="UniMath" w:hAnsi="Times New Roman" w:cs="Times New Roman"/>
          <w:kern w:val="0"/>
          <w:szCs w:val="21"/>
        </w:rPr>
        <w:t xml:space="preserve"> 2008</w:t>
      </w:r>
      <w:r w:rsidRPr="0015055B">
        <w:rPr>
          <w:rFonts w:ascii="Times New Roman" w:eastAsia="UniMath" w:hAnsi="Times New Roman" w:cs="Times New Roman"/>
          <w:kern w:val="0"/>
          <w:szCs w:val="21"/>
        </w:rPr>
        <w:t>年人民币仅仅被低估了</w:t>
      </w:r>
      <w:r w:rsidRPr="0015055B">
        <w:rPr>
          <w:rFonts w:ascii="Times New Roman" w:eastAsia="UniMath" w:hAnsi="Times New Roman" w:cs="Times New Roman"/>
          <w:kern w:val="0"/>
          <w:szCs w:val="21"/>
        </w:rPr>
        <w:t>12</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需要注意的是，在莱森的报告中，</w:t>
      </w:r>
      <w:r w:rsidRPr="0015055B">
        <w:rPr>
          <w:rFonts w:ascii="Times New Roman" w:eastAsia="UniMath" w:hAnsi="Times New Roman" w:cs="Times New Roman"/>
          <w:kern w:val="0"/>
          <w:szCs w:val="21"/>
        </w:rPr>
        <w:t xml:space="preserve"> 12%</w:t>
      </w:r>
      <w:r w:rsidRPr="0015055B">
        <w:rPr>
          <w:rFonts w:ascii="Times New Roman" w:eastAsia="UniMath" w:hAnsi="Times New Roman" w:cs="Times New Roman"/>
          <w:kern w:val="0"/>
          <w:szCs w:val="21"/>
        </w:rPr>
        <w:t>绝对不是一个引人注目的数字。他强调，</w:t>
      </w:r>
      <w:r w:rsidRPr="0015055B">
        <w:rPr>
          <w:rFonts w:ascii="Times New Roman" w:eastAsia="UniMath" w:hAnsi="Times New Roman" w:cs="Times New Roman"/>
          <w:kern w:val="0"/>
          <w:szCs w:val="21"/>
        </w:rPr>
        <w:t xml:space="preserve"> “2008</w:t>
      </w:r>
      <w:r w:rsidRPr="0015055B">
        <w:rPr>
          <w:rFonts w:ascii="Times New Roman" w:eastAsia="UniMath" w:hAnsi="Times New Roman" w:cs="Times New Roman"/>
          <w:kern w:val="0"/>
          <w:szCs w:val="21"/>
        </w:rPr>
        <w:t>年印度和南非</w:t>
      </w:r>
      <w:r w:rsidRPr="0015055B">
        <w:rPr>
          <w:rFonts w:ascii="Times New Roman" w:eastAsia="UniMath" w:hAnsi="Times New Roman" w:cs="Times New Roman"/>
          <w:kern w:val="0"/>
          <w:szCs w:val="21"/>
        </w:rPr>
        <w:t xml:space="preserve"> </w:t>
      </w:r>
      <w:r w:rsidRPr="0015055B">
        <w:rPr>
          <w:rFonts w:ascii="Times New Roman" w:eastAsia="UniMath" w:hAnsi="Times New Roman" w:cs="Times New Roman"/>
          <w:kern w:val="0"/>
          <w:szCs w:val="21"/>
        </w:rPr>
        <w:t>（这两个国家都存在贸易逆差）的汇率低估程度更为严重。</w:t>
      </w:r>
      <w:r w:rsidRPr="0015055B">
        <w:rPr>
          <w:rFonts w:ascii="Times New Roman" w:eastAsia="UniMath" w:hAnsi="Times New Roman" w:cs="Times New Roman"/>
          <w:kern w:val="0"/>
          <w:szCs w:val="21"/>
        </w:rPr>
        <w:t>”</w:t>
      </w:r>
      <w:r w:rsidRPr="0015055B">
        <w:rPr>
          <w:rFonts w:ascii="Times New Roman" w:eastAsia="UniMath" w:hAnsi="Times New Roman" w:cs="Times New Roman"/>
          <w:kern w:val="0"/>
          <w:szCs w:val="21"/>
        </w:rPr>
        <w:t>总而言之，虽然有理由相信人民币真实汇率可能在未来几年里升值</w:t>
      </w:r>
      <w:r w:rsidRPr="0015055B">
        <w:rPr>
          <w:rFonts w:ascii="Times New Roman" w:eastAsia="UniMath" w:hAnsi="Times New Roman" w:cs="Times New Roman"/>
          <w:kern w:val="0"/>
          <w:szCs w:val="21"/>
        </w:rPr>
        <w:t xml:space="preserve"> </w:t>
      </w:r>
      <w:r w:rsidRPr="0015055B">
        <w:rPr>
          <w:rFonts w:ascii="Times New Roman" w:eastAsia="UniMath" w:hAnsi="Times New Roman" w:cs="Times New Roman"/>
          <w:kern w:val="0"/>
          <w:szCs w:val="21"/>
        </w:rPr>
        <w:t>（通过通货膨胀或者调整名义汇率），所谓政府对于名义汇率的操纵不可能成为中国二十年贸易顺差的主要原因。</w:t>
      </w:r>
    </w:p>
    <w:p w:rsidR="0015055B" w:rsidRDefault="0015055B" w:rsidP="00601402">
      <w:pPr>
        <w:autoSpaceDE w:val="0"/>
        <w:autoSpaceDN w:val="0"/>
        <w:adjustRightInd w:val="0"/>
        <w:spacing w:line="360" w:lineRule="auto"/>
        <w:ind w:firstLineChars="200" w:firstLine="422"/>
        <w:jc w:val="left"/>
        <w:rPr>
          <w:rFonts w:ascii="Times New Roman" w:hAnsi="Times New Roman" w:cs="Times New Roman"/>
          <w:b/>
          <w:szCs w:val="21"/>
        </w:rPr>
      </w:pPr>
    </w:p>
    <w:p w:rsidR="006B6184" w:rsidRDefault="006B6184" w:rsidP="006B6184">
      <w:pPr>
        <w:autoSpaceDE w:val="0"/>
        <w:autoSpaceDN w:val="0"/>
        <w:adjustRightInd w:val="0"/>
        <w:spacing w:line="360" w:lineRule="auto"/>
        <w:ind w:firstLineChars="200" w:firstLine="422"/>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3165588" cy="2562225"/>
            <wp:effectExtent l="19050" t="0" r="0" b="0"/>
            <wp:docPr id="17"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02" cstate="print"/>
                    <a:srcRect/>
                    <a:stretch>
                      <a:fillRect/>
                    </a:stretch>
                  </pic:blipFill>
                  <pic:spPr bwMode="auto">
                    <a:xfrm>
                      <a:off x="0" y="0"/>
                      <a:ext cx="3165588" cy="2562225"/>
                    </a:xfrm>
                    <a:prstGeom prst="rect">
                      <a:avLst/>
                    </a:prstGeom>
                    <a:noFill/>
                    <a:ln w="9525">
                      <a:noFill/>
                      <a:miter lim="800000"/>
                      <a:headEnd/>
                      <a:tailEnd/>
                    </a:ln>
                  </pic:spPr>
                </pic:pic>
              </a:graphicData>
            </a:graphic>
          </wp:inline>
        </w:drawing>
      </w:r>
    </w:p>
    <w:p w:rsidR="006B6184" w:rsidRPr="00D81D9E" w:rsidRDefault="006B6184" w:rsidP="006B6184">
      <w:r w:rsidRPr="00D81D9E">
        <w:t>McKinnon R. China's exchange rate trap: Japan redux?[J]. The American economic review, 2006, 96(2): 427-431.</w:t>
      </w:r>
    </w:p>
    <w:p w:rsidR="006B6184" w:rsidRDefault="006B6184" w:rsidP="00F0140E">
      <w:pPr>
        <w:autoSpaceDE w:val="0"/>
        <w:autoSpaceDN w:val="0"/>
        <w:adjustRightInd w:val="0"/>
        <w:spacing w:line="360" w:lineRule="auto"/>
        <w:jc w:val="left"/>
        <w:rPr>
          <w:rFonts w:ascii="Times New Roman" w:hAnsi="Times New Roman" w:cs="Times New Roman"/>
          <w:b/>
          <w:szCs w:val="21"/>
        </w:rPr>
      </w:pPr>
    </w:p>
    <w:p w:rsidR="0015055B" w:rsidRDefault="0015055B" w:rsidP="00601402">
      <w:pPr>
        <w:autoSpaceDE w:val="0"/>
        <w:autoSpaceDN w:val="0"/>
        <w:adjustRightInd w:val="0"/>
        <w:spacing w:line="360" w:lineRule="auto"/>
        <w:ind w:firstLineChars="200" w:firstLine="422"/>
        <w:jc w:val="left"/>
        <w:rPr>
          <w:rFonts w:ascii="Times New Roman" w:hAnsi="Times New Roman" w:cs="Times New Roman"/>
          <w:b/>
          <w:szCs w:val="21"/>
        </w:rPr>
      </w:pPr>
      <w:r>
        <w:rPr>
          <w:rFonts w:ascii="Times New Roman" w:hAnsi="Times New Roman" w:cs="Times New Roman" w:hint="eastAsia"/>
          <w:b/>
          <w:szCs w:val="21"/>
        </w:rPr>
        <w:t>附：巴拉萨—萨缪尔森定理</w:t>
      </w:r>
    </w:p>
    <w:p w:rsidR="0015055B" w:rsidRPr="00F0140E" w:rsidRDefault="00F0140E" w:rsidP="00F0140E">
      <w:pPr>
        <w:autoSpaceDE w:val="0"/>
        <w:autoSpaceDN w:val="0"/>
        <w:adjustRightInd w:val="0"/>
        <w:spacing w:line="360" w:lineRule="auto"/>
        <w:ind w:firstLineChars="200" w:firstLine="420"/>
        <w:jc w:val="left"/>
        <w:rPr>
          <w:rFonts w:ascii="Times New Roman" w:hAnsi="Times New Roman" w:cs="Times New Roman"/>
          <w:szCs w:val="21"/>
        </w:rPr>
      </w:pPr>
      <w:r w:rsidRPr="00F0140E">
        <w:rPr>
          <w:rFonts w:ascii="Times New Roman" w:hAnsi="Times New Roman" w:cs="Times New Roman" w:hint="eastAsia"/>
          <w:szCs w:val="21"/>
        </w:rPr>
        <w:t>巴拉萨—萨缪尔森效应（简称巴萨效应）是指在经济增长率越高的国家，工资实际增长率也越高，实际汇率的上升也越快的现象。当贸易产品部门（制造业）生产效率迅速提高时，该部门的工资增长率也会提高。国内无论哪个产业，工资水平都有平均化的趋势，所以尽管非贸易部门（服务业）生产效率提高并不大，但是其他行业工资也会以大致相同的比例上涨。这会引起非贸易产品对贸易产品的相对价格上升。我们假定贸易产品（按外汇计算）的价格水平是一定的话，这种相对价格的变化在固定汇率的条件下，会引起非贸易产品价格的上涨，进而引起总体物价水平（贸易产品与非贸易产品的加权平均）的上涨。如果为了稳定国内物价而采取浮动汇率的话，则会引起汇率的上升。无论哪种情况都会使实际汇率上升。</w:t>
      </w:r>
      <w:r w:rsidR="00066938">
        <w:rPr>
          <w:rFonts w:ascii="Times New Roman" w:hAnsi="Times New Roman" w:cs="Times New Roman" w:hint="eastAsia"/>
          <w:szCs w:val="21"/>
        </w:rPr>
        <w:t>10</w:t>
      </w:r>
    </w:p>
    <w:p w:rsidR="0015055B" w:rsidRPr="0015055B" w:rsidRDefault="0015055B" w:rsidP="00601402">
      <w:pPr>
        <w:autoSpaceDE w:val="0"/>
        <w:autoSpaceDN w:val="0"/>
        <w:adjustRightInd w:val="0"/>
        <w:spacing w:line="360" w:lineRule="auto"/>
        <w:ind w:firstLineChars="200" w:firstLine="422"/>
        <w:jc w:val="left"/>
        <w:rPr>
          <w:rFonts w:ascii="Times New Roman" w:hAnsi="Times New Roman" w:cs="Times New Roman"/>
          <w:b/>
          <w:szCs w:val="21"/>
        </w:rPr>
      </w:pPr>
    </w:p>
    <w:sectPr w:rsidR="0015055B" w:rsidRPr="0015055B" w:rsidSect="00AC187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7F83" w:rsidRDefault="00F67F83" w:rsidP="006D245B">
      <w:r>
        <w:separator/>
      </w:r>
    </w:p>
  </w:endnote>
  <w:endnote w:type="continuationSeparator" w:id="0">
    <w:p w:rsidR="00F67F83" w:rsidRDefault="00F67F83" w:rsidP="006D24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LTStd-Italic">
    <w:altName w:val="宋体"/>
    <w:panose1 w:val="00000000000000000000"/>
    <w:charset w:val="86"/>
    <w:family w:val="roman"/>
    <w:notTrueType/>
    <w:pitch w:val="default"/>
    <w:sig w:usb0="00000001" w:usb1="080E0000" w:usb2="00000010" w:usb3="00000000" w:csb0="00040000" w:csb1="00000000"/>
  </w:font>
  <w:font w:name="TimesLTStd-Roman">
    <w:altName w:val="Arial Unicode MS"/>
    <w:panose1 w:val="00000000000000000000"/>
    <w:charset w:val="88"/>
    <w:family w:val="roman"/>
    <w:notTrueType/>
    <w:pitch w:val="default"/>
    <w:sig w:usb0="00000001" w:usb1="08080000" w:usb2="00000010" w:usb3="00000000" w:csb0="00100000" w:csb1="00000000"/>
  </w:font>
  <w:font w:name="UniMath">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7F83" w:rsidRDefault="00F67F83" w:rsidP="006D245B">
      <w:r>
        <w:separator/>
      </w:r>
    </w:p>
  </w:footnote>
  <w:footnote w:type="continuationSeparator" w:id="0">
    <w:p w:rsidR="00F67F83" w:rsidRDefault="00F67F83" w:rsidP="006D245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D245B"/>
    <w:rsid w:val="00005F07"/>
    <w:rsid w:val="00012DC4"/>
    <w:rsid w:val="00013369"/>
    <w:rsid w:val="00017AD9"/>
    <w:rsid w:val="00023FA8"/>
    <w:rsid w:val="00027903"/>
    <w:rsid w:val="00033481"/>
    <w:rsid w:val="00033E83"/>
    <w:rsid w:val="00043981"/>
    <w:rsid w:val="000452C3"/>
    <w:rsid w:val="0005596C"/>
    <w:rsid w:val="00061B91"/>
    <w:rsid w:val="000653CE"/>
    <w:rsid w:val="0006572C"/>
    <w:rsid w:val="00066938"/>
    <w:rsid w:val="00073FB4"/>
    <w:rsid w:val="00081163"/>
    <w:rsid w:val="0008387E"/>
    <w:rsid w:val="0009151D"/>
    <w:rsid w:val="00093C59"/>
    <w:rsid w:val="00094FAE"/>
    <w:rsid w:val="000978A6"/>
    <w:rsid w:val="000A2086"/>
    <w:rsid w:val="000A2DB9"/>
    <w:rsid w:val="000A34D3"/>
    <w:rsid w:val="000A351F"/>
    <w:rsid w:val="000B0320"/>
    <w:rsid w:val="000B0773"/>
    <w:rsid w:val="000B07D5"/>
    <w:rsid w:val="000B5AB6"/>
    <w:rsid w:val="000C4CE3"/>
    <w:rsid w:val="000C5F99"/>
    <w:rsid w:val="000C60E7"/>
    <w:rsid w:val="000C63EE"/>
    <w:rsid w:val="000C6D55"/>
    <w:rsid w:val="000D4AD3"/>
    <w:rsid w:val="000D7BB9"/>
    <w:rsid w:val="000E0CD8"/>
    <w:rsid w:val="000E18A6"/>
    <w:rsid w:val="000E3EF0"/>
    <w:rsid w:val="000E68AF"/>
    <w:rsid w:val="000E7982"/>
    <w:rsid w:val="000E7C4F"/>
    <w:rsid w:val="000F0C13"/>
    <w:rsid w:val="000F6A02"/>
    <w:rsid w:val="000F6EA6"/>
    <w:rsid w:val="000F7010"/>
    <w:rsid w:val="00100606"/>
    <w:rsid w:val="00110A9D"/>
    <w:rsid w:val="00113631"/>
    <w:rsid w:val="001157FC"/>
    <w:rsid w:val="00120A40"/>
    <w:rsid w:val="00123795"/>
    <w:rsid w:val="001307F9"/>
    <w:rsid w:val="00135F5B"/>
    <w:rsid w:val="00136B3C"/>
    <w:rsid w:val="00136D87"/>
    <w:rsid w:val="00140100"/>
    <w:rsid w:val="00142903"/>
    <w:rsid w:val="00142AA6"/>
    <w:rsid w:val="00142E90"/>
    <w:rsid w:val="00146EA3"/>
    <w:rsid w:val="0015055B"/>
    <w:rsid w:val="0016055A"/>
    <w:rsid w:val="00160E02"/>
    <w:rsid w:val="00161295"/>
    <w:rsid w:val="00162BD3"/>
    <w:rsid w:val="00163FAC"/>
    <w:rsid w:val="00167EDE"/>
    <w:rsid w:val="00170249"/>
    <w:rsid w:val="0017308B"/>
    <w:rsid w:val="001730D5"/>
    <w:rsid w:val="001744DC"/>
    <w:rsid w:val="00175730"/>
    <w:rsid w:val="001764C5"/>
    <w:rsid w:val="00185C7C"/>
    <w:rsid w:val="001A3D59"/>
    <w:rsid w:val="001A3F46"/>
    <w:rsid w:val="001A742E"/>
    <w:rsid w:val="001B39EA"/>
    <w:rsid w:val="001B4321"/>
    <w:rsid w:val="001B55B1"/>
    <w:rsid w:val="001C75D8"/>
    <w:rsid w:val="001C7816"/>
    <w:rsid w:val="001C7822"/>
    <w:rsid w:val="001D4EE0"/>
    <w:rsid w:val="001D78BE"/>
    <w:rsid w:val="001F1FDE"/>
    <w:rsid w:val="001F3412"/>
    <w:rsid w:val="001F50B2"/>
    <w:rsid w:val="001F7AEF"/>
    <w:rsid w:val="0020186C"/>
    <w:rsid w:val="00203CB4"/>
    <w:rsid w:val="00213063"/>
    <w:rsid w:val="00221FB2"/>
    <w:rsid w:val="00224241"/>
    <w:rsid w:val="00230FA2"/>
    <w:rsid w:val="00231AB9"/>
    <w:rsid w:val="00231B49"/>
    <w:rsid w:val="002326DC"/>
    <w:rsid w:val="00233497"/>
    <w:rsid w:val="00233CDD"/>
    <w:rsid w:val="002461F9"/>
    <w:rsid w:val="00246730"/>
    <w:rsid w:val="00247D68"/>
    <w:rsid w:val="00263720"/>
    <w:rsid w:val="002661A5"/>
    <w:rsid w:val="0026724E"/>
    <w:rsid w:val="00270FA9"/>
    <w:rsid w:val="002713CF"/>
    <w:rsid w:val="00275B8D"/>
    <w:rsid w:val="00285CD1"/>
    <w:rsid w:val="00291474"/>
    <w:rsid w:val="002956B2"/>
    <w:rsid w:val="002A58D1"/>
    <w:rsid w:val="002B4498"/>
    <w:rsid w:val="002B739E"/>
    <w:rsid w:val="002B7EDB"/>
    <w:rsid w:val="002C4EF8"/>
    <w:rsid w:val="002C61C2"/>
    <w:rsid w:val="002D250E"/>
    <w:rsid w:val="002D747D"/>
    <w:rsid w:val="002E05B7"/>
    <w:rsid w:val="002E7067"/>
    <w:rsid w:val="002F005D"/>
    <w:rsid w:val="002F0EED"/>
    <w:rsid w:val="002F3565"/>
    <w:rsid w:val="002F5D12"/>
    <w:rsid w:val="002F6206"/>
    <w:rsid w:val="00302B6C"/>
    <w:rsid w:val="00303D6C"/>
    <w:rsid w:val="003100C6"/>
    <w:rsid w:val="003104AC"/>
    <w:rsid w:val="003143AE"/>
    <w:rsid w:val="0031513E"/>
    <w:rsid w:val="00327F76"/>
    <w:rsid w:val="003326C0"/>
    <w:rsid w:val="00333C7B"/>
    <w:rsid w:val="003348CF"/>
    <w:rsid w:val="00336124"/>
    <w:rsid w:val="003374B9"/>
    <w:rsid w:val="00343FC9"/>
    <w:rsid w:val="003444D0"/>
    <w:rsid w:val="00345CD6"/>
    <w:rsid w:val="003535BD"/>
    <w:rsid w:val="003552D6"/>
    <w:rsid w:val="003646B6"/>
    <w:rsid w:val="00366D70"/>
    <w:rsid w:val="0036728A"/>
    <w:rsid w:val="00373FC6"/>
    <w:rsid w:val="00374242"/>
    <w:rsid w:val="00376F07"/>
    <w:rsid w:val="003831EB"/>
    <w:rsid w:val="003873FE"/>
    <w:rsid w:val="00390A77"/>
    <w:rsid w:val="00394E4A"/>
    <w:rsid w:val="003A192A"/>
    <w:rsid w:val="003A74C1"/>
    <w:rsid w:val="003B022E"/>
    <w:rsid w:val="003B0598"/>
    <w:rsid w:val="003C02A3"/>
    <w:rsid w:val="003C08BB"/>
    <w:rsid w:val="003C22F6"/>
    <w:rsid w:val="003C616B"/>
    <w:rsid w:val="003C749A"/>
    <w:rsid w:val="003D175D"/>
    <w:rsid w:val="003D1EF3"/>
    <w:rsid w:val="003D7CE9"/>
    <w:rsid w:val="003F20EA"/>
    <w:rsid w:val="003F441D"/>
    <w:rsid w:val="003F5476"/>
    <w:rsid w:val="0040060E"/>
    <w:rsid w:val="00400BDB"/>
    <w:rsid w:val="0040163B"/>
    <w:rsid w:val="004159F8"/>
    <w:rsid w:val="004205C7"/>
    <w:rsid w:val="004218A3"/>
    <w:rsid w:val="004225D3"/>
    <w:rsid w:val="00422974"/>
    <w:rsid w:val="004237B9"/>
    <w:rsid w:val="00431AAF"/>
    <w:rsid w:val="00433F99"/>
    <w:rsid w:val="00440C39"/>
    <w:rsid w:val="00443A46"/>
    <w:rsid w:val="00443E19"/>
    <w:rsid w:val="0044480E"/>
    <w:rsid w:val="004560B3"/>
    <w:rsid w:val="004562D0"/>
    <w:rsid w:val="00464E71"/>
    <w:rsid w:val="00465511"/>
    <w:rsid w:val="00465DD2"/>
    <w:rsid w:val="004660CF"/>
    <w:rsid w:val="00471CC8"/>
    <w:rsid w:val="00472BE7"/>
    <w:rsid w:val="00474E76"/>
    <w:rsid w:val="00481670"/>
    <w:rsid w:val="004854B7"/>
    <w:rsid w:val="004906D1"/>
    <w:rsid w:val="00491995"/>
    <w:rsid w:val="00496F76"/>
    <w:rsid w:val="004A10F2"/>
    <w:rsid w:val="004A393B"/>
    <w:rsid w:val="004B426B"/>
    <w:rsid w:val="004C1561"/>
    <w:rsid w:val="004C2D93"/>
    <w:rsid w:val="004D25D4"/>
    <w:rsid w:val="004D3C93"/>
    <w:rsid w:val="004D4D95"/>
    <w:rsid w:val="004D5A72"/>
    <w:rsid w:val="004D7DFC"/>
    <w:rsid w:val="004E2AA7"/>
    <w:rsid w:val="004E637E"/>
    <w:rsid w:val="004F04DF"/>
    <w:rsid w:val="004F593C"/>
    <w:rsid w:val="00501560"/>
    <w:rsid w:val="005069B4"/>
    <w:rsid w:val="00506F2B"/>
    <w:rsid w:val="00511BB5"/>
    <w:rsid w:val="005157F1"/>
    <w:rsid w:val="005201C0"/>
    <w:rsid w:val="005240DC"/>
    <w:rsid w:val="005309C3"/>
    <w:rsid w:val="005310AE"/>
    <w:rsid w:val="00531ADF"/>
    <w:rsid w:val="00531E40"/>
    <w:rsid w:val="00533B7A"/>
    <w:rsid w:val="0053543E"/>
    <w:rsid w:val="00536F13"/>
    <w:rsid w:val="00542AB4"/>
    <w:rsid w:val="00543EF5"/>
    <w:rsid w:val="0054553A"/>
    <w:rsid w:val="005460C4"/>
    <w:rsid w:val="005529C6"/>
    <w:rsid w:val="00553E3A"/>
    <w:rsid w:val="00560E31"/>
    <w:rsid w:val="00562C0D"/>
    <w:rsid w:val="005630C7"/>
    <w:rsid w:val="005642D2"/>
    <w:rsid w:val="00564EA6"/>
    <w:rsid w:val="005674CD"/>
    <w:rsid w:val="00567800"/>
    <w:rsid w:val="00573A6C"/>
    <w:rsid w:val="00573E53"/>
    <w:rsid w:val="00575743"/>
    <w:rsid w:val="00580B33"/>
    <w:rsid w:val="00581EB7"/>
    <w:rsid w:val="00584122"/>
    <w:rsid w:val="00584E12"/>
    <w:rsid w:val="00586121"/>
    <w:rsid w:val="00586318"/>
    <w:rsid w:val="00587FB6"/>
    <w:rsid w:val="005946CE"/>
    <w:rsid w:val="005976BE"/>
    <w:rsid w:val="005A58D4"/>
    <w:rsid w:val="005B1564"/>
    <w:rsid w:val="005C1F85"/>
    <w:rsid w:val="005C5D29"/>
    <w:rsid w:val="005D115A"/>
    <w:rsid w:val="005E62B1"/>
    <w:rsid w:val="005E62FB"/>
    <w:rsid w:val="005E7575"/>
    <w:rsid w:val="005F0980"/>
    <w:rsid w:val="00601402"/>
    <w:rsid w:val="006014E6"/>
    <w:rsid w:val="00604505"/>
    <w:rsid w:val="00607989"/>
    <w:rsid w:val="00616955"/>
    <w:rsid w:val="00620204"/>
    <w:rsid w:val="00625BF4"/>
    <w:rsid w:val="006352D6"/>
    <w:rsid w:val="006424E2"/>
    <w:rsid w:val="00654980"/>
    <w:rsid w:val="00656FC6"/>
    <w:rsid w:val="00661ACA"/>
    <w:rsid w:val="0066762E"/>
    <w:rsid w:val="006748CC"/>
    <w:rsid w:val="00683B9A"/>
    <w:rsid w:val="0069004D"/>
    <w:rsid w:val="00697B48"/>
    <w:rsid w:val="006A36F6"/>
    <w:rsid w:val="006A45C6"/>
    <w:rsid w:val="006A5521"/>
    <w:rsid w:val="006A5A75"/>
    <w:rsid w:val="006B4533"/>
    <w:rsid w:val="006B6184"/>
    <w:rsid w:val="006B75CF"/>
    <w:rsid w:val="006C0D15"/>
    <w:rsid w:val="006C129C"/>
    <w:rsid w:val="006C15E9"/>
    <w:rsid w:val="006C4900"/>
    <w:rsid w:val="006C4F69"/>
    <w:rsid w:val="006C7BAB"/>
    <w:rsid w:val="006D245B"/>
    <w:rsid w:val="006D4972"/>
    <w:rsid w:val="006E01C8"/>
    <w:rsid w:val="006E0ED3"/>
    <w:rsid w:val="006E3E6A"/>
    <w:rsid w:val="006E61BA"/>
    <w:rsid w:val="006F3481"/>
    <w:rsid w:val="006F6C8E"/>
    <w:rsid w:val="00714B14"/>
    <w:rsid w:val="00715251"/>
    <w:rsid w:val="00720B4C"/>
    <w:rsid w:val="00721E00"/>
    <w:rsid w:val="00722E71"/>
    <w:rsid w:val="007279D3"/>
    <w:rsid w:val="007330A5"/>
    <w:rsid w:val="00734F99"/>
    <w:rsid w:val="0073759A"/>
    <w:rsid w:val="00740375"/>
    <w:rsid w:val="00740B0C"/>
    <w:rsid w:val="00754978"/>
    <w:rsid w:val="00756620"/>
    <w:rsid w:val="007605BC"/>
    <w:rsid w:val="007615C9"/>
    <w:rsid w:val="00761677"/>
    <w:rsid w:val="00763828"/>
    <w:rsid w:val="00764F46"/>
    <w:rsid w:val="00766329"/>
    <w:rsid w:val="00766406"/>
    <w:rsid w:val="00771D2C"/>
    <w:rsid w:val="00772C2F"/>
    <w:rsid w:val="007770F2"/>
    <w:rsid w:val="00781652"/>
    <w:rsid w:val="0078416A"/>
    <w:rsid w:val="00784C83"/>
    <w:rsid w:val="00792C98"/>
    <w:rsid w:val="007A2CC9"/>
    <w:rsid w:val="007A763E"/>
    <w:rsid w:val="007A7D94"/>
    <w:rsid w:val="007B4D18"/>
    <w:rsid w:val="007B6FD6"/>
    <w:rsid w:val="007C0039"/>
    <w:rsid w:val="007C4422"/>
    <w:rsid w:val="007C54C9"/>
    <w:rsid w:val="007D4406"/>
    <w:rsid w:val="007D60E3"/>
    <w:rsid w:val="007D6D9C"/>
    <w:rsid w:val="007E004C"/>
    <w:rsid w:val="007E7C0F"/>
    <w:rsid w:val="007F60DA"/>
    <w:rsid w:val="007F7F60"/>
    <w:rsid w:val="00800EE6"/>
    <w:rsid w:val="0080611B"/>
    <w:rsid w:val="00807DAA"/>
    <w:rsid w:val="008105C4"/>
    <w:rsid w:val="008108C9"/>
    <w:rsid w:val="00813FBC"/>
    <w:rsid w:val="00815550"/>
    <w:rsid w:val="00823FAA"/>
    <w:rsid w:val="00824AFF"/>
    <w:rsid w:val="00827D81"/>
    <w:rsid w:val="00830604"/>
    <w:rsid w:val="00832EF6"/>
    <w:rsid w:val="00836299"/>
    <w:rsid w:val="00836B9D"/>
    <w:rsid w:val="008376B2"/>
    <w:rsid w:val="00837BE3"/>
    <w:rsid w:val="00837DEE"/>
    <w:rsid w:val="0084205E"/>
    <w:rsid w:val="00842611"/>
    <w:rsid w:val="0084556C"/>
    <w:rsid w:val="00846A96"/>
    <w:rsid w:val="00851FF3"/>
    <w:rsid w:val="00856673"/>
    <w:rsid w:val="00860708"/>
    <w:rsid w:val="00864529"/>
    <w:rsid w:val="00871E36"/>
    <w:rsid w:val="00872F82"/>
    <w:rsid w:val="00874E1A"/>
    <w:rsid w:val="0087798C"/>
    <w:rsid w:val="00877DD8"/>
    <w:rsid w:val="00890BEF"/>
    <w:rsid w:val="00893DD1"/>
    <w:rsid w:val="008A70EC"/>
    <w:rsid w:val="008B1C76"/>
    <w:rsid w:val="008B406E"/>
    <w:rsid w:val="008B4F81"/>
    <w:rsid w:val="008B60C1"/>
    <w:rsid w:val="008B63CE"/>
    <w:rsid w:val="008B6F17"/>
    <w:rsid w:val="008D1874"/>
    <w:rsid w:val="008D2DE3"/>
    <w:rsid w:val="008E0257"/>
    <w:rsid w:val="008E329E"/>
    <w:rsid w:val="008E6144"/>
    <w:rsid w:val="008E7649"/>
    <w:rsid w:val="008E7741"/>
    <w:rsid w:val="008F067F"/>
    <w:rsid w:val="008F410E"/>
    <w:rsid w:val="0090011E"/>
    <w:rsid w:val="00905DDE"/>
    <w:rsid w:val="00915F95"/>
    <w:rsid w:val="009163B7"/>
    <w:rsid w:val="00917404"/>
    <w:rsid w:val="0092225C"/>
    <w:rsid w:val="00934FA8"/>
    <w:rsid w:val="00940A94"/>
    <w:rsid w:val="009412A4"/>
    <w:rsid w:val="00943088"/>
    <w:rsid w:val="00950D0E"/>
    <w:rsid w:val="009516E9"/>
    <w:rsid w:val="00953570"/>
    <w:rsid w:val="0095471B"/>
    <w:rsid w:val="00956218"/>
    <w:rsid w:val="009563F3"/>
    <w:rsid w:val="00960B59"/>
    <w:rsid w:val="0096209C"/>
    <w:rsid w:val="009632BF"/>
    <w:rsid w:val="00967783"/>
    <w:rsid w:val="009702DC"/>
    <w:rsid w:val="009736B0"/>
    <w:rsid w:val="00976F0D"/>
    <w:rsid w:val="0098149B"/>
    <w:rsid w:val="00984133"/>
    <w:rsid w:val="00990C24"/>
    <w:rsid w:val="009A1C0E"/>
    <w:rsid w:val="009A5538"/>
    <w:rsid w:val="009B4351"/>
    <w:rsid w:val="009C46DA"/>
    <w:rsid w:val="009C52FD"/>
    <w:rsid w:val="009C76BF"/>
    <w:rsid w:val="009D74C9"/>
    <w:rsid w:val="009D7EBD"/>
    <w:rsid w:val="009E47E8"/>
    <w:rsid w:val="009E6DB6"/>
    <w:rsid w:val="009F1B38"/>
    <w:rsid w:val="00A07386"/>
    <w:rsid w:val="00A15559"/>
    <w:rsid w:val="00A22A05"/>
    <w:rsid w:val="00A24455"/>
    <w:rsid w:val="00A25FDF"/>
    <w:rsid w:val="00A27B8A"/>
    <w:rsid w:val="00A31E1C"/>
    <w:rsid w:val="00A346C0"/>
    <w:rsid w:val="00A4419B"/>
    <w:rsid w:val="00A50134"/>
    <w:rsid w:val="00A551EB"/>
    <w:rsid w:val="00A60CC6"/>
    <w:rsid w:val="00A66367"/>
    <w:rsid w:val="00A6697B"/>
    <w:rsid w:val="00A715E9"/>
    <w:rsid w:val="00A72C16"/>
    <w:rsid w:val="00A73B38"/>
    <w:rsid w:val="00A75E79"/>
    <w:rsid w:val="00A76BE5"/>
    <w:rsid w:val="00A76D8D"/>
    <w:rsid w:val="00A8234A"/>
    <w:rsid w:val="00A90A51"/>
    <w:rsid w:val="00A910AE"/>
    <w:rsid w:val="00A92AD2"/>
    <w:rsid w:val="00AA0A1B"/>
    <w:rsid w:val="00AA7C91"/>
    <w:rsid w:val="00AB6D51"/>
    <w:rsid w:val="00AB74BE"/>
    <w:rsid w:val="00AB74D9"/>
    <w:rsid w:val="00AC0E3C"/>
    <w:rsid w:val="00AC1871"/>
    <w:rsid w:val="00AC4AB0"/>
    <w:rsid w:val="00AD1AF2"/>
    <w:rsid w:val="00AD2115"/>
    <w:rsid w:val="00AD43CE"/>
    <w:rsid w:val="00AD6A33"/>
    <w:rsid w:val="00AD7F86"/>
    <w:rsid w:val="00AE3721"/>
    <w:rsid w:val="00AF1E1C"/>
    <w:rsid w:val="00AF49FF"/>
    <w:rsid w:val="00B01886"/>
    <w:rsid w:val="00B03199"/>
    <w:rsid w:val="00B101EA"/>
    <w:rsid w:val="00B10346"/>
    <w:rsid w:val="00B11912"/>
    <w:rsid w:val="00B131C6"/>
    <w:rsid w:val="00B329F9"/>
    <w:rsid w:val="00B330AE"/>
    <w:rsid w:val="00B34EC2"/>
    <w:rsid w:val="00B40B7F"/>
    <w:rsid w:val="00B433BC"/>
    <w:rsid w:val="00B44435"/>
    <w:rsid w:val="00B53252"/>
    <w:rsid w:val="00B564CB"/>
    <w:rsid w:val="00B56ADD"/>
    <w:rsid w:val="00B631E7"/>
    <w:rsid w:val="00B650A8"/>
    <w:rsid w:val="00B73E2C"/>
    <w:rsid w:val="00B761BA"/>
    <w:rsid w:val="00B839BE"/>
    <w:rsid w:val="00B92643"/>
    <w:rsid w:val="00B95462"/>
    <w:rsid w:val="00B95AFA"/>
    <w:rsid w:val="00B963D4"/>
    <w:rsid w:val="00B973A2"/>
    <w:rsid w:val="00BA17A5"/>
    <w:rsid w:val="00BA3174"/>
    <w:rsid w:val="00BA39E7"/>
    <w:rsid w:val="00BA442A"/>
    <w:rsid w:val="00BA6427"/>
    <w:rsid w:val="00BA6EB5"/>
    <w:rsid w:val="00BB0199"/>
    <w:rsid w:val="00BB6D33"/>
    <w:rsid w:val="00BC1C76"/>
    <w:rsid w:val="00BC666E"/>
    <w:rsid w:val="00BC6D4C"/>
    <w:rsid w:val="00BD2887"/>
    <w:rsid w:val="00BD2AB7"/>
    <w:rsid w:val="00BD3C2E"/>
    <w:rsid w:val="00BD4D14"/>
    <w:rsid w:val="00BD5DF6"/>
    <w:rsid w:val="00BD6CAE"/>
    <w:rsid w:val="00BE4D83"/>
    <w:rsid w:val="00BE6870"/>
    <w:rsid w:val="00BF4ADC"/>
    <w:rsid w:val="00BF5C79"/>
    <w:rsid w:val="00BF65C3"/>
    <w:rsid w:val="00C008A5"/>
    <w:rsid w:val="00C01FA5"/>
    <w:rsid w:val="00C06A3E"/>
    <w:rsid w:val="00C0798D"/>
    <w:rsid w:val="00C17C6B"/>
    <w:rsid w:val="00C2231A"/>
    <w:rsid w:val="00C24F6D"/>
    <w:rsid w:val="00C2615A"/>
    <w:rsid w:val="00C315D8"/>
    <w:rsid w:val="00C432D2"/>
    <w:rsid w:val="00C52C3F"/>
    <w:rsid w:val="00C53A86"/>
    <w:rsid w:val="00C574E9"/>
    <w:rsid w:val="00C5778A"/>
    <w:rsid w:val="00C660FA"/>
    <w:rsid w:val="00C71337"/>
    <w:rsid w:val="00C73D10"/>
    <w:rsid w:val="00C831A6"/>
    <w:rsid w:val="00C913D1"/>
    <w:rsid w:val="00C96F9D"/>
    <w:rsid w:val="00CA0248"/>
    <w:rsid w:val="00CA2838"/>
    <w:rsid w:val="00CB2490"/>
    <w:rsid w:val="00CB5292"/>
    <w:rsid w:val="00CC04E9"/>
    <w:rsid w:val="00CC5D66"/>
    <w:rsid w:val="00CD082B"/>
    <w:rsid w:val="00CD53B7"/>
    <w:rsid w:val="00CE00D4"/>
    <w:rsid w:val="00CE0F50"/>
    <w:rsid w:val="00CE2750"/>
    <w:rsid w:val="00CE4A7A"/>
    <w:rsid w:val="00CF1099"/>
    <w:rsid w:val="00CF5F86"/>
    <w:rsid w:val="00CF6AB6"/>
    <w:rsid w:val="00CF6C13"/>
    <w:rsid w:val="00D00073"/>
    <w:rsid w:val="00D00722"/>
    <w:rsid w:val="00D00A76"/>
    <w:rsid w:val="00D026F6"/>
    <w:rsid w:val="00D075DB"/>
    <w:rsid w:val="00D13BB2"/>
    <w:rsid w:val="00D152D2"/>
    <w:rsid w:val="00D159A6"/>
    <w:rsid w:val="00D20FF8"/>
    <w:rsid w:val="00D21F34"/>
    <w:rsid w:val="00D23101"/>
    <w:rsid w:val="00D23BC8"/>
    <w:rsid w:val="00D256BD"/>
    <w:rsid w:val="00D27223"/>
    <w:rsid w:val="00D314CC"/>
    <w:rsid w:val="00D31DAB"/>
    <w:rsid w:val="00D33863"/>
    <w:rsid w:val="00D343BD"/>
    <w:rsid w:val="00D353E6"/>
    <w:rsid w:val="00D42A72"/>
    <w:rsid w:val="00D4434C"/>
    <w:rsid w:val="00D45DA8"/>
    <w:rsid w:val="00D46654"/>
    <w:rsid w:val="00D51186"/>
    <w:rsid w:val="00D519F2"/>
    <w:rsid w:val="00D54459"/>
    <w:rsid w:val="00D56D98"/>
    <w:rsid w:val="00D572F6"/>
    <w:rsid w:val="00D577FA"/>
    <w:rsid w:val="00D61F64"/>
    <w:rsid w:val="00D63BA0"/>
    <w:rsid w:val="00D70EE8"/>
    <w:rsid w:val="00D75F9E"/>
    <w:rsid w:val="00D81D9E"/>
    <w:rsid w:val="00D8796C"/>
    <w:rsid w:val="00D90406"/>
    <w:rsid w:val="00D91345"/>
    <w:rsid w:val="00D925AC"/>
    <w:rsid w:val="00D96EEF"/>
    <w:rsid w:val="00DA5FCA"/>
    <w:rsid w:val="00DA62A7"/>
    <w:rsid w:val="00DB2499"/>
    <w:rsid w:val="00DB5EF0"/>
    <w:rsid w:val="00DC285E"/>
    <w:rsid w:val="00DC3760"/>
    <w:rsid w:val="00DC4362"/>
    <w:rsid w:val="00DD7E7B"/>
    <w:rsid w:val="00DE35F9"/>
    <w:rsid w:val="00DE7407"/>
    <w:rsid w:val="00DF0035"/>
    <w:rsid w:val="00DF030A"/>
    <w:rsid w:val="00DF0658"/>
    <w:rsid w:val="00DF6415"/>
    <w:rsid w:val="00DF6B86"/>
    <w:rsid w:val="00DF78BF"/>
    <w:rsid w:val="00E04703"/>
    <w:rsid w:val="00E04B18"/>
    <w:rsid w:val="00E059D9"/>
    <w:rsid w:val="00E0656B"/>
    <w:rsid w:val="00E12A72"/>
    <w:rsid w:val="00E12BB4"/>
    <w:rsid w:val="00E15636"/>
    <w:rsid w:val="00E15C28"/>
    <w:rsid w:val="00E16272"/>
    <w:rsid w:val="00E202D1"/>
    <w:rsid w:val="00E2062D"/>
    <w:rsid w:val="00E33D84"/>
    <w:rsid w:val="00E374BF"/>
    <w:rsid w:val="00E51CC9"/>
    <w:rsid w:val="00E52319"/>
    <w:rsid w:val="00E53F88"/>
    <w:rsid w:val="00E62390"/>
    <w:rsid w:val="00E65E4E"/>
    <w:rsid w:val="00E67016"/>
    <w:rsid w:val="00E71F8D"/>
    <w:rsid w:val="00E726E0"/>
    <w:rsid w:val="00E800CA"/>
    <w:rsid w:val="00E8059C"/>
    <w:rsid w:val="00E80B48"/>
    <w:rsid w:val="00E819DC"/>
    <w:rsid w:val="00E850A3"/>
    <w:rsid w:val="00E851ED"/>
    <w:rsid w:val="00E86EFE"/>
    <w:rsid w:val="00E87F7C"/>
    <w:rsid w:val="00E903F2"/>
    <w:rsid w:val="00E91AB4"/>
    <w:rsid w:val="00E91FF0"/>
    <w:rsid w:val="00E95031"/>
    <w:rsid w:val="00E96D0A"/>
    <w:rsid w:val="00EA35F0"/>
    <w:rsid w:val="00EA70DD"/>
    <w:rsid w:val="00EA74D6"/>
    <w:rsid w:val="00EB335B"/>
    <w:rsid w:val="00EC07E8"/>
    <w:rsid w:val="00EC4609"/>
    <w:rsid w:val="00EE4243"/>
    <w:rsid w:val="00EE519D"/>
    <w:rsid w:val="00EF1812"/>
    <w:rsid w:val="00F0140E"/>
    <w:rsid w:val="00F02F21"/>
    <w:rsid w:val="00F066F2"/>
    <w:rsid w:val="00F11241"/>
    <w:rsid w:val="00F12952"/>
    <w:rsid w:val="00F145EB"/>
    <w:rsid w:val="00F1648C"/>
    <w:rsid w:val="00F27C52"/>
    <w:rsid w:val="00F3334E"/>
    <w:rsid w:val="00F349F4"/>
    <w:rsid w:val="00F35CB1"/>
    <w:rsid w:val="00F37B21"/>
    <w:rsid w:val="00F403C0"/>
    <w:rsid w:val="00F405D5"/>
    <w:rsid w:val="00F46833"/>
    <w:rsid w:val="00F5082C"/>
    <w:rsid w:val="00F52259"/>
    <w:rsid w:val="00F5448F"/>
    <w:rsid w:val="00F608E7"/>
    <w:rsid w:val="00F60B8E"/>
    <w:rsid w:val="00F6200E"/>
    <w:rsid w:val="00F631D9"/>
    <w:rsid w:val="00F67F83"/>
    <w:rsid w:val="00F82230"/>
    <w:rsid w:val="00F836B7"/>
    <w:rsid w:val="00F83738"/>
    <w:rsid w:val="00F850D1"/>
    <w:rsid w:val="00F859FE"/>
    <w:rsid w:val="00F95DE4"/>
    <w:rsid w:val="00F960CC"/>
    <w:rsid w:val="00F96E6A"/>
    <w:rsid w:val="00F96EB9"/>
    <w:rsid w:val="00FA115B"/>
    <w:rsid w:val="00FA1AF4"/>
    <w:rsid w:val="00FA5F6E"/>
    <w:rsid w:val="00FB05E4"/>
    <w:rsid w:val="00FB3098"/>
    <w:rsid w:val="00FC5573"/>
    <w:rsid w:val="00FC6C1A"/>
    <w:rsid w:val="00FD1B18"/>
    <w:rsid w:val="00FD6734"/>
    <w:rsid w:val="00FE2CC2"/>
    <w:rsid w:val="00FF2E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187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D24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D245B"/>
    <w:rPr>
      <w:sz w:val="18"/>
      <w:szCs w:val="18"/>
    </w:rPr>
  </w:style>
  <w:style w:type="paragraph" w:styleId="a4">
    <w:name w:val="footer"/>
    <w:basedOn w:val="a"/>
    <w:link w:val="Char0"/>
    <w:uiPriority w:val="99"/>
    <w:semiHidden/>
    <w:unhideWhenUsed/>
    <w:rsid w:val="006D24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D245B"/>
    <w:rPr>
      <w:sz w:val="18"/>
      <w:szCs w:val="18"/>
    </w:rPr>
  </w:style>
  <w:style w:type="paragraph" w:styleId="a5">
    <w:name w:val="Balloon Text"/>
    <w:basedOn w:val="a"/>
    <w:link w:val="Char1"/>
    <w:uiPriority w:val="99"/>
    <w:semiHidden/>
    <w:unhideWhenUsed/>
    <w:rsid w:val="00F960CC"/>
    <w:rPr>
      <w:sz w:val="18"/>
      <w:szCs w:val="18"/>
    </w:rPr>
  </w:style>
  <w:style w:type="character" w:customStyle="1" w:styleId="Char1">
    <w:name w:val="批注框文本 Char"/>
    <w:basedOn w:val="a0"/>
    <w:link w:val="a5"/>
    <w:uiPriority w:val="99"/>
    <w:semiHidden/>
    <w:rsid w:val="00F960CC"/>
    <w:rPr>
      <w:sz w:val="18"/>
      <w:szCs w:val="18"/>
    </w:rPr>
  </w:style>
  <w:style w:type="paragraph" w:styleId="a6">
    <w:name w:val="Document Map"/>
    <w:basedOn w:val="a"/>
    <w:link w:val="Char2"/>
    <w:uiPriority w:val="99"/>
    <w:semiHidden/>
    <w:unhideWhenUsed/>
    <w:rsid w:val="008D1874"/>
    <w:rPr>
      <w:rFonts w:ascii="宋体" w:eastAsia="宋体"/>
      <w:sz w:val="18"/>
      <w:szCs w:val="18"/>
    </w:rPr>
  </w:style>
  <w:style w:type="character" w:customStyle="1" w:styleId="Char2">
    <w:name w:val="文档结构图 Char"/>
    <w:basedOn w:val="a0"/>
    <w:link w:val="a6"/>
    <w:uiPriority w:val="99"/>
    <w:semiHidden/>
    <w:rsid w:val="008D1874"/>
    <w:rPr>
      <w:rFonts w:ascii="宋体" w:eastAsia="宋体"/>
      <w:sz w:val="18"/>
      <w:szCs w:val="18"/>
    </w:rPr>
  </w:style>
  <w:style w:type="table" w:styleId="a7">
    <w:name w:val="Table Grid"/>
    <w:basedOn w:val="a1"/>
    <w:uiPriority w:val="59"/>
    <w:rsid w:val="00CD53B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a0"/>
    <w:rsid w:val="006F3481"/>
  </w:style>
  <w:style w:type="character" w:styleId="a8">
    <w:name w:val="Hyperlink"/>
    <w:basedOn w:val="a0"/>
    <w:uiPriority w:val="99"/>
    <w:semiHidden/>
    <w:unhideWhenUsed/>
    <w:rsid w:val="006F3481"/>
    <w:rPr>
      <w:color w:val="0000FF"/>
      <w:u w:val="single"/>
    </w:rPr>
  </w:style>
</w:styles>
</file>

<file path=word/webSettings.xml><?xml version="1.0" encoding="utf-8"?>
<w:webSettings xmlns:r="http://schemas.openxmlformats.org/officeDocument/2006/relationships" xmlns:w="http://schemas.openxmlformats.org/wordprocessingml/2006/main">
  <w:divs>
    <w:div w:id="222956943">
      <w:bodyDiv w:val="1"/>
      <w:marLeft w:val="0"/>
      <w:marRight w:val="0"/>
      <w:marTop w:val="0"/>
      <w:marBottom w:val="0"/>
      <w:divBdr>
        <w:top w:val="none" w:sz="0" w:space="0" w:color="auto"/>
        <w:left w:val="none" w:sz="0" w:space="0" w:color="auto"/>
        <w:bottom w:val="none" w:sz="0" w:space="0" w:color="auto"/>
        <w:right w:val="none" w:sz="0" w:space="0" w:color="auto"/>
      </w:divBdr>
      <w:divsChild>
        <w:div w:id="1097288686">
          <w:marLeft w:val="0"/>
          <w:marRight w:val="0"/>
          <w:marTop w:val="0"/>
          <w:marBottom w:val="0"/>
          <w:divBdr>
            <w:top w:val="none" w:sz="0" w:space="0" w:color="auto"/>
            <w:left w:val="none" w:sz="0" w:space="0" w:color="auto"/>
            <w:bottom w:val="none" w:sz="0" w:space="0" w:color="auto"/>
            <w:right w:val="none" w:sz="0" w:space="0" w:color="auto"/>
          </w:divBdr>
        </w:div>
      </w:divsChild>
    </w:div>
    <w:div w:id="331379322">
      <w:bodyDiv w:val="1"/>
      <w:marLeft w:val="0"/>
      <w:marRight w:val="0"/>
      <w:marTop w:val="0"/>
      <w:marBottom w:val="0"/>
      <w:divBdr>
        <w:top w:val="none" w:sz="0" w:space="0" w:color="auto"/>
        <w:left w:val="none" w:sz="0" w:space="0" w:color="auto"/>
        <w:bottom w:val="none" w:sz="0" w:space="0" w:color="auto"/>
        <w:right w:val="none" w:sz="0" w:space="0" w:color="auto"/>
      </w:divBdr>
      <w:divsChild>
        <w:div w:id="2119986111">
          <w:marLeft w:val="0"/>
          <w:marRight w:val="0"/>
          <w:marTop w:val="0"/>
          <w:marBottom w:val="0"/>
          <w:divBdr>
            <w:top w:val="none" w:sz="0" w:space="0" w:color="auto"/>
            <w:left w:val="none" w:sz="0" w:space="0" w:color="auto"/>
            <w:bottom w:val="none" w:sz="0" w:space="0" w:color="auto"/>
            <w:right w:val="none" w:sz="0" w:space="0" w:color="auto"/>
          </w:divBdr>
        </w:div>
      </w:divsChild>
    </w:div>
    <w:div w:id="354156710">
      <w:bodyDiv w:val="1"/>
      <w:marLeft w:val="0"/>
      <w:marRight w:val="0"/>
      <w:marTop w:val="0"/>
      <w:marBottom w:val="0"/>
      <w:divBdr>
        <w:top w:val="none" w:sz="0" w:space="0" w:color="auto"/>
        <w:left w:val="none" w:sz="0" w:space="0" w:color="auto"/>
        <w:bottom w:val="none" w:sz="0" w:space="0" w:color="auto"/>
        <w:right w:val="none" w:sz="0" w:space="0" w:color="auto"/>
      </w:divBdr>
      <w:divsChild>
        <w:div w:id="1799371761">
          <w:marLeft w:val="0"/>
          <w:marRight w:val="0"/>
          <w:marTop w:val="0"/>
          <w:marBottom w:val="0"/>
          <w:divBdr>
            <w:top w:val="none" w:sz="0" w:space="0" w:color="auto"/>
            <w:left w:val="none" w:sz="0" w:space="0" w:color="auto"/>
            <w:bottom w:val="none" w:sz="0" w:space="0" w:color="auto"/>
            <w:right w:val="none" w:sz="0" w:space="0" w:color="auto"/>
          </w:divBdr>
        </w:div>
      </w:divsChild>
    </w:div>
    <w:div w:id="399255309">
      <w:bodyDiv w:val="1"/>
      <w:marLeft w:val="0"/>
      <w:marRight w:val="0"/>
      <w:marTop w:val="0"/>
      <w:marBottom w:val="0"/>
      <w:divBdr>
        <w:top w:val="none" w:sz="0" w:space="0" w:color="auto"/>
        <w:left w:val="none" w:sz="0" w:space="0" w:color="auto"/>
        <w:bottom w:val="none" w:sz="0" w:space="0" w:color="auto"/>
        <w:right w:val="none" w:sz="0" w:space="0" w:color="auto"/>
      </w:divBdr>
      <w:divsChild>
        <w:div w:id="2115127181">
          <w:marLeft w:val="0"/>
          <w:marRight w:val="0"/>
          <w:marTop w:val="0"/>
          <w:marBottom w:val="0"/>
          <w:divBdr>
            <w:top w:val="none" w:sz="0" w:space="0" w:color="auto"/>
            <w:left w:val="none" w:sz="0" w:space="0" w:color="auto"/>
            <w:bottom w:val="none" w:sz="0" w:space="0" w:color="auto"/>
            <w:right w:val="none" w:sz="0" w:space="0" w:color="auto"/>
          </w:divBdr>
        </w:div>
      </w:divsChild>
    </w:div>
    <w:div w:id="444083198">
      <w:bodyDiv w:val="1"/>
      <w:marLeft w:val="0"/>
      <w:marRight w:val="0"/>
      <w:marTop w:val="0"/>
      <w:marBottom w:val="0"/>
      <w:divBdr>
        <w:top w:val="none" w:sz="0" w:space="0" w:color="auto"/>
        <w:left w:val="none" w:sz="0" w:space="0" w:color="auto"/>
        <w:bottom w:val="none" w:sz="0" w:space="0" w:color="auto"/>
        <w:right w:val="none" w:sz="0" w:space="0" w:color="auto"/>
      </w:divBdr>
      <w:divsChild>
        <w:div w:id="1680544700">
          <w:marLeft w:val="0"/>
          <w:marRight w:val="0"/>
          <w:marTop w:val="0"/>
          <w:marBottom w:val="0"/>
          <w:divBdr>
            <w:top w:val="none" w:sz="0" w:space="0" w:color="auto"/>
            <w:left w:val="none" w:sz="0" w:space="0" w:color="auto"/>
            <w:bottom w:val="none" w:sz="0" w:space="0" w:color="auto"/>
            <w:right w:val="none" w:sz="0" w:space="0" w:color="auto"/>
          </w:divBdr>
        </w:div>
      </w:divsChild>
    </w:div>
    <w:div w:id="467555912">
      <w:bodyDiv w:val="1"/>
      <w:marLeft w:val="0"/>
      <w:marRight w:val="0"/>
      <w:marTop w:val="0"/>
      <w:marBottom w:val="0"/>
      <w:divBdr>
        <w:top w:val="none" w:sz="0" w:space="0" w:color="auto"/>
        <w:left w:val="none" w:sz="0" w:space="0" w:color="auto"/>
        <w:bottom w:val="none" w:sz="0" w:space="0" w:color="auto"/>
        <w:right w:val="none" w:sz="0" w:space="0" w:color="auto"/>
      </w:divBdr>
    </w:div>
    <w:div w:id="620572921">
      <w:bodyDiv w:val="1"/>
      <w:marLeft w:val="0"/>
      <w:marRight w:val="0"/>
      <w:marTop w:val="0"/>
      <w:marBottom w:val="0"/>
      <w:divBdr>
        <w:top w:val="none" w:sz="0" w:space="0" w:color="auto"/>
        <w:left w:val="none" w:sz="0" w:space="0" w:color="auto"/>
        <w:bottom w:val="none" w:sz="0" w:space="0" w:color="auto"/>
        <w:right w:val="none" w:sz="0" w:space="0" w:color="auto"/>
      </w:divBdr>
      <w:divsChild>
        <w:div w:id="534079870">
          <w:marLeft w:val="0"/>
          <w:marRight w:val="0"/>
          <w:marTop w:val="0"/>
          <w:marBottom w:val="0"/>
          <w:divBdr>
            <w:top w:val="none" w:sz="0" w:space="0" w:color="auto"/>
            <w:left w:val="none" w:sz="0" w:space="0" w:color="auto"/>
            <w:bottom w:val="none" w:sz="0" w:space="0" w:color="auto"/>
            <w:right w:val="none" w:sz="0" w:space="0" w:color="auto"/>
          </w:divBdr>
        </w:div>
      </w:divsChild>
    </w:div>
    <w:div w:id="680621924">
      <w:bodyDiv w:val="1"/>
      <w:marLeft w:val="0"/>
      <w:marRight w:val="0"/>
      <w:marTop w:val="0"/>
      <w:marBottom w:val="0"/>
      <w:divBdr>
        <w:top w:val="none" w:sz="0" w:space="0" w:color="auto"/>
        <w:left w:val="none" w:sz="0" w:space="0" w:color="auto"/>
        <w:bottom w:val="none" w:sz="0" w:space="0" w:color="auto"/>
        <w:right w:val="none" w:sz="0" w:space="0" w:color="auto"/>
      </w:divBdr>
      <w:divsChild>
        <w:div w:id="262762234">
          <w:marLeft w:val="0"/>
          <w:marRight w:val="0"/>
          <w:marTop w:val="0"/>
          <w:marBottom w:val="0"/>
          <w:divBdr>
            <w:top w:val="none" w:sz="0" w:space="0" w:color="auto"/>
            <w:left w:val="none" w:sz="0" w:space="0" w:color="auto"/>
            <w:bottom w:val="none" w:sz="0" w:space="0" w:color="auto"/>
            <w:right w:val="none" w:sz="0" w:space="0" w:color="auto"/>
          </w:divBdr>
        </w:div>
      </w:divsChild>
    </w:div>
    <w:div w:id="686248990">
      <w:bodyDiv w:val="1"/>
      <w:marLeft w:val="0"/>
      <w:marRight w:val="0"/>
      <w:marTop w:val="0"/>
      <w:marBottom w:val="0"/>
      <w:divBdr>
        <w:top w:val="none" w:sz="0" w:space="0" w:color="auto"/>
        <w:left w:val="none" w:sz="0" w:space="0" w:color="auto"/>
        <w:bottom w:val="none" w:sz="0" w:space="0" w:color="auto"/>
        <w:right w:val="none" w:sz="0" w:space="0" w:color="auto"/>
      </w:divBdr>
      <w:divsChild>
        <w:div w:id="1340231066">
          <w:marLeft w:val="0"/>
          <w:marRight w:val="0"/>
          <w:marTop w:val="0"/>
          <w:marBottom w:val="0"/>
          <w:divBdr>
            <w:top w:val="none" w:sz="0" w:space="0" w:color="auto"/>
            <w:left w:val="none" w:sz="0" w:space="0" w:color="auto"/>
            <w:bottom w:val="none" w:sz="0" w:space="0" w:color="auto"/>
            <w:right w:val="none" w:sz="0" w:space="0" w:color="auto"/>
          </w:divBdr>
        </w:div>
      </w:divsChild>
    </w:div>
    <w:div w:id="915434559">
      <w:bodyDiv w:val="1"/>
      <w:marLeft w:val="0"/>
      <w:marRight w:val="0"/>
      <w:marTop w:val="0"/>
      <w:marBottom w:val="0"/>
      <w:divBdr>
        <w:top w:val="none" w:sz="0" w:space="0" w:color="auto"/>
        <w:left w:val="none" w:sz="0" w:space="0" w:color="auto"/>
        <w:bottom w:val="none" w:sz="0" w:space="0" w:color="auto"/>
        <w:right w:val="none" w:sz="0" w:space="0" w:color="auto"/>
      </w:divBdr>
      <w:divsChild>
        <w:div w:id="1380713260">
          <w:marLeft w:val="0"/>
          <w:marRight w:val="0"/>
          <w:marTop w:val="0"/>
          <w:marBottom w:val="0"/>
          <w:divBdr>
            <w:top w:val="none" w:sz="0" w:space="0" w:color="auto"/>
            <w:left w:val="none" w:sz="0" w:space="0" w:color="auto"/>
            <w:bottom w:val="none" w:sz="0" w:space="0" w:color="auto"/>
            <w:right w:val="none" w:sz="0" w:space="0" w:color="auto"/>
          </w:divBdr>
        </w:div>
      </w:divsChild>
    </w:div>
    <w:div w:id="1213350705">
      <w:bodyDiv w:val="1"/>
      <w:marLeft w:val="0"/>
      <w:marRight w:val="0"/>
      <w:marTop w:val="0"/>
      <w:marBottom w:val="0"/>
      <w:divBdr>
        <w:top w:val="none" w:sz="0" w:space="0" w:color="auto"/>
        <w:left w:val="none" w:sz="0" w:space="0" w:color="auto"/>
        <w:bottom w:val="none" w:sz="0" w:space="0" w:color="auto"/>
        <w:right w:val="none" w:sz="0" w:space="0" w:color="auto"/>
      </w:divBdr>
      <w:divsChild>
        <w:div w:id="606891958">
          <w:marLeft w:val="0"/>
          <w:marRight w:val="0"/>
          <w:marTop w:val="0"/>
          <w:marBottom w:val="0"/>
          <w:divBdr>
            <w:top w:val="none" w:sz="0" w:space="0" w:color="auto"/>
            <w:left w:val="none" w:sz="0" w:space="0" w:color="auto"/>
            <w:bottom w:val="none" w:sz="0" w:space="0" w:color="auto"/>
            <w:right w:val="none" w:sz="0" w:space="0" w:color="auto"/>
          </w:divBdr>
        </w:div>
      </w:divsChild>
    </w:div>
    <w:div w:id="1344741387">
      <w:bodyDiv w:val="1"/>
      <w:marLeft w:val="0"/>
      <w:marRight w:val="0"/>
      <w:marTop w:val="0"/>
      <w:marBottom w:val="0"/>
      <w:divBdr>
        <w:top w:val="none" w:sz="0" w:space="0" w:color="auto"/>
        <w:left w:val="none" w:sz="0" w:space="0" w:color="auto"/>
        <w:bottom w:val="none" w:sz="0" w:space="0" w:color="auto"/>
        <w:right w:val="none" w:sz="0" w:space="0" w:color="auto"/>
      </w:divBdr>
      <w:divsChild>
        <w:div w:id="1786272953">
          <w:marLeft w:val="0"/>
          <w:marRight w:val="0"/>
          <w:marTop w:val="0"/>
          <w:marBottom w:val="0"/>
          <w:divBdr>
            <w:top w:val="none" w:sz="0" w:space="0" w:color="auto"/>
            <w:left w:val="none" w:sz="0" w:space="0" w:color="auto"/>
            <w:bottom w:val="none" w:sz="0" w:space="0" w:color="auto"/>
            <w:right w:val="none" w:sz="0" w:space="0" w:color="auto"/>
          </w:divBdr>
        </w:div>
      </w:divsChild>
    </w:div>
    <w:div w:id="1400520395">
      <w:bodyDiv w:val="1"/>
      <w:marLeft w:val="0"/>
      <w:marRight w:val="0"/>
      <w:marTop w:val="0"/>
      <w:marBottom w:val="0"/>
      <w:divBdr>
        <w:top w:val="none" w:sz="0" w:space="0" w:color="auto"/>
        <w:left w:val="none" w:sz="0" w:space="0" w:color="auto"/>
        <w:bottom w:val="none" w:sz="0" w:space="0" w:color="auto"/>
        <w:right w:val="none" w:sz="0" w:space="0" w:color="auto"/>
      </w:divBdr>
      <w:divsChild>
        <w:div w:id="1646473885">
          <w:marLeft w:val="0"/>
          <w:marRight w:val="0"/>
          <w:marTop w:val="0"/>
          <w:marBottom w:val="0"/>
          <w:divBdr>
            <w:top w:val="none" w:sz="0" w:space="0" w:color="auto"/>
            <w:left w:val="none" w:sz="0" w:space="0" w:color="auto"/>
            <w:bottom w:val="none" w:sz="0" w:space="0" w:color="auto"/>
            <w:right w:val="none" w:sz="0" w:space="0" w:color="auto"/>
          </w:divBdr>
        </w:div>
      </w:divsChild>
    </w:div>
    <w:div w:id="1486625021">
      <w:bodyDiv w:val="1"/>
      <w:marLeft w:val="0"/>
      <w:marRight w:val="0"/>
      <w:marTop w:val="0"/>
      <w:marBottom w:val="0"/>
      <w:divBdr>
        <w:top w:val="none" w:sz="0" w:space="0" w:color="auto"/>
        <w:left w:val="none" w:sz="0" w:space="0" w:color="auto"/>
        <w:bottom w:val="none" w:sz="0" w:space="0" w:color="auto"/>
        <w:right w:val="none" w:sz="0" w:space="0" w:color="auto"/>
      </w:divBdr>
      <w:divsChild>
        <w:div w:id="655375673">
          <w:marLeft w:val="0"/>
          <w:marRight w:val="0"/>
          <w:marTop w:val="0"/>
          <w:marBottom w:val="0"/>
          <w:divBdr>
            <w:top w:val="none" w:sz="0" w:space="0" w:color="auto"/>
            <w:left w:val="none" w:sz="0" w:space="0" w:color="auto"/>
            <w:bottom w:val="none" w:sz="0" w:space="0" w:color="auto"/>
            <w:right w:val="none" w:sz="0" w:space="0" w:color="auto"/>
          </w:divBdr>
        </w:div>
      </w:divsChild>
    </w:div>
    <w:div w:id="1505434468">
      <w:bodyDiv w:val="1"/>
      <w:marLeft w:val="0"/>
      <w:marRight w:val="0"/>
      <w:marTop w:val="0"/>
      <w:marBottom w:val="0"/>
      <w:divBdr>
        <w:top w:val="none" w:sz="0" w:space="0" w:color="auto"/>
        <w:left w:val="none" w:sz="0" w:space="0" w:color="auto"/>
        <w:bottom w:val="none" w:sz="0" w:space="0" w:color="auto"/>
        <w:right w:val="none" w:sz="0" w:space="0" w:color="auto"/>
      </w:divBdr>
      <w:divsChild>
        <w:div w:id="1435052604">
          <w:marLeft w:val="0"/>
          <w:marRight w:val="0"/>
          <w:marTop w:val="0"/>
          <w:marBottom w:val="0"/>
          <w:divBdr>
            <w:top w:val="none" w:sz="0" w:space="0" w:color="auto"/>
            <w:left w:val="none" w:sz="0" w:space="0" w:color="auto"/>
            <w:bottom w:val="none" w:sz="0" w:space="0" w:color="auto"/>
            <w:right w:val="none" w:sz="0" w:space="0" w:color="auto"/>
          </w:divBdr>
        </w:div>
      </w:divsChild>
    </w:div>
    <w:div w:id="1546939915">
      <w:bodyDiv w:val="1"/>
      <w:marLeft w:val="0"/>
      <w:marRight w:val="0"/>
      <w:marTop w:val="0"/>
      <w:marBottom w:val="0"/>
      <w:divBdr>
        <w:top w:val="none" w:sz="0" w:space="0" w:color="auto"/>
        <w:left w:val="none" w:sz="0" w:space="0" w:color="auto"/>
        <w:bottom w:val="none" w:sz="0" w:space="0" w:color="auto"/>
        <w:right w:val="none" w:sz="0" w:space="0" w:color="auto"/>
      </w:divBdr>
      <w:divsChild>
        <w:div w:id="1142231914">
          <w:marLeft w:val="0"/>
          <w:marRight w:val="0"/>
          <w:marTop w:val="0"/>
          <w:marBottom w:val="0"/>
          <w:divBdr>
            <w:top w:val="none" w:sz="0" w:space="0" w:color="auto"/>
            <w:left w:val="none" w:sz="0" w:space="0" w:color="auto"/>
            <w:bottom w:val="none" w:sz="0" w:space="0" w:color="auto"/>
            <w:right w:val="none" w:sz="0" w:space="0" w:color="auto"/>
          </w:divBdr>
        </w:div>
      </w:divsChild>
    </w:div>
    <w:div w:id="1564752716">
      <w:bodyDiv w:val="1"/>
      <w:marLeft w:val="0"/>
      <w:marRight w:val="0"/>
      <w:marTop w:val="0"/>
      <w:marBottom w:val="0"/>
      <w:divBdr>
        <w:top w:val="none" w:sz="0" w:space="0" w:color="auto"/>
        <w:left w:val="none" w:sz="0" w:space="0" w:color="auto"/>
        <w:bottom w:val="none" w:sz="0" w:space="0" w:color="auto"/>
        <w:right w:val="none" w:sz="0" w:space="0" w:color="auto"/>
      </w:divBdr>
      <w:divsChild>
        <w:div w:id="256716235">
          <w:marLeft w:val="0"/>
          <w:marRight w:val="0"/>
          <w:marTop w:val="0"/>
          <w:marBottom w:val="0"/>
          <w:divBdr>
            <w:top w:val="none" w:sz="0" w:space="0" w:color="auto"/>
            <w:left w:val="none" w:sz="0" w:space="0" w:color="auto"/>
            <w:bottom w:val="none" w:sz="0" w:space="0" w:color="auto"/>
            <w:right w:val="none" w:sz="0" w:space="0" w:color="auto"/>
          </w:divBdr>
        </w:div>
      </w:divsChild>
    </w:div>
    <w:div w:id="1883057398">
      <w:bodyDiv w:val="1"/>
      <w:marLeft w:val="0"/>
      <w:marRight w:val="0"/>
      <w:marTop w:val="0"/>
      <w:marBottom w:val="0"/>
      <w:divBdr>
        <w:top w:val="none" w:sz="0" w:space="0" w:color="auto"/>
        <w:left w:val="none" w:sz="0" w:space="0" w:color="auto"/>
        <w:bottom w:val="none" w:sz="0" w:space="0" w:color="auto"/>
        <w:right w:val="none" w:sz="0" w:space="0" w:color="auto"/>
      </w:divBdr>
      <w:divsChild>
        <w:div w:id="1484666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50.bin"/><Relationship Id="rId21" Type="http://schemas.openxmlformats.org/officeDocument/2006/relationships/oleObject" Target="embeddings/oleObject3.bin"/><Relationship Id="rId63" Type="http://schemas.openxmlformats.org/officeDocument/2006/relationships/image" Target="media/image33.wmf"/><Relationship Id="rId159" Type="http://schemas.openxmlformats.org/officeDocument/2006/relationships/oleObject" Target="embeddings/oleObject72.bin"/><Relationship Id="rId324" Type="http://schemas.openxmlformats.org/officeDocument/2006/relationships/oleObject" Target="embeddings/oleObject162.bin"/><Relationship Id="rId366" Type="http://schemas.openxmlformats.org/officeDocument/2006/relationships/oleObject" Target="embeddings/oleObject183.bin"/><Relationship Id="rId170" Type="http://schemas.openxmlformats.org/officeDocument/2006/relationships/image" Target="media/image88.wmf"/><Relationship Id="rId226" Type="http://schemas.openxmlformats.org/officeDocument/2006/relationships/oleObject" Target="embeddings/oleObject113.bin"/><Relationship Id="rId268" Type="http://schemas.openxmlformats.org/officeDocument/2006/relationships/oleObject" Target="embeddings/oleObject133.bin"/><Relationship Id="rId11" Type="http://schemas.openxmlformats.org/officeDocument/2006/relationships/image" Target="media/image5.png"/><Relationship Id="rId32" Type="http://schemas.openxmlformats.org/officeDocument/2006/relationships/oleObject" Target="embeddings/oleObject9.bin"/><Relationship Id="rId53" Type="http://schemas.openxmlformats.org/officeDocument/2006/relationships/image" Target="media/image28.wmf"/><Relationship Id="rId74" Type="http://schemas.openxmlformats.org/officeDocument/2006/relationships/oleObject" Target="embeddings/oleObject30.bin"/><Relationship Id="rId128" Type="http://schemas.openxmlformats.org/officeDocument/2006/relationships/image" Target="media/image66.wmf"/><Relationship Id="rId149" Type="http://schemas.openxmlformats.org/officeDocument/2006/relationships/oleObject" Target="embeddings/oleObject67.bin"/><Relationship Id="rId314" Type="http://schemas.openxmlformats.org/officeDocument/2006/relationships/oleObject" Target="embeddings/oleObject158.bin"/><Relationship Id="rId335" Type="http://schemas.openxmlformats.org/officeDocument/2006/relationships/image" Target="media/image162.wmf"/><Relationship Id="rId356" Type="http://schemas.openxmlformats.org/officeDocument/2006/relationships/oleObject" Target="embeddings/oleObject178.bin"/><Relationship Id="rId377" Type="http://schemas.openxmlformats.org/officeDocument/2006/relationships/image" Target="media/image183.wmf"/><Relationship Id="rId398" Type="http://schemas.openxmlformats.org/officeDocument/2006/relationships/image" Target="media/image193.wmf"/><Relationship Id="rId5" Type="http://schemas.openxmlformats.org/officeDocument/2006/relationships/footnotes" Target="footnotes.xml"/><Relationship Id="rId95" Type="http://schemas.openxmlformats.org/officeDocument/2006/relationships/image" Target="media/image49.wmf"/><Relationship Id="rId160" Type="http://schemas.openxmlformats.org/officeDocument/2006/relationships/image" Target="media/image82.wmf"/><Relationship Id="rId181" Type="http://schemas.openxmlformats.org/officeDocument/2006/relationships/image" Target="media/image92.png"/><Relationship Id="rId216" Type="http://schemas.openxmlformats.org/officeDocument/2006/relationships/image" Target="media/image104.wmf"/><Relationship Id="rId237" Type="http://schemas.openxmlformats.org/officeDocument/2006/relationships/image" Target="media/image114.wmf"/><Relationship Id="rId402" Type="http://schemas.openxmlformats.org/officeDocument/2006/relationships/image" Target="media/image196.png"/><Relationship Id="rId258" Type="http://schemas.openxmlformats.org/officeDocument/2006/relationships/oleObject" Target="embeddings/oleObject128.bin"/><Relationship Id="rId279" Type="http://schemas.openxmlformats.org/officeDocument/2006/relationships/oleObject" Target="embeddings/oleObject139.bin"/><Relationship Id="rId22" Type="http://schemas.openxmlformats.org/officeDocument/2006/relationships/image" Target="media/image13.wmf"/><Relationship Id="rId43" Type="http://schemas.openxmlformats.org/officeDocument/2006/relationships/image" Target="media/image23.wmf"/><Relationship Id="rId64" Type="http://schemas.openxmlformats.org/officeDocument/2006/relationships/oleObject" Target="embeddings/oleObject25.bin"/><Relationship Id="rId118" Type="http://schemas.openxmlformats.org/officeDocument/2006/relationships/image" Target="media/image61.wmf"/><Relationship Id="rId139" Type="http://schemas.openxmlformats.org/officeDocument/2006/relationships/oleObject" Target="embeddings/oleObject61.bin"/><Relationship Id="rId290" Type="http://schemas.openxmlformats.org/officeDocument/2006/relationships/image" Target="media/image139.wmf"/><Relationship Id="rId304" Type="http://schemas.openxmlformats.org/officeDocument/2006/relationships/image" Target="media/image146.png"/><Relationship Id="rId325" Type="http://schemas.openxmlformats.org/officeDocument/2006/relationships/image" Target="media/image157.wmf"/><Relationship Id="rId346" Type="http://schemas.openxmlformats.org/officeDocument/2006/relationships/oleObject" Target="embeddings/oleObject173.bin"/><Relationship Id="rId367" Type="http://schemas.openxmlformats.org/officeDocument/2006/relationships/image" Target="media/image178.wmf"/><Relationship Id="rId388" Type="http://schemas.openxmlformats.org/officeDocument/2006/relationships/oleObject" Target="embeddings/oleObject194.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oleObject" Target="embeddings/oleObject77.bin"/><Relationship Id="rId192" Type="http://schemas.openxmlformats.org/officeDocument/2006/relationships/oleObject" Target="embeddings/oleObject91.bin"/><Relationship Id="rId206" Type="http://schemas.openxmlformats.org/officeDocument/2006/relationships/oleObject" Target="embeddings/oleObject100.bin"/><Relationship Id="rId227" Type="http://schemas.openxmlformats.org/officeDocument/2006/relationships/image" Target="media/image108.png"/><Relationship Id="rId248" Type="http://schemas.openxmlformats.org/officeDocument/2006/relationships/image" Target="media/image119.wmf"/><Relationship Id="rId269" Type="http://schemas.openxmlformats.org/officeDocument/2006/relationships/image" Target="media/image130.wmf"/><Relationship Id="rId12" Type="http://schemas.openxmlformats.org/officeDocument/2006/relationships/image" Target="media/image6.png"/><Relationship Id="rId33" Type="http://schemas.openxmlformats.org/officeDocument/2006/relationships/image" Target="media/image18.wmf"/><Relationship Id="rId108" Type="http://schemas.openxmlformats.org/officeDocument/2006/relationships/oleObject" Target="embeddings/oleObject47.bin"/><Relationship Id="rId129" Type="http://schemas.openxmlformats.org/officeDocument/2006/relationships/oleObject" Target="embeddings/oleObject57.bin"/><Relationship Id="rId280" Type="http://schemas.openxmlformats.org/officeDocument/2006/relationships/image" Target="media/image135.wmf"/><Relationship Id="rId315" Type="http://schemas.openxmlformats.org/officeDocument/2006/relationships/image" Target="media/image151.png"/><Relationship Id="rId336" Type="http://schemas.openxmlformats.org/officeDocument/2006/relationships/oleObject" Target="embeddings/oleObject168.bin"/><Relationship Id="rId357" Type="http://schemas.openxmlformats.org/officeDocument/2006/relationships/image" Target="media/image173.wmf"/><Relationship Id="rId54" Type="http://schemas.openxmlformats.org/officeDocument/2006/relationships/oleObject" Target="embeddings/oleObject20.bin"/><Relationship Id="rId75" Type="http://schemas.openxmlformats.org/officeDocument/2006/relationships/image" Target="media/image39.wmf"/><Relationship Id="rId96" Type="http://schemas.openxmlformats.org/officeDocument/2006/relationships/oleObject" Target="embeddings/oleObject41.bin"/><Relationship Id="rId140" Type="http://schemas.openxmlformats.org/officeDocument/2006/relationships/image" Target="media/image73.wmf"/><Relationship Id="rId161" Type="http://schemas.openxmlformats.org/officeDocument/2006/relationships/oleObject" Target="embeddings/oleObject73.bin"/><Relationship Id="rId182" Type="http://schemas.openxmlformats.org/officeDocument/2006/relationships/image" Target="media/image93.wmf"/><Relationship Id="rId217" Type="http://schemas.openxmlformats.org/officeDocument/2006/relationships/oleObject" Target="embeddings/oleObject107.bin"/><Relationship Id="rId378" Type="http://schemas.openxmlformats.org/officeDocument/2006/relationships/oleObject" Target="embeddings/oleObject189.bin"/><Relationship Id="rId399" Type="http://schemas.openxmlformats.org/officeDocument/2006/relationships/oleObject" Target="embeddings/oleObject200.bin"/><Relationship Id="rId403"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oleObject" Target="embeddings/oleObject118.bin"/><Relationship Id="rId259" Type="http://schemas.openxmlformats.org/officeDocument/2006/relationships/image" Target="media/image125.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34.bin"/><Relationship Id="rId291" Type="http://schemas.openxmlformats.org/officeDocument/2006/relationships/oleObject" Target="embeddings/oleObject146.bin"/><Relationship Id="rId305" Type="http://schemas.openxmlformats.org/officeDocument/2006/relationships/image" Target="media/image147.emf"/><Relationship Id="rId326" Type="http://schemas.openxmlformats.org/officeDocument/2006/relationships/oleObject" Target="embeddings/oleObject163.bin"/><Relationship Id="rId347" Type="http://schemas.openxmlformats.org/officeDocument/2006/relationships/image" Target="media/image168.wmf"/><Relationship Id="rId44" Type="http://schemas.openxmlformats.org/officeDocument/2006/relationships/oleObject" Target="embeddings/oleObject15.bin"/><Relationship Id="rId65" Type="http://schemas.openxmlformats.org/officeDocument/2006/relationships/image" Target="media/image34.wmf"/><Relationship Id="rId86" Type="http://schemas.openxmlformats.org/officeDocument/2006/relationships/oleObject" Target="embeddings/oleObject36.bin"/><Relationship Id="rId130" Type="http://schemas.openxmlformats.org/officeDocument/2006/relationships/image" Target="media/image67.emf"/><Relationship Id="rId151" Type="http://schemas.openxmlformats.org/officeDocument/2006/relationships/oleObject" Target="embeddings/oleObject68.bin"/><Relationship Id="rId368" Type="http://schemas.openxmlformats.org/officeDocument/2006/relationships/oleObject" Target="embeddings/oleObject184.bin"/><Relationship Id="rId389" Type="http://schemas.openxmlformats.org/officeDocument/2006/relationships/image" Target="media/image189.wmf"/><Relationship Id="rId172" Type="http://schemas.openxmlformats.org/officeDocument/2006/relationships/image" Target="media/image89.wmf"/><Relationship Id="rId193" Type="http://schemas.openxmlformats.org/officeDocument/2006/relationships/image" Target="media/image96.wmf"/><Relationship Id="rId207" Type="http://schemas.openxmlformats.org/officeDocument/2006/relationships/oleObject" Target="embeddings/oleObject101.bin"/><Relationship Id="rId228" Type="http://schemas.openxmlformats.org/officeDocument/2006/relationships/image" Target="media/image109.wmf"/><Relationship Id="rId249" Type="http://schemas.openxmlformats.org/officeDocument/2006/relationships/oleObject" Target="embeddings/oleObject124.bin"/><Relationship Id="rId13" Type="http://schemas.openxmlformats.org/officeDocument/2006/relationships/image" Target="media/image7.emf"/><Relationship Id="rId109" Type="http://schemas.openxmlformats.org/officeDocument/2006/relationships/image" Target="media/image56.wmf"/><Relationship Id="rId260" Type="http://schemas.openxmlformats.org/officeDocument/2006/relationships/oleObject" Target="embeddings/oleObject129.bin"/><Relationship Id="rId281" Type="http://schemas.openxmlformats.org/officeDocument/2006/relationships/oleObject" Target="embeddings/oleObject140.bin"/><Relationship Id="rId316" Type="http://schemas.openxmlformats.org/officeDocument/2006/relationships/image" Target="media/image152.wmf"/><Relationship Id="rId337" Type="http://schemas.openxmlformats.org/officeDocument/2006/relationships/image" Target="media/image163.wmf"/><Relationship Id="rId34" Type="http://schemas.openxmlformats.org/officeDocument/2006/relationships/oleObject" Target="embeddings/oleObject10.bin"/><Relationship Id="rId55" Type="http://schemas.openxmlformats.org/officeDocument/2006/relationships/image" Target="media/image29.wmf"/><Relationship Id="rId76" Type="http://schemas.openxmlformats.org/officeDocument/2006/relationships/oleObject" Target="embeddings/oleObject31.bin"/><Relationship Id="rId97" Type="http://schemas.openxmlformats.org/officeDocument/2006/relationships/image" Target="media/image50.wmf"/><Relationship Id="rId120" Type="http://schemas.openxmlformats.org/officeDocument/2006/relationships/image" Target="media/image62.wmf"/><Relationship Id="rId141" Type="http://schemas.openxmlformats.org/officeDocument/2006/relationships/oleObject" Target="embeddings/oleObject62.bin"/><Relationship Id="rId358" Type="http://schemas.openxmlformats.org/officeDocument/2006/relationships/oleObject" Target="embeddings/oleObject179.bin"/><Relationship Id="rId379" Type="http://schemas.openxmlformats.org/officeDocument/2006/relationships/image" Target="media/image184.wmf"/><Relationship Id="rId7" Type="http://schemas.openxmlformats.org/officeDocument/2006/relationships/image" Target="media/image1.png"/><Relationship Id="rId162" Type="http://schemas.openxmlformats.org/officeDocument/2006/relationships/image" Target="media/image83.emf"/><Relationship Id="rId183" Type="http://schemas.openxmlformats.org/officeDocument/2006/relationships/oleObject" Target="embeddings/oleObject84.bin"/><Relationship Id="rId218" Type="http://schemas.openxmlformats.org/officeDocument/2006/relationships/oleObject" Target="embeddings/oleObject108.bin"/><Relationship Id="rId239" Type="http://schemas.openxmlformats.org/officeDocument/2006/relationships/image" Target="media/image115.wmf"/><Relationship Id="rId390" Type="http://schemas.openxmlformats.org/officeDocument/2006/relationships/oleObject" Target="embeddings/oleObject195.bin"/><Relationship Id="rId404" Type="http://schemas.openxmlformats.org/officeDocument/2006/relationships/theme" Target="theme/theme1.xml"/><Relationship Id="rId250" Type="http://schemas.openxmlformats.org/officeDocument/2006/relationships/image" Target="media/image120.png"/><Relationship Id="rId271" Type="http://schemas.openxmlformats.org/officeDocument/2006/relationships/image" Target="media/image131.wmf"/><Relationship Id="rId292" Type="http://schemas.openxmlformats.org/officeDocument/2006/relationships/image" Target="media/image140.wmf"/><Relationship Id="rId306" Type="http://schemas.openxmlformats.org/officeDocument/2006/relationships/oleObject" Target="embeddings/oleObject153.bin"/><Relationship Id="rId24" Type="http://schemas.openxmlformats.org/officeDocument/2006/relationships/image" Target="media/image14.wmf"/><Relationship Id="rId45" Type="http://schemas.openxmlformats.org/officeDocument/2006/relationships/image" Target="media/image24.wmf"/><Relationship Id="rId66" Type="http://schemas.openxmlformats.org/officeDocument/2006/relationships/oleObject" Target="embeddings/oleObject26.bin"/><Relationship Id="rId87" Type="http://schemas.openxmlformats.org/officeDocument/2006/relationships/image" Target="media/image45.wmf"/><Relationship Id="rId110" Type="http://schemas.openxmlformats.org/officeDocument/2006/relationships/oleObject" Target="embeddings/oleObject48.bin"/><Relationship Id="rId131" Type="http://schemas.openxmlformats.org/officeDocument/2006/relationships/image" Target="media/image68.wmf"/><Relationship Id="rId327" Type="http://schemas.openxmlformats.org/officeDocument/2006/relationships/image" Target="media/image158.wmf"/><Relationship Id="rId348" Type="http://schemas.openxmlformats.org/officeDocument/2006/relationships/oleObject" Target="embeddings/oleObject174.bin"/><Relationship Id="rId369" Type="http://schemas.openxmlformats.org/officeDocument/2006/relationships/image" Target="media/image179.wmf"/><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oleObject" Target="embeddings/oleObject92.bin"/><Relationship Id="rId208" Type="http://schemas.openxmlformats.org/officeDocument/2006/relationships/oleObject" Target="embeddings/oleObject102.bin"/><Relationship Id="rId229" Type="http://schemas.openxmlformats.org/officeDocument/2006/relationships/oleObject" Target="embeddings/oleObject114.bin"/><Relationship Id="rId380" Type="http://schemas.openxmlformats.org/officeDocument/2006/relationships/oleObject" Target="embeddings/oleObject190.bin"/><Relationship Id="rId240" Type="http://schemas.openxmlformats.org/officeDocument/2006/relationships/oleObject" Target="embeddings/oleObject119.bin"/><Relationship Id="rId261" Type="http://schemas.openxmlformats.org/officeDocument/2006/relationships/image" Target="media/image126.wmf"/><Relationship Id="rId14" Type="http://schemas.openxmlformats.org/officeDocument/2006/relationships/image" Target="media/image8.png"/><Relationship Id="rId35" Type="http://schemas.openxmlformats.org/officeDocument/2006/relationships/image" Target="media/image19.wmf"/><Relationship Id="rId56" Type="http://schemas.openxmlformats.org/officeDocument/2006/relationships/oleObject" Target="embeddings/oleObject21.bin"/><Relationship Id="rId77" Type="http://schemas.openxmlformats.org/officeDocument/2006/relationships/image" Target="media/image40.wmf"/><Relationship Id="rId100" Type="http://schemas.openxmlformats.org/officeDocument/2006/relationships/oleObject" Target="embeddings/oleObject43.bin"/><Relationship Id="rId282" Type="http://schemas.openxmlformats.org/officeDocument/2006/relationships/image" Target="media/image136.wmf"/><Relationship Id="rId317" Type="http://schemas.openxmlformats.org/officeDocument/2006/relationships/oleObject" Target="embeddings/oleObject159.bin"/><Relationship Id="rId338" Type="http://schemas.openxmlformats.org/officeDocument/2006/relationships/oleObject" Target="embeddings/oleObject169.bin"/><Relationship Id="rId359" Type="http://schemas.openxmlformats.org/officeDocument/2006/relationships/image" Target="media/image174.wmf"/><Relationship Id="rId8" Type="http://schemas.openxmlformats.org/officeDocument/2006/relationships/image" Target="media/image2.png"/><Relationship Id="rId98" Type="http://schemas.openxmlformats.org/officeDocument/2006/relationships/oleObject" Target="embeddings/oleObject42.bin"/><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image" Target="media/image84.emf"/><Relationship Id="rId184" Type="http://schemas.openxmlformats.org/officeDocument/2006/relationships/oleObject" Target="embeddings/oleObject85.bin"/><Relationship Id="rId219" Type="http://schemas.openxmlformats.org/officeDocument/2006/relationships/oleObject" Target="embeddings/oleObject109.bin"/><Relationship Id="rId370" Type="http://schemas.openxmlformats.org/officeDocument/2006/relationships/oleObject" Target="embeddings/oleObject185.bin"/><Relationship Id="rId391" Type="http://schemas.openxmlformats.org/officeDocument/2006/relationships/image" Target="media/image190.wmf"/><Relationship Id="rId230" Type="http://schemas.openxmlformats.org/officeDocument/2006/relationships/image" Target="media/image110.wmf"/><Relationship Id="rId251" Type="http://schemas.openxmlformats.org/officeDocument/2006/relationships/image" Target="media/image121.wmf"/><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35.wmf"/><Relationship Id="rId272" Type="http://schemas.openxmlformats.org/officeDocument/2006/relationships/oleObject" Target="embeddings/oleObject135.bin"/><Relationship Id="rId293" Type="http://schemas.openxmlformats.org/officeDocument/2006/relationships/oleObject" Target="embeddings/oleObject147.bin"/><Relationship Id="rId307" Type="http://schemas.openxmlformats.org/officeDocument/2006/relationships/image" Target="media/image148.wmf"/><Relationship Id="rId328" Type="http://schemas.openxmlformats.org/officeDocument/2006/relationships/oleObject" Target="embeddings/oleObject164.bin"/><Relationship Id="rId349" Type="http://schemas.openxmlformats.org/officeDocument/2006/relationships/image" Target="media/image169.wmf"/><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90.wmf"/><Relationship Id="rId195" Type="http://schemas.openxmlformats.org/officeDocument/2006/relationships/oleObject" Target="embeddings/oleObject93.bin"/><Relationship Id="rId209" Type="http://schemas.openxmlformats.org/officeDocument/2006/relationships/image" Target="media/image101.wmf"/><Relationship Id="rId360" Type="http://schemas.openxmlformats.org/officeDocument/2006/relationships/oleObject" Target="embeddings/oleObject180.bin"/><Relationship Id="rId381" Type="http://schemas.openxmlformats.org/officeDocument/2006/relationships/image" Target="media/image185.wmf"/><Relationship Id="rId220" Type="http://schemas.openxmlformats.org/officeDocument/2006/relationships/oleObject" Target="embeddings/oleObject110.bin"/><Relationship Id="rId241" Type="http://schemas.openxmlformats.org/officeDocument/2006/relationships/image" Target="media/image116.wmf"/><Relationship Id="rId15" Type="http://schemas.openxmlformats.org/officeDocument/2006/relationships/image" Target="media/image9.png"/><Relationship Id="rId36" Type="http://schemas.openxmlformats.org/officeDocument/2006/relationships/oleObject" Target="embeddings/oleObject11.bin"/><Relationship Id="rId57" Type="http://schemas.openxmlformats.org/officeDocument/2006/relationships/image" Target="media/image30.wmf"/><Relationship Id="rId262" Type="http://schemas.openxmlformats.org/officeDocument/2006/relationships/oleObject" Target="embeddings/oleObject130.bin"/><Relationship Id="rId283" Type="http://schemas.openxmlformats.org/officeDocument/2006/relationships/oleObject" Target="embeddings/oleObject141.bin"/><Relationship Id="rId318" Type="http://schemas.openxmlformats.org/officeDocument/2006/relationships/image" Target="media/image153.wmf"/><Relationship Id="rId339" Type="http://schemas.openxmlformats.org/officeDocument/2006/relationships/image" Target="media/image164.wmf"/><Relationship Id="rId78" Type="http://schemas.openxmlformats.org/officeDocument/2006/relationships/oleObject" Target="embeddings/oleObject32.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image" Target="media/image74.wmf"/><Relationship Id="rId164" Type="http://schemas.openxmlformats.org/officeDocument/2006/relationships/image" Target="media/image85.wmf"/><Relationship Id="rId185" Type="http://schemas.openxmlformats.org/officeDocument/2006/relationships/image" Target="media/image94.png"/><Relationship Id="rId350" Type="http://schemas.openxmlformats.org/officeDocument/2006/relationships/oleObject" Target="embeddings/oleObject175.bin"/><Relationship Id="rId371" Type="http://schemas.openxmlformats.org/officeDocument/2006/relationships/image" Target="media/image180.wmf"/><Relationship Id="rId9" Type="http://schemas.openxmlformats.org/officeDocument/2006/relationships/image" Target="media/image3.png"/><Relationship Id="rId210" Type="http://schemas.openxmlformats.org/officeDocument/2006/relationships/oleObject" Target="embeddings/oleObject103.bin"/><Relationship Id="rId392" Type="http://schemas.openxmlformats.org/officeDocument/2006/relationships/oleObject" Target="embeddings/oleObject196.bin"/><Relationship Id="rId26" Type="http://schemas.openxmlformats.org/officeDocument/2006/relationships/image" Target="media/image15.wmf"/><Relationship Id="rId231" Type="http://schemas.openxmlformats.org/officeDocument/2006/relationships/oleObject" Target="embeddings/oleObject115.bin"/><Relationship Id="rId252" Type="http://schemas.openxmlformats.org/officeDocument/2006/relationships/oleObject" Target="embeddings/oleObject125.bin"/><Relationship Id="rId273" Type="http://schemas.openxmlformats.org/officeDocument/2006/relationships/image" Target="media/image132.wmf"/><Relationship Id="rId294" Type="http://schemas.openxmlformats.org/officeDocument/2006/relationships/image" Target="media/image141.png"/><Relationship Id="rId308" Type="http://schemas.openxmlformats.org/officeDocument/2006/relationships/oleObject" Target="embeddings/oleObject154.bin"/><Relationship Id="rId329" Type="http://schemas.openxmlformats.org/officeDocument/2006/relationships/image" Target="media/image159.wmf"/><Relationship Id="rId47" Type="http://schemas.openxmlformats.org/officeDocument/2006/relationships/image" Target="media/image25.wmf"/><Relationship Id="rId68" Type="http://schemas.openxmlformats.org/officeDocument/2006/relationships/oleObject" Target="embeddings/oleObject27.bin"/><Relationship Id="rId89" Type="http://schemas.openxmlformats.org/officeDocument/2006/relationships/image" Target="media/image46.wmf"/><Relationship Id="rId112" Type="http://schemas.openxmlformats.org/officeDocument/2006/relationships/oleObject" Target="embeddings/oleObject49.bin"/><Relationship Id="rId133" Type="http://schemas.openxmlformats.org/officeDocument/2006/relationships/image" Target="media/image69.emf"/><Relationship Id="rId154" Type="http://schemas.openxmlformats.org/officeDocument/2006/relationships/image" Target="media/image79.wmf"/><Relationship Id="rId175" Type="http://schemas.openxmlformats.org/officeDocument/2006/relationships/oleObject" Target="embeddings/oleObject79.bin"/><Relationship Id="rId340" Type="http://schemas.openxmlformats.org/officeDocument/2006/relationships/oleObject" Target="embeddings/oleObject170.bin"/><Relationship Id="rId361" Type="http://schemas.openxmlformats.org/officeDocument/2006/relationships/image" Target="media/image175.wmf"/><Relationship Id="rId196" Type="http://schemas.openxmlformats.org/officeDocument/2006/relationships/image" Target="media/image97.wmf"/><Relationship Id="rId200" Type="http://schemas.openxmlformats.org/officeDocument/2006/relationships/oleObject" Target="embeddings/oleObject96.bin"/><Relationship Id="rId382" Type="http://schemas.openxmlformats.org/officeDocument/2006/relationships/oleObject" Target="embeddings/oleObject191.bin"/><Relationship Id="rId16" Type="http://schemas.openxmlformats.org/officeDocument/2006/relationships/image" Target="media/image10.wmf"/><Relationship Id="rId221" Type="http://schemas.openxmlformats.org/officeDocument/2006/relationships/image" Target="media/image105.png"/><Relationship Id="rId242" Type="http://schemas.openxmlformats.org/officeDocument/2006/relationships/oleObject" Target="embeddings/oleObject120.bin"/><Relationship Id="rId263" Type="http://schemas.openxmlformats.org/officeDocument/2006/relationships/image" Target="media/image127.wmf"/><Relationship Id="rId284" Type="http://schemas.openxmlformats.org/officeDocument/2006/relationships/oleObject" Target="embeddings/oleObject142.bin"/><Relationship Id="rId319" Type="http://schemas.openxmlformats.org/officeDocument/2006/relationships/oleObject" Target="embeddings/oleObject160.bin"/><Relationship Id="rId37" Type="http://schemas.openxmlformats.org/officeDocument/2006/relationships/image" Target="media/image20.wmf"/><Relationship Id="rId58" Type="http://schemas.openxmlformats.org/officeDocument/2006/relationships/oleObject" Target="embeddings/oleObject22.bin"/><Relationship Id="rId79" Type="http://schemas.openxmlformats.org/officeDocument/2006/relationships/image" Target="media/image41.wmf"/><Relationship Id="rId102" Type="http://schemas.openxmlformats.org/officeDocument/2006/relationships/oleObject" Target="embeddings/oleObject44.bin"/><Relationship Id="rId123" Type="http://schemas.openxmlformats.org/officeDocument/2006/relationships/oleObject" Target="embeddings/oleObject54.bin"/><Relationship Id="rId144" Type="http://schemas.openxmlformats.org/officeDocument/2006/relationships/oleObject" Target="embeddings/oleObject64.bin"/><Relationship Id="rId330" Type="http://schemas.openxmlformats.org/officeDocument/2006/relationships/oleObject" Target="embeddings/oleObject165.bin"/><Relationship Id="rId90" Type="http://schemas.openxmlformats.org/officeDocument/2006/relationships/oleObject" Target="embeddings/oleObject38.bin"/><Relationship Id="rId165" Type="http://schemas.openxmlformats.org/officeDocument/2006/relationships/oleObject" Target="embeddings/oleObject74.bin"/><Relationship Id="rId186" Type="http://schemas.openxmlformats.org/officeDocument/2006/relationships/oleObject" Target="embeddings/oleObject86.bin"/><Relationship Id="rId351" Type="http://schemas.openxmlformats.org/officeDocument/2006/relationships/image" Target="media/image170.wmf"/><Relationship Id="rId372" Type="http://schemas.openxmlformats.org/officeDocument/2006/relationships/oleObject" Target="embeddings/oleObject186.bin"/><Relationship Id="rId393" Type="http://schemas.openxmlformats.org/officeDocument/2006/relationships/image" Target="media/image191.wmf"/><Relationship Id="rId211" Type="http://schemas.openxmlformats.org/officeDocument/2006/relationships/image" Target="media/image102.wmf"/><Relationship Id="rId232" Type="http://schemas.openxmlformats.org/officeDocument/2006/relationships/image" Target="media/image111.wmf"/><Relationship Id="rId253" Type="http://schemas.openxmlformats.org/officeDocument/2006/relationships/image" Target="media/image122.wmf"/><Relationship Id="rId274" Type="http://schemas.openxmlformats.org/officeDocument/2006/relationships/oleObject" Target="embeddings/oleObject136.bin"/><Relationship Id="rId295" Type="http://schemas.openxmlformats.org/officeDocument/2006/relationships/image" Target="media/image142.wmf"/><Relationship Id="rId309" Type="http://schemas.openxmlformats.org/officeDocument/2006/relationships/image" Target="media/image149.wmf"/><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36.wmf"/><Relationship Id="rId113" Type="http://schemas.openxmlformats.org/officeDocument/2006/relationships/image" Target="media/image58.emf"/><Relationship Id="rId134" Type="http://schemas.openxmlformats.org/officeDocument/2006/relationships/image" Target="media/image70.wmf"/><Relationship Id="rId320" Type="http://schemas.openxmlformats.org/officeDocument/2006/relationships/image" Target="media/image154.emf"/><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oleObject" Target="embeddings/oleObject80.bin"/><Relationship Id="rId197" Type="http://schemas.openxmlformats.org/officeDocument/2006/relationships/oleObject" Target="embeddings/oleObject94.bin"/><Relationship Id="rId341" Type="http://schemas.openxmlformats.org/officeDocument/2006/relationships/image" Target="media/image165.wmf"/><Relationship Id="rId362" Type="http://schemas.openxmlformats.org/officeDocument/2006/relationships/oleObject" Target="embeddings/oleObject181.bin"/><Relationship Id="rId383" Type="http://schemas.openxmlformats.org/officeDocument/2006/relationships/image" Target="media/image186.wmf"/><Relationship Id="rId201" Type="http://schemas.openxmlformats.org/officeDocument/2006/relationships/oleObject" Target="embeddings/oleObject97.bin"/><Relationship Id="rId222" Type="http://schemas.openxmlformats.org/officeDocument/2006/relationships/image" Target="media/image106.png"/><Relationship Id="rId243" Type="http://schemas.openxmlformats.org/officeDocument/2006/relationships/oleObject" Target="embeddings/oleObject121.bin"/><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31.wmf"/><Relationship Id="rId103" Type="http://schemas.openxmlformats.org/officeDocument/2006/relationships/image" Target="media/image53.wmf"/><Relationship Id="rId124" Type="http://schemas.openxmlformats.org/officeDocument/2006/relationships/image" Target="media/image64.wmf"/><Relationship Id="rId310" Type="http://schemas.openxmlformats.org/officeDocument/2006/relationships/oleObject" Target="embeddings/oleObject155.bin"/><Relationship Id="rId70" Type="http://schemas.openxmlformats.org/officeDocument/2006/relationships/oleObject" Target="embeddings/oleObject28.bin"/><Relationship Id="rId91" Type="http://schemas.openxmlformats.org/officeDocument/2006/relationships/image" Target="media/image47.wmf"/><Relationship Id="rId145" Type="http://schemas.openxmlformats.org/officeDocument/2006/relationships/image" Target="media/image75.wmf"/><Relationship Id="rId166" Type="http://schemas.openxmlformats.org/officeDocument/2006/relationships/image" Target="media/image86.wmf"/><Relationship Id="rId187" Type="http://schemas.openxmlformats.org/officeDocument/2006/relationships/oleObject" Target="embeddings/oleObject87.bin"/><Relationship Id="rId331" Type="http://schemas.openxmlformats.org/officeDocument/2006/relationships/image" Target="media/image160.wmf"/><Relationship Id="rId352" Type="http://schemas.openxmlformats.org/officeDocument/2006/relationships/oleObject" Target="embeddings/oleObject176.bin"/><Relationship Id="rId373" Type="http://schemas.openxmlformats.org/officeDocument/2006/relationships/image" Target="media/image181.wmf"/><Relationship Id="rId394" Type="http://schemas.openxmlformats.org/officeDocument/2006/relationships/oleObject" Target="embeddings/oleObject197.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6.bin"/><Relationship Id="rId254" Type="http://schemas.openxmlformats.org/officeDocument/2006/relationships/oleObject" Target="embeddings/oleObject126.bin"/><Relationship Id="rId28" Type="http://schemas.openxmlformats.org/officeDocument/2006/relationships/image" Target="media/image16.wmf"/><Relationship Id="rId49" Type="http://schemas.openxmlformats.org/officeDocument/2006/relationships/image" Target="media/image26.wmf"/><Relationship Id="rId114" Type="http://schemas.openxmlformats.org/officeDocument/2006/relationships/image" Target="media/image59.wmf"/><Relationship Id="rId275" Type="http://schemas.openxmlformats.org/officeDocument/2006/relationships/image" Target="media/image133.wmf"/><Relationship Id="rId296" Type="http://schemas.openxmlformats.org/officeDocument/2006/relationships/oleObject" Target="embeddings/oleObject148.bin"/><Relationship Id="rId300" Type="http://schemas.openxmlformats.org/officeDocument/2006/relationships/oleObject" Target="embeddings/oleObject151.bin"/><Relationship Id="rId60" Type="http://schemas.openxmlformats.org/officeDocument/2006/relationships/oleObject" Target="embeddings/oleObject23.bin"/><Relationship Id="rId81" Type="http://schemas.openxmlformats.org/officeDocument/2006/relationships/image" Target="media/image42.wmf"/><Relationship Id="rId135" Type="http://schemas.openxmlformats.org/officeDocument/2006/relationships/oleObject" Target="embeddings/oleObject59.bin"/><Relationship Id="rId156" Type="http://schemas.openxmlformats.org/officeDocument/2006/relationships/image" Target="media/image80.png"/><Relationship Id="rId177" Type="http://schemas.openxmlformats.org/officeDocument/2006/relationships/oleObject" Target="embeddings/oleObject81.bin"/><Relationship Id="rId198" Type="http://schemas.openxmlformats.org/officeDocument/2006/relationships/oleObject" Target="embeddings/oleObject95.bin"/><Relationship Id="rId321" Type="http://schemas.openxmlformats.org/officeDocument/2006/relationships/image" Target="media/image155.wmf"/><Relationship Id="rId342" Type="http://schemas.openxmlformats.org/officeDocument/2006/relationships/oleObject" Target="embeddings/oleObject171.bin"/><Relationship Id="rId363" Type="http://schemas.openxmlformats.org/officeDocument/2006/relationships/image" Target="media/image176.wmf"/><Relationship Id="rId384" Type="http://schemas.openxmlformats.org/officeDocument/2006/relationships/oleObject" Target="embeddings/oleObject192.bin"/><Relationship Id="rId202" Type="http://schemas.openxmlformats.org/officeDocument/2006/relationships/image" Target="media/image99.wmf"/><Relationship Id="rId223" Type="http://schemas.openxmlformats.org/officeDocument/2006/relationships/oleObject" Target="embeddings/oleObject111.bin"/><Relationship Id="rId244" Type="http://schemas.openxmlformats.org/officeDocument/2006/relationships/image" Target="media/image117.wmf"/><Relationship Id="rId18" Type="http://schemas.openxmlformats.org/officeDocument/2006/relationships/image" Target="media/image11.wmf"/><Relationship Id="rId39" Type="http://schemas.openxmlformats.org/officeDocument/2006/relationships/image" Target="media/image21.wmf"/><Relationship Id="rId265" Type="http://schemas.openxmlformats.org/officeDocument/2006/relationships/image" Target="media/image128.wmf"/><Relationship Id="rId286" Type="http://schemas.openxmlformats.org/officeDocument/2006/relationships/image" Target="media/image137.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oleObject" Target="embeddings/oleObject55.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311" Type="http://schemas.openxmlformats.org/officeDocument/2006/relationships/oleObject" Target="embeddings/oleObject156.bin"/><Relationship Id="rId332" Type="http://schemas.openxmlformats.org/officeDocument/2006/relationships/oleObject" Target="embeddings/oleObject166.bin"/><Relationship Id="rId353" Type="http://schemas.openxmlformats.org/officeDocument/2006/relationships/image" Target="media/image171.wmf"/><Relationship Id="rId374" Type="http://schemas.openxmlformats.org/officeDocument/2006/relationships/oleObject" Target="embeddings/oleObject187.bin"/><Relationship Id="rId395" Type="http://schemas.openxmlformats.org/officeDocument/2006/relationships/oleObject" Target="embeddings/oleObject198.bin"/><Relationship Id="rId71" Type="http://schemas.openxmlformats.org/officeDocument/2006/relationships/image" Target="media/image37.wmf"/><Relationship Id="rId92" Type="http://schemas.openxmlformats.org/officeDocument/2006/relationships/oleObject" Target="embeddings/oleObject39.bin"/><Relationship Id="rId213" Type="http://schemas.openxmlformats.org/officeDocument/2006/relationships/oleObject" Target="embeddings/oleObject105.bin"/><Relationship Id="rId234" Type="http://schemas.openxmlformats.org/officeDocument/2006/relationships/image" Target="media/image112.png"/><Relationship Id="rId2" Type="http://schemas.openxmlformats.org/officeDocument/2006/relationships/styles" Target="styles.xml"/><Relationship Id="rId29" Type="http://schemas.openxmlformats.org/officeDocument/2006/relationships/oleObject" Target="embeddings/oleObject7.bin"/><Relationship Id="rId255" Type="http://schemas.openxmlformats.org/officeDocument/2006/relationships/image" Target="media/image123.wmf"/><Relationship Id="rId276" Type="http://schemas.openxmlformats.org/officeDocument/2006/relationships/oleObject" Target="embeddings/oleObject137.bin"/><Relationship Id="rId297" Type="http://schemas.openxmlformats.org/officeDocument/2006/relationships/oleObject" Target="embeddings/oleObject149.bin"/><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71.wmf"/><Relationship Id="rId157" Type="http://schemas.openxmlformats.org/officeDocument/2006/relationships/image" Target="media/image81.wmf"/><Relationship Id="rId178" Type="http://schemas.openxmlformats.org/officeDocument/2006/relationships/oleObject" Target="embeddings/oleObject82.bin"/><Relationship Id="rId301" Type="http://schemas.openxmlformats.org/officeDocument/2006/relationships/image" Target="media/image144.wmf"/><Relationship Id="rId322" Type="http://schemas.openxmlformats.org/officeDocument/2006/relationships/oleObject" Target="embeddings/oleObject161.bin"/><Relationship Id="rId343" Type="http://schemas.openxmlformats.org/officeDocument/2006/relationships/image" Target="media/image166.wmf"/><Relationship Id="rId364" Type="http://schemas.openxmlformats.org/officeDocument/2006/relationships/oleObject" Target="embeddings/oleObject182.bin"/><Relationship Id="rId61" Type="http://schemas.openxmlformats.org/officeDocument/2006/relationships/image" Target="media/image32.wmf"/><Relationship Id="rId82" Type="http://schemas.openxmlformats.org/officeDocument/2006/relationships/oleObject" Target="embeddings/oleObject34.bin"/><Relationship Id="rId199" Type="http://schemas.openxmlformats.org/officeDocument/2006/relationships/image" Target="media/image98.wmf"/><Relationship Id="rId203" Type="http://schemas.openxmlformats.org/officeDocument/2006/relationships/oleObject" Target="embeddings/oleObject98.bin"/><Relationship Id="rId385" Type="http://schemas.openxmlformats.org/officeDocument/2006/relationships/image" Target="media/image187.wmf"/><Relationship Id="rId19" Type="http://schemas.openxmlformats.org/officeDocument/2006/relationships/oleObject" Target="embeddings/oleObject2.bin"/><Relationship Id="rId224" Type="http://schemas.openxmlformats.org/officeDocument/2006/relationships/oleObject" Target="embeddings/oleObject112.bin"/><Relationship Id="rId245" Type="http://schemas.openxmlformats.org/officeDocument/2006/relationships/oleObject" Target="embeddings/oleObject122.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image" Target="media/image17.wmf"/><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oleObject" Target="embeddings/oleObject66.bin"/><Relationship Id="rId168" Type="http://schemas.openxmlformats.org/officeDocument/2006/relationships/image" Target="media/image87.wmf"/><Relationship Id="rId312" Type="http://schemas.openxmlformats.org/officeDocument/2006/relationships/image" Target="media/image150.wmf"/><Relationship Id="rId333" Type="http://schemas.openxmlformats.org/officeDocument/2006/relationships/image" Target="media/image161.wmf"/><Relationship Id="rId354" Type="http://schemas.openxmlformats.org/officeDocument/2006/relationships/oleObject" Target="embeddings/oleObject177.bin"/><Relationship Id="rId51" Type="http://schemas.openxmlformats.org/officeDocument/2006/relationships/image" Target="media/image27.wmf"/><Relationship Id="rId72" Type="http://schemas.openxmlformats.org/officeDocument/2006/relationships/oleObject" Target="embeddings/oleObject29.bin"/><Relationship Id="rId93" Type="http://schemas.openxmlformats.org/officeDocument/2006/relationships/image" Target="media/image48.wmf"/><Relationship Id="rId189" Type="http://schemas.openxmlformats.org/officeDocument/2006/relationships/oleObject" Target="embeddings/oleObject89.bin"/><Relationship Id="rId375" Type="http://schemas.openxmlformats.org/officeDocument/2006/relationships/image" Target="media/image182.wmf"/><Relationship Id="rId396" Type="http://schemas.openxmlformats.org/officeDocument/2006/relationships/image" Target="media/image192.wmf"/><Relationship Id="rId3" Type="http://schemas.openxmlformats.org/officeDocument/2006/relationships/settings" Target="settings.xml"/><Relationship Id="rId214" Type="http://schemas.openxmlformats.org/officeDocument/2006/relationships/image" Target="media/image103.wmf"/><Relationship Id="rId235" Type="http://schemas.openxmlformats.org/officeDocument/2006/relationships/image" Target="media/image113.wmf"/><Relationship Id="rId256" Type="http://schemas.openxmlformats.org/officeDocument/2006/relationships/oleObject" Target="embeddings/oleObject127.bin"/><Relationship Id="rId277" Type="http://schemas.openxmlformats.org/officeDocument/2006/relationships/image" Target="media/image134.wmf"/><Relationship Id="rId298" Type="http://schemas.openxmlformats.org/officeDocument/2006/relationships/image" Target="media/image143.wmf"/><Relationship Id="rId400" Type="http://schemas.openxmlformats.org/officeDocument/2006/relationships/image" Target="media/image194.emf"/><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oleObject" Target="embeddings/oleObject71.bin"/><Relationship Id="rId302" Type="http://schemas.openxmlformats.org/officeDocument/2006/relationships/oleObject" Target="embeddings/oleObject152.bin"/><Relationship Id="rId323" Type="http://schemas.openxmlformats.org/officeDocument/2006/relationships/image" Target="media/image156.wmf"/><Relationship Id="rId344" Type="http://schemas.openxmlformats.org/officeDocument/2006/relationships/oleObject" Target="embeddings/oleObject172.bin"/><Relationship Id="rId20" Type="http://schemas.openxmlformats.org/officeDocument/2006/relationships/image" Target="media/image12.wmf"/><Relationship Id="rId41" Type="http://schemas.openxmlformats.org/officeDocument/2006/relationships/image" Target="media/image22.wmf"/><Relationship Id="rId62" Type="http://schemas.openxmlformats.org/officeDocument/2006/relationships/oleObject" Target="embeddings/oleObject24.bin"/><Relationship Id="rId83" Type="http://schemas.openxmlformats.org/officeDocument/2006/relationships/image" Target="media/image43.wmf"/><Relationship Id="rId179" Type="http://schemas.openxmlformats.org/officeDocument/2006/relationships/oleObject" Target="embeddings/oleObject83.bin"/><Relationship Id="rId365" Type="http://schemas.openxmlformats.org/officeDocument/2006/relationships/image" Target="media/image177.wmf"/><Relationship Id="rId386" Type="http://schemas.openxmlformats.org/officeDocument/2006/relationships/oleObject" Target="embeddings/oleObject193.bin"/><Relationship Id="rId190" Type="http://schemas.openxmlformats.org/officeDocument/2006/relationships/image" Target="media/image95.wmf"/><Relationship Id="rId204" Type="http://schemas.openxmlformats.org/officeDocument/2006/relationships/image" Target="media/image100.wmf"/><Relationship Id="rId225" Type="http://schemas.openxmlformats.org/officeDocument/2006/relationships/image" Target="media/image107.wmf"/><Relationship Id="rId246" Type="http://schemas.openxmlformats.org/officeDocument/2006/relationships/image" Target="media/image118.wmf"/><Relationship Id="rId267" Type="http://schemas.openxmlformats.org/officeDocument/2006/relationships/image" Target="media/image129.wmf"/><Relationship Id="rId288" Type="http://schemas.openxmlformats.org/officeDocument/2006/relationships/image" Target="media/image138.wmf"/><Relationship Id="rId106" Type="http://schemas.openxmlformats.org/officeDocument/2006/relationships/oleObject" Target="embeddings/oleObject46.bin"/><Relationship Id="rId127" Type="http://schemas.openxmlformats.org/officeDocument/2006/relationships/oleObject" Target="embeddings/oleObject56.bin"/><Relationship Id="rId313" Type="http://schemas.openxmlformats.org/officeDocument/2006/relationships/oleObject" Target="embeddings/oleObject157.bin"/><Relationship Id="rId10" Type="http://schemas.openxmlformats.org/officeDocument/2006/relationships/image" Target="media/image4.png"/><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8.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oleObject" Target="embeddings/oleObject76.bin"/><Relationship Id="rId334" Type="http://schemas.openxmlformats.org/officeDocument/2006/relationships/oleObject" Target="embeddings/oleObject167.bin"/><Relationship Id="rId355" Type="http://schemas.openxmlformats.org/officeDocument/2006/relationships/image" Target="media/image172.wmf"/><Relationship Id="rId376" Type="http://schemas.openxmlformats.org/officeDocument/2006/relationships/oleObject" Target="embeddings/oleObject188.bin"/><Relationship Id="rId397" Type="http://schemas.openxmlformats.org/officeDocument/2006/relationships/oleObject" Target="embeddings/oleObject199.bin"/><Relationship Id="rId4" Type="http://schemas.openxmlformats.org/officeDocument/2006/relationships/webSettings" Target="webSettings.xml"/><Relationship Id="rId180" Type="http://schemas.openxmlformats.org/officeDocument/2006/relationships/image" Target="media/image91.png"/><Relationship Id="rId215" Type="http://schemas.openxmlformats.org/officeDocument/2006/relationships/oleObject" Target="embeddings/oleObject106.bin"/><Relationship Id="rId236" Type="http://schemas.openxmlformats.org/officeDocument/2006/relationships/oleObject" Target="embeddings/oleObject117.bin"/><Relationship Id="rId257" Type="http://schemas.openxmlformats.org/officeDocument/2006/relationships/image" Target="media/image124.wmf"/><Relationship Id="rId278" Type="http://schemas.openxmlformats.org/officeDocument/2006/relationships/oleObject" Target="embeddings/oleObject138.bin"/><Relationship Id="rId401" Type="http://schemas.openxmlformats.org/officeDocument/2006/relationships/image" Target="media/image195.emf"/><Relationship Id="rId303" Type="http://schemas.openxmlformats.org/officeDocument/2006/relationships/image" Target="media/image145.png"/><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image" Target="media/image72.wmf"/><Relationship Id="rId345" Type="http://schemas.openxmlformats.org/officeDocument/2006/relationships/image" Target="media/image167.wmf"/><Relationship Id="rId387" Type="http://schemas.openxmlformats.org/officeDocument/2006/relationships/image" Target="media/image188.emf"/><Relationship Id="rId191" Type="http://schemas.openxmlformats.org/officeDocument/2006/relationships/oleObject" Target="embeddings/oleObject90.bin"/><Relationship Id="rId205" Type="http://schemas.openxmlformats.org/officeDocument/2006/relationships/oleObject" Target="embeddings/oleObject99.bin"/><Relationship Id="rId247" Type="http://schemas.openxmlformats.org/officeDocument/2006/relationships/oleObject" Target="embeddings/oleObject123.bin"/><Relationship Id="rId107" Type="http://schemas.openxmlformats.org/officeDocument/2006/relationships/image" Target="media/image55.wmf"/><Relationship Id="rId289" Type="http://schemas.openxmlformats.org/officeDocument/2006/relationships/oleObject" Target="embeddings/oleObject1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042DD-7E71-4476-8A78-14472DC0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3406</TotalTime>
  <Pages>1</Pages>
  <Words>4278</Words>
  <Characters>24387</Characters>
  <Application>Microsoft Office Word</Application>
  <DocSecurity>0</DocSecurity>
  <Lines>203</Lines>
  <Paragraphs>57</Paragraphs>
  <ScaleCrop>false</ScaleCrop>
  <Company/>
  <LinksUpToDate>false</LinksUpToDate>
  <CharactersWithSpaces>28608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1990</cp:revision>
  <dcterms:created xsi:type="dcterms:W3CDTF">2015-12-09T02:11:00Z</dcterms:created>
  <dcterms:modified xsi:type="dcterms:W3CDTF">2016-05-02T11:22:00Z</dcterms:modified>
</cp:coreProperties>
</file>