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6F8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2D6CE8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7E0F0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3D3D2A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60564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4DA38A9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12BC6997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B7030" w14:textId="77777777" w:rsidR="003C3D00" w:rsidRPr="00A963FC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A963FC">
        <w:rPr>
          <w:b w:val="0"/>
          <w:lang w:val="ru-RU"/>
        </w:rPr>
        <w:t>Кафедра проектирования информационно-компьютерных систем</w:t>
      </w:r>
    </w:p>
    <w:p w14:paraId="5A7BD354" w14:textId="77777777" w:rsidR="003C3D00" w:rsidRPr="00A963FC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71AF3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1C98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CED14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BFD21C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C5EB5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3EF9F3C3" w14:textId="0FCDB152" w:rsidR="003C3D00" w:rsidRPr="00A963FC" w:rsidRDefault="00130296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63FC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609478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A992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352F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21B02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C2D05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EED9F" w14:textId="402F67DA" w:rsidR="003C3D00" w:rsidRPr="004A0985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C5044">
        <w:rPr>
          <w:rFonts w:ascii="Times New Roman" w:hAnsi="Times New Roman" w:cs="Times New Roman"/>
          <w:sz w:val="28"/>
          <w:szCs w:val="28"/>
        </w:rPr>
        <w:t>6</w:t>
      </w:r>
    </w:p>
    <w:p w14:paraId="54AED523" w14:textId="75B51A8D" w:rsidR="003C3D00" w:rsidRPr="00A963FC" w:rsidRDefault="003C3D00" w:rsidP="002A3093">
      <w:pPr>
        <w:spacing w:after="0" w:line="240" w:lineRule="auto"/>
        <w:jc w:val="center"/>
        <w:rPr>
          <w:b/>
          <w:sz w:val="32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«</w:t>
      </w:r>
      <w:r w:rsidR="002E584E">
        <w:rPr>
          <w:rFonts w:ascii="Times New Roman" w:hAnsi="Times New Roman" w:cs="Times New Roman"/>
          <w:b/>
          <w:sz w:val="32"/>
        </w:rPr>
        <w:t>ИНТЕРФЕЙС С ЯЗЫКАМИ ВЫСКОГО УРОВНЯ. РАБОТА С МАТЕМАТИЧЕСКИМ СОПРОЦЕССОРОМ.</w:t>
      </w:r>
      <w:r w:rsidRPr="00A963FC">
        <w:rPr>
          <w:rFonts w:ascii="Times New Roman" w:hAnsi="Times New Roman" w:cs="Times New Roman"/>
          <w:b/>
          <w:sz w:val="32"/>
        </w:rPr>
        <w:t>»</w:t>
      </w:r>
    </w:p>
    <w:p w14:paraId="52337A87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06C9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233F1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F9E0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D9D81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00B1F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7730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254ABC" w14:textId="77777777" w:rsidR="003D3E65" w:rsidRPr="00A963FC" w:rsidRDefault="003D3E65" w:rsidP="004A09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B08979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2"/>
        <w:gridCol w:w="4673"/>
      </w:tblGrid>
      <w:tr w:rsidR="003C3D00" w:rsidRPr="00A963FC" w14:paraId="29463F2B" w14:textId="77777777" w:rsidTr="009442F4">
        <w:tc>
          <w:tcPr>
            <w:tcW w:w="4927" w:type="dxa"/>
            <w:shd w:val="clear" w:color="auto" w:fill="auto"/>
          </w:tcPr>
          <w:p w14:paraId="7D96BB19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94AD9D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54D51981" w14:textId="50B3D355" w:rsidR="003C3D00" w:rsidRPr="00A963FC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группы </w:t>
            </w:r>
            <w:r w:rsidR="00130296" w:rsidRPr="00A963FC">
              <w:rPr>
                <w:rFonts w:ascii="Times New Roman" w:hAnsi="Times New Roman" w:cs="Times New Roman"/>
                <w:sz w:val="28"/>
                <w:szCs w:val="28"/>
              </w:rPr>
              <w:t>150501</w:t>
            </w:r>
          </w:p>
          <w:p w14:paraId="0E404FEB" w14:textId="3FAAE452" w:rsidR="003C3D00" w:rsidRPr="00A963FC" w:rsidRDefault="00130296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Смоленский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Н.О</w:t>
            </w:r>
            <w:r w:rsidR="00660C2A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446ACFB" w14:textId="77777777" w:rsidR="003C3D00" w:rsidRPr="00A963FC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6670562" w14:textId="64AB4FDA" w:rsidR="003C3D00" w:rsidRPr="00A963FC" w:rsidRDefault="00130296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Туровец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6F221CD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2076C6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63E00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561A3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4F89AC" w14:textId="77777777" w:rsidR="002A3093" w:rsidRPr="00A963FC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61750E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D497BF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CE1EF4" w14:textId="301B30CE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Минск 20</w:t>
      </w:r>
      <w:r w:rsidR="00E45200" w:rsidRPr="00A963FC">
        <w:rPr>
          <w:rFonts w:ascii="Times New Roman" w:hAnsi="Times New Roman" w:cs="Times New Roman"/>
          <w:sz w:val="28"/>
          <w:szCs w:val="28"/>
        </w:rPr>
        <w:t>2</w:t>
      </w:r>
      <w:r w:rsidR="00130296" w:rsidRPr="00A963FC">
        <w:rPr>
          <w:rFonts w:ascii="Times New Roman" w:hAnsi="Times New Roman" w:cs="Times New Roman"/>
          <w:sz w:val="28"/>
          <w:szCs w:val="28"/>
        </w:rPr>
        <w:t>2</w:t>
      </w:r>
    </w:p>
    <w:p w14:paraId="6D8642B1" w14:textId="7AB30275" w:rsidR="003C3D00" w:rsidRPr="00A963FC" w:rsidRDefault="003C3D00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D3E65"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ознакомиться с </w:t>
      </w:r>
      <w:r w:rsidR="002E584E">
        <w:rPr>
          <w:rFonts w:ascii="Times New Roman" w:hAnsi="Times New Roman" w:cs="Times New Roman"/>
          <w:color w:val="000000" w:themeColor="text1"/>
          <w:sz w:val="28"/>
          <w:szCs w:val="28"/>
        </w:rPr>
        <w:t>вариантами внедрения процедуры в программу, написанную на языке программирования С\С++, изучить архитектуру математического сопроцессора и команды работы с ним.</w:t>
      </w:r>
    </w:p>
    <w:p w14:paraId="52B96827" w14:textId="77777777" w:rsidR="009442F4" w:rsidRPr="00A963FC" w:rsidRDefault="009442F4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70051" w14:textId="36C9040D" w:rsidR="00A361CA" w:rsidRDefault="009871CD" w:rsidP="00A067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</w:t>
      </w:r>
      <w:r w:rsidR="009442F4"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6BB23A9" w14:textId="7453D9AA" w:rsidR="000B037C" w:rsidRPr="000B037C" w:rsidRDefault="000B037C" w:rsidP="000B037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37C">
        <w:rPr>
          <w:rStyle w:val="markedcontent"/>
          <w:rFonts w:ascii="Times New Roman" w:hAnsi="Times New Roman" w:cs="Times New Roman"/>
          <w:sz w:val="28"/>
          <w:szCs w:val="28"/>
        </w:rPr>
        <w:t>Написание программы полностью на языке ассемблера допустимо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37C">
        <w:rPr>
          <w:rStyle w:val="markedcontent"/>
          <w:rFonts w:ascii="Times New Roman" w:hAnsi="Times New Roman" w:cs="Times New Roman"/>
          <w:sz w:val="28"/>
          <w:szCs w:val="28"/>
        </w:rPr>
        <w:t>для небольших программ. На практике используют совмещенные варианты создания программ, которые требуют сочетания ассемблера и более высоких языков программирования:</w:t>
      </w:r>
    </w:p>
    <w:p w14:paraId="363D6CAD" w14:textId="35DAD21B" w:rsidR="000B037C" w:rsidRDefault="000B037C" w:rsidP="000B037C">
      <w:pPr>
        <w:pStyle w:val="a3"/>
        <w:ind w:firstLine="708"/>
        <w:rPr>
          <w:lang w:val="ru-RU"/>
        </w:rPr>
      </w:pPr>
      <w:r w:rsidRPr="000B037C">
        <w:rPr>
          <w:rStyle w:val="markedcontent"/>
          <w:lang w:val="ru-RU"/>
        </w:rPr>
        <w:t>-- основная часть программы пишется на языке высокого уровня, а на</w:t>
      </w:r>
      <w:r>
        <w:rPr>
          <w:rStyle w:val="markedcontent"/>
          <w:lang w:val="ru-RU"/>
        </w:rPr>
        <w:t xml:space="preserve"> </w:t>
      </w:r>
      <w:r w:rsidRPr="000B037C">
        <w:rPr>
          <w:rStyle w:val="markedcontent"/>
          <w:lang w:val="ru-RU"/>
        </w:rPr>
        <w:t>ассемблере пишутся отдельные процедуры, которые должны осуществлять управление нижнего уровня и(или) иметь высокую производительность;</w:t>
      </w:r>
    </w:p>
    <w:p w14:paraId="559AF496" w14:textId="650E3EA7" w:rsidR="000B037C" w:rsidRPr="000B037C" w:rsidRDefault="000B037C" w:rsidP="000B037C">
      <w:pPr>
        <w:pStyle w:val="a3"/>
        <w:ind w:firstLine="708"/>
        <w:rPr>
          <w:lang w:val="ru-RU"/>
        </w:rPr>
      </w:pPr>
      <w:r w:rsidRPr="000B037C">
        <w:rPr>
          <w:rStyle w:val="markedcontent"/>
          <w:lang w:val="ru-RU"/>
        </w:rPr>
        <w:t>-- ассемблерная программа использует библиотечные средства языков высокого уровня.</w:t>
      </w:r>
    </w:p>
    <w:p w14:paraId="5E2486FB" w14:textId="77777777" w:rsidR="000B037C" w:rsidRDefault="003D3E65" w:rsidP="00A963FC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1.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0B037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Соглашения об объединении программных модулей</w:t>
      </w:r>
      <w:r w:rsidR="00A0674C"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56D5AB56" w14:textId="77777777" w:rsidR="000B037C" w:rsidRDefault="000B037C" w:rsidP="000B037C">
      <w:pPr>
        <w:pStyle w:val="a3"/>
        <w:spacing w:after="120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Связь ассемблерных модулей с языками высокого уровня требует следующих соглашений, которые сильно зависят от применяемых компиляторов и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операционной системы:</w:t>
      </w:r>
    </w:p>
    <w:p w14:paraId="064156D4" w14:textId="77777777" w:rsid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-- Согласование вызовов.</w:t>
      </w:r>
    </w:p>
    <w:p w14:paraId="069EC7FC" w14:textId="77777777" w:rsid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Вызов процедуры и возврат из нее в головную программу должны быть</w:t>
      </w:r>
      <w:r w:rsidRPr="000B037C">
        <w:rPr>
          <w:lang w:val="ru-RU"/>
        </w:rPr>
        <w:br/>
      </w:r>
      <w:r w:rsidRPr="000B037C">
        <w:rPr>
          <w:rStyle w:val="markedcontent"/>
          <w:lang w:val="ru-RU"/>
        </w:rPr>
        <w:t>согласованы друг с другом.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 xml:space="preserve">В </w:t>
      </w:r>
      <w:r w:rsidRPr="000B037C">
        <w:rPr>
          <w:rStyle w:val="markedcontent"/>
        </w:rPr>
        <w:t>DOS</w:t>
      </w:r>
      <w:r w:rsidRPr="000B037C">
        <w:rPr>
          <w:rStyle w:val="markedcontent"/>
          <w:lang w:val="ru-RU"/>
        </w:rPr>
        <w:t xml:space="preserve"> вызываемая процедура может находиться:</w:t>
      </w:r>
    </w:p>
    <w:p w14:paraId="105D4E2B" w14:textId="77777777" w:rsid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- в том же сегменте, что и команда вызова, при этом вызов называется близким или внутрисегментным (</w:t>
      </w:r>
      <w:r w:rsidRPr="000B037C">
        <w:rPr>
          <w:rStyle w:val="markedcontent"/>
          <w:rFonts w:ascii="Courier New" w:hAnsi="Courier New" w:cs="Courier New"/>
        </w:rPr>
        <w:t>NEAR</w:t>
      </w:r>
      <w:r w:rsidRPr="000B037C">
        <w:rPr>
          <w:rStyle w:val="markedcontent"/>
          <w:lang w:val="ru-RU"/>
        </w:rPr>
        <w:t>), адрес возврата занимает слово и возврат из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процедуры должен быть тоже близким (</w:t>
      </w:r>
      <w:r w:rsidRPr="000B037C">
        <w:rPr>
          <w:rStyle w:val="markedcontent"/>
          <w:rFonts w:ascii="Courier New" w:hAnsi="Courier New" w:cs="Courier New"/>
        </w:rPr>
        <w:t>RETN</w:t>
      </w:r>
      <w:r w:rsidRPr="000B037C">
        <w:rPr>
          <w:rStyle w:val="markedcontent"/>
          <w:lang w:val="ru-RU"/>
        </w:rPr>
        <w:t>),</w:t>
      </w:r>
    </w:p>
    <w:p w14:paraId="4D37DC13" w14:textId="7C47F7AC" w:rsid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-</w:t>
      </w:r>
      <w:r w:rsidR="0089311A" w:rsidRPr="0089311A">
        <w:rPr>
          <w:rStyle w:val="markedcontent"/>
          <w:lang w:val="ru-RU"/>
        </w:rPr>
        <w:t xml:space="preserve"> </w:t>
      </w:r>
      <w:r w:rsidRPr="000B037C">
        <w:rPr>
          <w:rStyle w:val="markedcontent"/>
          <w:lang w:val="ru-RU"/>
        </w:rPr>
        <w:t>в другом сегменте, тогда вызов называется дальним или межсегментным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(</w:t>
      </w:r>
      <w:r w:rsidRPr="000B037C">
        <w:rPr>
          <w:rStyle w:val="markedcontent"/>
          <w:rFonts w:ascii="Courier New" w:hAnsi="Courier New" w:cs="Courier New"/>
        </w:rPr>
        <w:t>FAR</w:t>
      </w:r>
      <w:r w:rsidRPr="000B037C">
        <w:rPr>
          <w:rStyle w:val="markedcontent"/>
          <w:lang w:val="ru-RU"/>
        </w:rPr>
        <w:t>), адрес возврата занимает двойное слово и возврат из процедуры должен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быть тоже дальним (</w:t>
      </w:r>
      <w:r w:rsidRPr="000B037C">
        <w:rPr>
          <w:rStyle w:val="markedcontent"/>
          <w:rFonts w:ascii="Courier New" w:hAnsi="Courier New" w:cs="Courier New"/>
        </w:rPr>
        <w:t>RETF</w:t>
      </w:r>
      <w:r w:rsidRPr="000B037C">
        <w:rPr>
          <w:rStyle w:val="markedcontent"/>
          <w:lang w:val="ru-RU"/>
        </w:rPr>
        <w:t>).</w:t>
      </w:r>
    </w:p>
    <w:p w14:paraId="46384F09" w14:textId="77777777" w:rsid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Поэтому при объединении программных модулей, написанных на языках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С и ассемблера, эти модули должны использовать одну и ту же модель памяти.</w:t>
      </w:r>
    </w:p>
    <w:p w14:paraId="2E5E906A" w14:textId="77777777" w:rsidR="000B037C" w:rsidRDefault="000B037C" w:rsidP="000B037C">
      <w:pPr>
        <w:pStyle w:val="a3"/>
        <w:spacing w:after="120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 xml:space="preserve">В </w:t>
      </w:r>
      <w:r w:rsidRPr="000B037C">
        <w:rPr>
          <w:rStyle w:val="markedcontent"/>
        </w:rPr>
        <w:t>Windows</w:t>
      </w:r>
      <w:r w:rsidRPr="000B037C">
        <w:rPr>
          <w:rStyle w:val="markedcontent"/>
          <w:lang w:val="ru-RU"/>
        </w:rPr>
        <w:t xml:space="preserve"> используется односегментная модель памяти </w:t>
      </w:r>
      <w:r w:rsidRPr="000B037C">
        <w:rPr>
          <w:rStyle w:val="markedcontent"/>
          <w:rFonts w:ascii="Courier New" w:hAnsi="Courier New" w:cs="Courier New"/>
        </w:rPr>
        <w:t>FLAT</w:t>
      </w:r>
      <w:r w:rsidRPr="000B037C">
        <w:rPr>
          <w:rStyle w:val="markedcontent"/>
          <w:lang w:val="ru-RU"/>
        </w:rPr>
        <w:t>, в которой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все вызовы по типу являются близкими и согласование вызовов упрощается.</w:t>
      </w:r>
    </w:p>
    <w:p w14:paraId="53FF319B" w14:textId="77777777" w:rsid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-- Согласование имен.</w:t>
      </w:r>
    </w:p>
    <w:p w14:paraId="0AAFA264" w14:textId="77777777" w:rsidR="000B037C" w:rsidRP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Согласование имен требуется для того, чтобы компоновщик мог собрать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исполняемый модуль. Проблемы согласования имен следующие:</w:t>
      </w:r>
    </w:p>
    <w:p w14:paraId="64E02588" w14:textId="6C215BC5" w:rsid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 xml:space="preserve">- автоматическое добавление в конце имени процедуры строки </w:t>
      </w:r>
      <w:r w:rsidRPr="000B037C">
        <w:rPr>
          <w:rStyle w:val="markedcontent"/>
          <w:rFonts w:ascii="Courier New" w:hAnsi="Courier New" w:cs="Courier New"/>
          <w:lang w:val="ru-RU"/>
        </w:rPr>
        <w:t>@</w:t>
      </w:r>
      <w:r w:rsidRPr="000B037C">
        <w:rPr>
          <w:rStyle w:val="markedcontent"/>
          <w:rFonts w:ascii="Courier New" w:hAnsi="Courier New" w:cs="Courier New"/>
        </w:rPr>
        <w:t>N</w:t>
      </w:r>
      <w:r w:rsidRPr="000B037C">
        <w:rPr>
          <w:rStyle w:val="markedcontent"/>
          <w:lang w:val="ru-RU"/>
        </w:rPr>
        <w:t>, где</w:t>
      </w:r>
      <w:r>
        <w:rPr>
          <w:rStyle w:val="markedcontent"/>
          <w:lang w:val="ru-RU"/>
        </w:rPr>
        <w:t xml:space="preserve"> </w:t>
      </w:r>
      <w:r>
        <w:rPr>
          <w:rStyle w:val="markedcontent"/>
          <w:lang w:val="ru-RU"/>
        </w:rPr>
        <w:br/>
      </w:r>
      <w:r w:rsidRPr="000B037C">
        <w:rPr>
          <w:rStyle w:val="markedcontent"/>
          <w:rFonts w:ascii="Courier New" w:hAnsi="Courier New" w:cs="Courier New"/>
        </w:rPr>
        <w:t>N</w:t>
      </w:r>
      <w:r w:rsidRPr="000B037C">
        <w:rPr>
          <w:rStyle w:val="markedcontent"/>
          <w:lang w:val="ru-RU"/>
        </w:rPr>
        <w:t xml:space="preserve"> – количество передаваемых в стек параметров.</w:t>
      </w:r>
    </w:p>
    <w:p w14:paraId="7C2D9C9E" w14:textId="77777777" w:rsid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- автоматическое добавление символа «_» (подчеркивание) перед именем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 xml:space="preserve">(например, </w:t>
      </w:r>
      <w:r w:rsidRPr="000B037C">
        <w:rPr>
          <w:rStyle w:val="markedcontent"/>
        </w:rPr>
        <w:t>MASM</w:t>
      </w:r>
      <w:r w:rsidRPr="000B037C">
        <w:rPr>
          <w:rStyle w:val="markedcontent"/>
          <w:lang w:val="ru-RU"/>
        </w:rPr>
        <w:t xml:space="preserve"> генерирует подчеркивание автоматически, а </w:t>
      </w:r>
      <w:r w:rsidRPr="000B037C">
        <w:rPr>
          <w:rStyle w:val="markedcontent"/>
        </w:rPr>
        <w:t>TASM</w:t>
      </w:r>
      <w:r w:rsidRPr="000B037C">
        <w:rPr>
          <w:rStyle w:val="markedcontent"/>
          <w:lang w:val="ru-RU"/>
        </w:rPr>
        <w:t xml:space="preserve"> этого не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делает).</w:t>
      </w:r>
    </w:p>
    <w:p w14:paraId="5122C68A" w14:textId="77777777" w:rsid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 xml:space="preserve">- согласование заглавных и прописных букв (язык </w:t>
      </w:r>
      <w:r w:rsidRPr="000B037C">
        <w:rPr>
          <w:rStyle w:val="markedcontent"/>
        </w:rPr>
        <w:t>C</w:t>
      </w:r>
      <w:r w:rsidRPr="000B037C">
        <w:rPr>
          <w:rStyle w:val="markedcontent"/>
          <w:lang w:val="ru-RU"/>
        </w:rPr>
        <w:t xml:space="preserve"> автоматически различает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 xml:space="preserve">регистр, а для </w:t>
      </w:r>
      <w:r w:rsidRPr="000B037C">
        <w:rPr>
          <w:rStyle w:val="markedcontent"/>
        </w:rPr>
        <w:t>TASM</w:t>
      </w:r>
      <w:r w:rsidRPr="000B037C">
        <w:rPr>
          <w:rStyle w:val="markedcontent"/>
          <w:lang w:val="ru-RU"/>
        </w:rPr>
        <w:t xml:space="preserve"> нужно использовать ключ </w:t>
      </w:r>
      <w:r w:rsidRPr="000B037C">
        <w:rPr>
          <w:rStyle w:val="markedcontent"/>
          <w:rFonts w:ascii="Courier New" w:hAnsi="Courier New" w:cs="Courier New"/>
          <w:lang w:val="ru-RU"/>
        </w:rPr>
        <w:t>/</w:t>
      </w:r>
      <w:r w:rsidRPr="000B037C">
        <w:rPr>
          <w:rStyle w:val="markedcontent"/>
          <w:rFonts w:ascii="Courier New" w:hAnsi="Courier New" w:cs="Courier New"/>
        </w:rPr>
        <w:t>ml</w:t>
      </w:r>
      <w:r w:rsidRPr="000B037C">
        <w:rPr>
          <w:rStyle w:val="markedcontent"/>
          <w:lang w:val="ru-RU"/>
        </w:rPr>
        <w:t xml:space="preserve">, чтобы </w:t>
      </w:r>
      <w:r w:rsidRPr="000B037C">
        <w:rPr>
          <w:rStyle w:val="markedcontent"/>
          <w:lang w:val="ru-RU"/>
        </w:rPr>
        <w:lastRenderedPageBreak/>
        <w:t>различать прописные и заглавные буквы).</w:t>
      </w:r>
    </w:p>
    <w:p w14:paraId="06BD8AE5" w14:textId="723596F8" w:rsidR="00A0674C" w:rsidRDefault="000B037C" w:rsidP="000B037C">
      <w:pPr>
        <w:pStyle w:val="a3"/>
        <w:ind w:firstLine="708"/>
        <w:jc w:val="both"/>
        <w:rPr>
          <w:rStyle w:val="markedcontent"/>
          <w:lang w:val="ru-RU"/>
        </w:rPr>
      </w:pPr>
      <w:r w:rsidRPr="000B037C">
        <w:rPr>
          <w:rStyle w:val="markedcontent"/>
          <w:lang w:val="ru-RU"/>
        </w:rPr>
        <w:t>- автоматическое добавление к концу имени перегружаемой функции в С++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некоторой строки для того, чтобы эти функции различались при компоновке –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для исключения этой проблемы нужно использовать</w:t>
      </w:r>
      <w:r>
        <w:rPr>
          <w:rStyle w:val="markedcontent"/>
          <w:lang w:val="ru-RU"/>
        </w:rPr>
        <w:t xml:space="preserve"> </w:t>
      </w:r>
      <w:r w:rsidRPr="000B037C">
        <w:rPr>
          <w:rStyle w:val="markedcontent"/>
          <w:lang w:val="ru-RU"/>
        </w:rPr>
        <w:t xml:space="preserve">модификатор </w:t>
      </w:r>
      <w:r w:rsidRPr="000B037C">
        <w:rPr>
          <w:rStyle w:val="markedcontent"/>
          <w:rFonts w:ascii="Courier New" w:hAnsi="Courier New" w:cs="Courier New"/>
        </w:rPr>
        <w:t>extern</w:t>
      </w:r>
      <w:r w:rsidR="00A0674C" w:rsidRPr="000B037C"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"</w:t>
      </w:r>
      <w:r w:rsidRPr="000B037C">
        <w:rPr>
          <w:rStyle w:val="markedcontent"/>
          <w:rFonts w:ascii="Courier New" w:hAnsi="Courier New" w:cs="Courier New"/>
          <w:lang w:val="ru-RU"/>
        </w:rPr>
        <w:t>С</w:t>
      </w:r>
      <w:r w:rsidRPr="000B037C">
        <w:rPr>
          <w:rStyle w:val="markedcontent"/>
          <w:lang w:val="ru-RU"/>
        </w:rPr>
        <w:t>".</w:t>
      </w:r>
    </w:p>
    <w:p w14:paraId="0B003228" w14:textId="77777777" w:rsidR="000B037C" w:rsidRDefault="000B037C" w:rsidP="00AE0013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Чтобы обеспечить доступ к глобальным переменным при объединении</w:t>
      </w:r>
      <w:r>
        <w:rPr>
          <w:lang w:val="ru-RU"/>
        </w:rPr>
        <w:t xml:space="preserve"> </w:t>
      </w:r>
      <w:r w:rsidRPr="000B037C">
        <w:rPr>
          <w:rStyle w:val="markedcontent"/>
          <w:lang w:val="ru-RU"/>
        </w:rPr>
        <w:t>модулей, необходимо выполнить следующие требования:</w:t>
      </w:r>
    </w:p>
    <w:p w14:paraId="2CF4F824" w14:textId="77777777" w:rsid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- если процедура на языке ассемблера вызывается из программы на языке</w:t>
      </w:r>
      <w:r>
        <w:rPr>
          <w:lang w:val="ru-RU"/>
        </w:rPr>
        <w:t xml:space="preserve"> </w:t>
      </w:r>
      <w:r w:rsidRPr="000B037C">
        <w:rPr>
          <w:rStyle w:val="markedcontent"/>
        </w:rPr>
        <w:t>C</w:t>
      </w:r>
      <w:r w:rsidRPr="000B037C">
        <w:rPr>
          <w:rStyle w:val="markedcontent"/>
          <w:lang w:val="ru-RU"/>
        </w:rPr>
        <w:t>\С++, то такая процедура в языке ассемблера должна быть описана как</w:t>
      </w:r>
      <w:r w:rsidRPr="000B037C">
        <w:rPr>
          <w:lang w:val="ru-RU"/>
        </w:rPr>
        <w:br/>
      </w:r>
      <w:r w:rsidRPr="000B037C">
        <w:rPr>
          <w:rStyle w:val="markedcontent"/>
        </w:rPr>
        <w:t>PUBLIC</w:t>
      </w:r>
      <w:r w:rsidRPr="000B037C">
        <w:rPr>
          <w:rStyle w:val="markedcontent"/>
          <w:lang w:val="ru-RU"/>
        </w:rPr>
        <w:t>;</w:t>
      </w:r>
    </w:p>
    <w:p w14:paraId="4F581901" w14:textId="77777777" w:rsid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 xml:space="preserve">- если переменная объявлена в программе на языке ассемблера, то в программе на ассемблере она должна иметь атрибут </w:t>
      </w:r>
      <w:r w:rsidRPr="000B037C">
        <w:rPr>
          <w:rStyle w:val="markedcontent"/>
        </w:rPr>
        <w:t>PUBLIC</w:t>
      </w:r>
      <w:r w:rsidRPr="000B037C">
        <w:rPr>
          <w:rStyle w:val="markedcontent"/>
          <w:lang w:val="ru-RU"/>
        </w:rPr>
        <w:t>, а в программе на С\С++ –</w:t>
      </w:r>
      <w:r>
        <w:rPr>
          <w:lang w:val="ru-RU"/>
        </w:rPr>
        <w:t xml:space="preserve"> </w:t>
      </w:r>
      <w:r w:rsidRPr="000B037C">
        <w:rPr>
          <w:rStyle w:val="markedcontent"/>
        </w:rPr>
        <w:t>extern</w:t>
      </w:r>
      <w:r w:rsidRPr="000B037C">
        <w:rPr>
          <w:rStyle w:val="markedcontent"/>
          <w:lang w:val="ru-RU"/>
        </w:rPr>
        <w:t>;</w:t>
      </w:r>
    </w:p>
    <w:p w14:paraId="29A68094" w14:textId="77777777" w:rsidR="000B037C" w:rsidRDefault="000B037C" w:rsidP="00AE0013">
      <w:pPr>
        <w:pStyle w:val="a3"/>
        <w:spacing w:after="120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 xml:space="preserve">- если переменная объявлена в программе на </w:t>
      </w:r>
      <w:r w:rsidRPr="000B037C">
        <w:rPr>
          <w:rStyle w:val="markedcontent"/>
        </w:rPr>
        <w:t>C</w:t>
      </w:r>
      <w:r w:rsidRPr="000B037C">
        <w:rPr>
          <w:rStyle w:val="markedcontent"/>
          <w:lang w:val="ru-RU"/>
        </w:rPr>
        <w:t xml:space="preserve">\С++, то в программе на ассемблере она должна иметь атрибут </w:t>
      </w:r>
      <w:r w:rsidRPr="000B037C">
        <w:rPr>
          <w:rStyle w:val="markedcontent"/>
        </w:rPr>
        <w:t>EXTRN</w:t>
      </w:r>
      <w:r w:rsidRPr="000B037C">
        <w:rPr>
          <w:rStyle w:val="markedcontent"/>
          <w:lang w:val="ru-RU"/>
        </w:rPr>
        <w:t>.</w:t>
      </w:r>
    </w:p>
    <w:p w14:paraId="0CED9E7C" w14:textId="00A734F0" w:rsidR="000B037C" w:rsidRPr="000B037C" w:rsidRDefault="000B037C" w:rsidP="000B037C">
      <w:pPr>
        <w:pStyle w:val="a3"/>
        <w:ind w:firstLine="708"/>
        <w:jc w:val="both"/>
        <w:rPr>
          <w:lang w:val="ru-RU"/>
        </w:rPr>
      </w:pPr>
      <w:r w:rsidRPr="000B037C">
        <w:rPr>
          <w:rStyle w:val="markedcontent"/>
          <w:lang w:val="ru-RU"/>
        </w:rPr>
        <w:t>-- Согласование параметров.</w:t>
      </w:r>
    </w:p>
    <w:p w14:paraId="38C2E612" w14:textId="77777777" w:rsidR="00AE0013" w:rsidRPr="00AE0013" w:rsidRDefault="00AE0013" w:rsidP="00AE0013">
      <w:pPr>
        <w:pStyle w:val="a3"/>
        <w:ind w:firstLine="708"/>
        <w:jc w:val="both"/>
        <w:rPr>
          <w:rStyle w:val="aa"/>
          <w:i w:val="0"/>
          <w:iCs w:val="0"/>
          <w:color w:val="auto"/>
          <w:lang w:val="ru-RU"/>
        </w:rPr>
      </w:pPr>
      <w:r w:rsidRPr="00AE0013">
        <w:rPr>
          <w:rStyle w:val="aa"/>
          <w:i w:val="0"/>
          <w:iCs w:val="0"/>
          <w:color w:val="auto"/>
          <w:lang w:val="ru-RU"/>
        </w:rPr>
        <w:t>Язык С использует следующие правила формирования параметров:</w:t>
      </w:r>
    </w:p>
    <w:p w14:paraId="00CF5D45" w14:textId="77777777" w:rsidR="00AE0013" w:rsidRDefault="00AE0013" w:rsidP="00AE0013">
      <w:pPr>
        <w:pStyle w:val="a3"/>
        <w:ind w:firstLine="708"/>
        <w:jc w:val="both"/>
        <w:rPr>
          <w:rStyle w:val="aa"/>
          <w:i w:val="0"/>
          <w:iCs w:val="0"/>
          <w:color w:val="auto"/>
          <w:lang w:val="ru-RU"/>
        </w:rPr>
      </w:pPr>
      <w:r w:rsidRPr="00AE0013">
        <w:rPr>
          <w:rStyle w:val="aa"/>
          <w:i w:val="0"/>
          <w:iCs w:val="0"/>
          <w:color w:val="auto"/>
          <w:lang w:val="ru-RU"/>
        </w:rPr>
        <w:t>-- параметры помещаются в стек в порядке обратном их записи в списке параметров;</w:t>
      </w:r>
    </w:p>
    <w:p w14:paraId="12C1CDA3" w14:textId="77777777" w:rsidR="00AE0013" w:rsidRDefault="00AE0013" w:rsidP="00AE0013">
      <w:pPr>
        <w:pStyle w:val="a3"/>
        <w:spacing w:after="120"/>
        <w:ind w:left="708"/>
        <w:jc w:val="both"/>
        <w:rPr>
          <w:rStyle w:val="aa"/>
          <w:i w:val="0"/>
          <w:iCs w:val="0"/>
          <w:color w:val="auto"/>
          <w:lang w:val="ru-RU"/>
        </w:rPr>
      </w:pPr>
      <w:r w:rsidRPr="00AE0013">
        <w:rPr>
          <w:rStyle w:val="aa"/>
          <w:i w:val="0"/>
          <w:iCs w:val="0"/>
          <w:color w:val="auto"/>
          <w:lang w:val="ru-RU"/>
        </w:rPr>
        <w:t>-- удаление параметров из стека выполняет вызывающая программа.</w:t>
      </w:r>
      <w:r w:rsidRPr="00AE0013">
        <w:rPr>
          <w:rStyle w:val="aa"/>
          <w:i w:val="0"/>
          <w:iCs w:val="0"/>
          <w:color w:val="auto"/>
          <w:lang w:val="ru-RU"/>
        </w:rPr>
        <w:br/>
        <w:t>При этом запись вызова функции:</w:t>
      </w:r>
    </w:p>
    <w:p w14:paraId="502CA252" w14:textId="77777777" w:rsidR="00AE0013" w:rsidRPr="00AE0013" w:rsidRDefault="00AE0013" w:rsidP="00AE0013">
      <w:pPr>
        <w:pStyle w:val="a3"/>
        <w:ind w:firstLine="708"/>
        <w:jc w:val="both"/>
        <w:rPr>
          <w:rStyle w:val="aa"/>
          <w:i w:val="0"/>
          <w:iCs w:val="0"/>
          <w:color w:val="auto"/>
        </w:rPr>
      </w:pPr>
      <w:r w:rsidRPr="00AE0013">
        <w:rPr>
          <w:rStyle w:val="aa"/>
          <w:i w:val="0"/>
          <w:iCs w:val="0"/>
          <w:color w:val="auto"/>
        </w:rPr>
        <w:t>some_proc(a, b, c, d, e)</w:t>
      </w:r>
    </w:p>
    <w:p w14:paraId="61415695" w14:textId="77777777" w:rsidR="00AE0013" w:rsidRPr="00AE0013" w:rsidRDefault="00AE0013" w:rsidP="00AE0013">
      <w:pPr>
        <w:pStyle w:val="a3"/>
        <w:spacing w:before="120" w:after="120"/>
        <w:jc w:val="both"/>
        <w:rPr>
          <w:rStyle w:val="aa"/>
          <w:i w:val="0"/>
          <w:iCs w:val="0"/>
          <w:color w:val="auto"/>
          <w:lang w:val="ru-RU"/>
        </w:rPr>
      </w:pPr>
      <w:r w:rsidRPr="00AE0013">
        <w:rPr>
          <w:rStyle w:val="aa"/>
          <w:i w:val="0"/>
          <w:iCs w:val="0"/>
          <w:color w:val="auto"/>
          <w:lang w:val="ru-RU"/>
        </w:rPr>
        <w:t>превращается в следующий ассемблерный код:</w:t>
      </w:r>
    </w:p>
    <w:p w14:paraId="6D633C08" w14:textId="77777777" w:rsidR="00AE0013" w:rsidRPr="00AE0013" w:rsidRDefault="00AE0013" w:rsidP="00AE0013">
      <w:pPr>
        <w:pStyle w:val="a3"/>
        <w:ind w:firstLine="708"/>
        <w:jc w:val="both"/>
        <w:rPr>
          <w:rStyle w:val="aa"/>
          <w:rFonts w:ascii="Courier New" w:hAnsi="Courier New" w:cs="Courier New"/>
          <w:i w:val="0"/>
          <w:iCs w:val="0"/>
          <w:color w:val="auto"/>
        </w:rPr>
      </w:pPr>
      <w:r w:rsidRPr="00AE0013">
        <w:rPr>
          <w:rStyle w:val="aa"/>
          <w:rFonts w:ascii="Courier New" w:hAnsi="Courier New" w:cs="Courier New"/>
          <w:i w:val="0"/>
          <w:iCs w:val="0"/>
          <w:color w:val="auto"/>
        </w:rPr>
        <w:t>push e</w:t>
      </w:r>
    </w:p>
    <w:p w14:paraId="32C201BF" w14:textId="77777777" w:rsidR="00AE0013" w:rsidRPr="00AE0013" w:rsidRDefault="00AE0013" w:rsidP="00AE0013">
      <w:pPr>
        <w:pStyle w:val="a3"/>
        <w:ind w:firstLine="708"/>
        <w:jc w:val="both"/>
        <w:rPr>
          <w:rStyle w:val="aa"/>
          <w:rFonts w:ascii="Courier New" w:hAnsi="Courier New" w:cs="Courier New"/>
          <w:i w:val="0"/>
          <w:iCs w:val="0"/>
          <w:color w:val="auto"/>
        </w:rPr>
      </w:pPr>
      <w:r w:rsidRPr="00AE0013">
        <w:rPr>
          <w:rStyle w:val="aa"/>
          <w:rFonts w:ascii="Courier New" w:hAnsi="Courier New" w:cs="Courier New"/>
          <w:i w:val="0"/>
          <w:iCs w:val="0"/>
          <w:color w:val="auto"/>
        </w:rPr>
        <w:t>push d</w:t>
      </w:r>
    </w:p>
    <w:p w14:paraId="2FEFE18A" w14:textId="77777777" w:rsidR="00AE0013" w:rsidRPr="00AE0013" w:rsidRDefault="00AE0013" w:rsidP="00AE0013">
      <w:pPr>
        <w:pStyle w:val="a3"/>
        <w:ind w:firstLine="708"/>
        <w:jc w:val="both"/>
        <w:rPr>
          <w:rStyle w:val="aa"/>
          <w:rFonts w:ascii="Courier New" w:hAnsi="Courier New" w:cs="Courier New"/>
          <w:i w:val="0"/>
          <w:iCs w:val="0"/>
          <w:color w:val="auto"/>
        </w:rPr>
      </w:pPr>
      <w:r w:rsidRPr="00AE0013">
        <w:rPr>
          <w:rStyle w:val="aa"/>
          <w:rFonts w:ascii="Courier New" w:hAnsi="Courier New" w:cs="Courier New"/>
          <w:i w:val="0"/>
          <w:iCs w:val="0"/>
          <w:color w:val="auto"/>
        </w:rPr>
        <w:t xml:space="preserve">push </w:t>
      </w:r>
      <w:r w:rsidRPr="00AE0013">
        <w:rPr>
          <w:rStyle w:val="aa"/>
          <w:rFonts w:ascii="Courier New" w:hAnsi="Courier New" w:cs="Courier New"/>
          <w:i w:val="0"/>
          <w:iCs w:val="0"/>
          <w:color w:val="auto"/>
          <w:lang w:val="ru-RU"/>
        </w:rPr>
        <w:t>с</w:t>
      </w:r>
    </w:p>
    <w:p w14:paraId="636E61D7" w14:textId="77777777" w:rsidR="00AE0013" w:rsidRPr="00AE0013" w:rsidRDefault="00AE0013" w:rsidP="00AE0013">
      <w:pPr>
        <w:pStyle w:val="a3"/>
        <w:ind w:firstLine="708"/>
        <w:jc w:val="both"/>
        <w:rPr>
          <w:rStyle w:val="aa"/>
          <w:rFonts w:ascii="Courier New" w:hAnsi="Courier New" w:cs="Courier New"/>
          <w:i w:val="0"/>
          <w:iCs w:val="0"/>
          <w:color w:val="auto"/>
        </w:rPr>
      </w:pPr>
      <w:r w:rsidRPr="00AE0013">
        <w:rPr>
          <w:rStyle w:val="aa"/>
          <w:rFonts w:ascii="Courier New" w:hAnsi="Courier New" w:cs="Courier New"/>
          <w:i w:val="0"/>
          <w:iCs w:val="0"/>
          <w:color w:val="auto"/>
        </w:rPr>
        <w:t>push b</w:t>
      </w:r>
    </w:p>
    <w:p w14:paraId="7C32E030" w14:textId="77777777" w:rsidR="00AE0013" w:rsidRPr="00AE0013" w:rsidRDefault="00AE0013" w:rsidP="00AE0013">
      <w:pPr>
        <w:pStyle w:val="a3"/>
        <w:ind w:firstLine="708"/>
        <w:jc w:val="both"/>
        <w:rPr>
          <w:rStyle w:val="aa"/>
          <w:rFonts w:ascii="Courier New" w:hAnsi="Courier New" w:cs="Courier New"/>
          <w:i w:val="0"/>
          <w:iCs w:val="0"/>
          <w:color w:val="auto"/>
        </w:rPr>
      </w:pPr>
      <w:r w:rsidRPr="00AE0013">
        <w:rPr>
          <w:rStyle w:val="aa"/>
          <w:rFonts w:ascii="Courier New" w:hAnsi="Courier New" w:cs="Courier New"/>
          <w:i w:val="0"/>
          <w:iCs w:val="0"/>
          <w:color w:val="auto"/>
        </w:rPr>
        <w:t>push a</w:t>
      </w:r>
    </w:p>
    <w:p w14:paraId="1CC9C7F1" w14:textId="77777777" w:rsidR="00AE0013" w:rsidRPr="003C5044" w:rsidRDefault="00AE0013" w:rsidP="00AE0013">
      <w:pPr>
        <w:pStyle w:val="a3"/>
        <w:ind w:firstLine="708"/>
        <w:jc w:val="both"/>
        <w:rPr>
          <w:rStyle w:val="aa"/>
          <w:rFonts w:ascii="Courier New" w:hAnsi="Courier New" w:cs="Courier New"/>
          <w:i w:val="0"/>
          <w:iCs w:val="0"/>
          <w:color w:val="auto"/>
        </w:rPr>
      </w:pPr>
      <w:r w:rsidRPr="00AE0013">
        <w:rPr>
          <w:rStyle w:val="aa"/>
          <w:rFonts w:ascii="Courier New" w:hAnsi="Courier New" w:cs="Courier New"/>
          <w:i w:val="0"/>
          <w:iCs w:val="0"/>
          <w:color w:val="auto"/>
        </w:rPr>
        <w:t>call</w:t>
      </w:r>
      <w:r w:rsidRPr="003C5044">
        <w:rPr>
          <w:rStyle w:val="aa"/>
          <w:rFonts w:ascii="Courier New" w:hAnsi="Courier New" w:cs="Courier New"/>
          <w:i w:val="0"/>
          <w:iCs w:val="0"/>
          <w:color w:val="auto"/>
        </w:rPr>
        <w:t xml:space="preserve"> some_proc</w:t>
      </w:r>
    </w:p>
    <w:p w14:paraId="060D0A1D" w14:textId="05A3C64A" w:rsidR="004A0985" w:rsidRPr="00AE0013" w:rsidRDefault="00AE0013" w:rsidP="00AE0013">
      <w:pPr>
        <w:pStyle w:val="a3"/>
        <w:ind w:firstLine="708"/>
        <w:jc w:val="both"/>
        <w:rPr>
          <w:rStyle w:val="aa"/>
          <w:rFonts w:ascii="Courier New" w:hAnsi="Courier New" w:cs="Courier New"/>
          <w:i w:val="0"/>
          <w:iCs w:val="0"/>
          <w:color w:val="auto"/>
          <w:lang w:val="ru-RU"/>
        </w:rPr>
      </w:pPr>
      <w:r w:rsidRPr="00AE0013">
        <w:rPr>
          <w:rStyle w:val="aa"/>
          <w:rFonts w:ascii="Courier New" w:hAnsi="Courier New" w:cs="Courier New"/>
          <w:i w:val="0"/>
          <w:iCs w:val="0"/>
          <w:color w:val="auto"/>
          <w:lang w:val="ru-RU"/>
        </w:rPr>
        <w:t xml:space="preserve">add sp,10 </w:t>
      </w:r>
      <w:r w:rsidRPr="00AE0013">
        <w:rPr>
          <w:rStyle w:val="aa"/>
          <w:rFonts w:ascii="Courier New" w:hAnsi="Courier New" w:cs="Courier New"/>
          <w:i w:val="0"/>
          <w:iCs w:val="0"/>
          <w:color w:val="auto"/>
          <w:lang w:val="ru-RU"/>
        </w:rPr>
        <w:tab/>
      </w:r>
      <w:r w:rsidRPr="00AE0013">
        <w:rPr>
          <w:rStyle w:val="aa"/>
          <w:rFonts w:ascii="Courier New" w:hAnsi="Courier New" w:cs="Courier New"/>
          <w:i w:val="0"/>
          <w:iCs w:val="0"/>
          <w:color w:val="auto"/>
          <w:lang w:val="ru-RU"/>
        </w:rPr>
        <w:tab/>
        <w:t>; освободить стек от параметров</w:t>
      </w:r>
    </w:p>
    <w:p w14:paraId="2E954F96" w14:textId="4EB43650" w:rsidR="00AE0013" w:rsidRPr="00AE0013" w:rsidRDefault="00AE0013" w:rsidP="00AE0013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AE00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2. </w:t>
      </w:r>
      <w:r w:rsidRPr="00AE0013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Встроенный ассемблер.</w:t>
      </w:r>
    </w:p>
    <w:p w14:paraId="72947CB1" w14:textId="76FAB50F" w:rsidR="00AE0013" w:rsidRDefault="00AE0013" w:rsidP="00AE0013">
      <w:pPr>
        <w:pStyle w:val="a3"/>
        <w:spacing w:after="120"/>
        <w:ind w:firstLine="708"/>
        <w:jc w:val="both"/>
        <w:rPr>
          <w:rStyle w:val="markedcontent"/>
          <w:lang w:val="ru-RU"/>
        </w:rPr>
      </w:pPr>
      <w:r w:rsidRPr="00AE0013">
        <w:rPr>
          <w:rStyle w:val="markedcontent"/>
          <w:lang w:val="ru-RU"/>
        </w:rPr>
        <w:t>Встроенный ассемблер – вставка ассемблерного кода непосредственно в</w:t>
      </w:r>
      <w:r w:rsidRPr="00AE0013">
        <w:rPr>
          <w:lang w:val="ru-RU"/>
        </w:rPr>
        <w:br/>
      </w:r>
      <w:r w:rsidRPr="00AE0013">
        <w:rPr>
          <w:rStyle w:val="markedcontent"/>
          <w:lang w:val="ru-RU"/>
        </w:rPr>
        <w:t>код программы на языке высокого уровня. Использование встроенного ассемблера позволяет создавать программы более быстро, используя небольшие</w:t>
      </w:r>
      <w:r w:rsidRPr="00AE0013">
        <w:rPr>
          <w:lang w:val="ru-RU"/>
        </w:rPr>
        <w:t xml:space="preserve"> </w:t>
      </w:r>
      <w:r w:rsidRPr="00AE0013">
        <w:rPr>
          <w:rStyle w:val="markedcontent"/>
          <w:lang w:val="ru-RU"/>
        </w:rPr>
        <w:t>фрагменты кода без выполнения вышеизложенных требований по сборке проекта.</w:t>
      </w:r>
    </w:p>
    <w:p w14:paraId="487CB2AD" w14:textId="77777777" w:rsidR="00AE0013" w:rsidRPr="00AE0013" w:rsidRDefault="00AE0013" w:rsidP="00AE0013">
      <w:pPr>
        <w:pStyle w:val="a3"/>
        <w:ind w:firstLine="708"/>
        <w:jc w:val="both"/>
        <w:rPr>
          <w:lang w:val="ru-RU"/>
        </w:rPr>
      </w:pPr>
      <w:r w:rsidRPr="00AE0013">
        <w:rPr>
          <w:rStyle w:val="markedcontent"/>
          <w:lang w:val="ru-RU"/>
        </w:rPr>
        <w:t>Любую ассемблерную команду можно записать в виде:</w:t>
      </w:r>
    </w:p>
    <w:p w14:paraId="101C34C2" w14:textId="47B5E38D" w:rsidR="00AE0013" w:rsidRPr="00AE0013" w:rsidRDefault="00AE0013" w:rsidP="00AE0013">
      <w:pPr>
        <w:pStyle w:val="a3"/>
        <w:spacing w:before="120" w:after="120"/>
        <w:ind w:left="708" w:firstLine="708"/>
        <w:jc w:val="both"/>
        <w:rPr>
          <w:rFonts w:ascii="Courier New" w:hAnsi="Courier New" w:cs="Courier New"/>
          <w:lang w:val="ru-RU"/>
        </w:rPr>
      </w:pPr>
      <w:r w:rsidRPr="00AE0013">
        <w:rPr>
          <w:rStyle w:val="markedcontent"/>
          <w:rFonts w:ascii="Courier New" w:hAnsi="Courier New" w:cs="Courier New"/>
          <w:lang w:val="ru-RU"/>
        </w:rPr>
        <w:t>а</w:t>
      </w:r>
      <w:r w:rsidRPr="00AE0013">
        <w:rPr>
          <w:rStyle w:val="markedcontent"/>
          <w:rFonts w:ascii="Courier New" w:hAnsi="Courier New" w:cs="Courier New"/>
        </w:rPr>
        <w:t>sm</w:t>
      </w:r>
      <w:r w:rsidRPr="00AE0013">
        <w:rPr>
          <w:rStyle w:val="markedcontent"/>
          <w:rFonts w:ascii="Courier New" w:hAnsi="Courier New" w:cs="Courier New"/>
          <w:lang w:val="ru-RU"/>
        </w:rPr>
        <w:t xml:space="preserve"> код_операции операнды;</w:t>
      </w:r>
    </w:p>
    <w:p w14:paraId="6D1E6057" w14:textId="77777777" w:rsidR="00AE0013" w:rsidRDefault="00AE0013" w:rsidP="00AE0013">
      <w:pPr>
        <w:pStyle w:val="a3"/>
        <w:ind w:firstLine="708"/>
        <w:jc w:val="both"/>
        <w:rPr>
          <w:lang w:val="ru-RU"/>
        </w:rPr>
      </w:pPr>
      <w:r w:rsidRPr="00AE0013">
        <w:rPr>
          <w:rStyle w:val="markedcontent"/>
          <w:lang w:val="ru-RU"/>
        </w:rPr>
        <w:t xml:space="preserve">-- </w:t>
      </w:r>
      <w:r w:rsidRPr="00AE0013">
        <w:rPr>
          <w:rStyle w:val="markedcontent"/>
          <w:rFonts w:ascii="Courier New" w:hAnsi="Courier New" w:cs="Courier New"/>
        </w:rPr>
        <w:t>asm</w:t>
      </w:r>
      <w:r w:rsidRPr="00AE0013">
        <w:rPr>
          <w:rStyle w:val="markedcontent"/>
          <w:lang w:val="ru-RU"/>
        </w:rPr>
        <w:t xml:space="preserve"> – оператор встроенной команды ассемблера (для компиляторов </w:t>
      </w:r>
      <w:r w:rsidRPr="00AE0013">
        <w:rPr>
          <w:rStyle w:val="markedcontent"/>
        </w:rPr>
        <w:t>C</w:t>
      </w:r>
      <w:r w:rsidRPr="00AE0013">
        <w:rPr>
          <w:rStyle w:val="markedcontent"/>
          <w:lang w:val="ru-RU"/>
        </w:rPr>
        <w:t>++</w:t>
      </w:r>
      <w:r>
        <w:rPr>
          <w:lang w:val="ru-RU"/>
        </w:rPr>
        <w:t xml:space="preserve"> </w:t>
      </w:r>
      <w:r w:rsidRPr="00AE0013">
        <w:rPr>
          <w:rStyle w:val="markedcontent"/>
          <w:lang w:val="ru-RU"/>
        </w:rPr>
        <w:t xml:space="preserve">от </w:t>
      </w:r>
      <w:r w:rsidRPr="00AE0013">
        <w:rPr>
          <w:rStyle w:val="markedcontent"/>
        </w:rPr>
        <w:t>Microsoft</w:t>
      </w:r>
      <w:r w:rsidRPr="00AE0013">
        <w:rPr>
          <w:rStyle w:val="markedcontent"/>
          <w:lang w:val="ru-RU"/>
        </w:rPr>
        <w:t xml:space="preserve"> используется ключевое слово </w:t>
      </w:r>
      <w:r w:rsidRPr="00AE0013">
        <w:rPr>
          <w:rStyle w:val="markedcontent"/>
          <w:rFonts w:ascii="Courier New" w:hAnsi="Courier New" w:cs="Courier New"/>
          <w:lang w:val="ru-RU"/>
        </w:rPr>
        <w:t>_</w:t>
      </w:r>
      <w:r w:rsidRPr="00AE0013">
        <w:rPr>
          <w:rStyle w:val="markedcontent"/>
          <w:rFonts w:ascii="Courier New" w:hAnsi="Courier New" w:cs="Courier New"/>
        </w:rPr>
        <w:t>asm</w:t>
      </w:r>
      <w:r w:rsidRPr="00AE0013">
        <w:rPr>
          <w:rStyle w:val="markedcontent"/>
          <w:lang w:val="ru-RU"/>
        </w:rPr>
        <w:t>);</w:t>
      </w:r>
    </w:p>
    <w:p w14:paraId="72A86394" w14:textId="77777777" w:rsidR="00AE0013" w:rsidRDefault="00AE0013" w:rsidP="00AE0013">
      <w:pPr>
        <w:pStyle w:val="a3"/>
        <w:ind w:firstLine="708"/>
        <w:jc w:val="both"/>
        <w:rPr>
          <w:lang w:val="ru-RU"/>
        </w:rPr>
      </w:pPr>
      <w:r w:rsidRPr="00AE0013">
        <w:rPr>
          <w:rStyle w:val="markedcontent"/>
          <w:lang w:val="ru-RU"/>
        </w:rPr>
        <w:t xml:space="preserve">-- код_операции – команду языка ассемблера (например, </w:t>
      </w:r>
      <w:r w:rsidRPr="00AE0013">
        <w:rPr>
          <w:rStyle w:val="markedcontent"/>
          <w:rFonts w:ascii="Courier New" w:hAnsi="Courier New" w:cs="Courier New"/>
        </w:rPr>
        <w:t>mov</w:t>
      </w:r>
      <w:r w:rsidRPr="00AE0013">
        <w:rPr>
          <w:rStyle w:val="markedcontent"/>
          <w:lang w:val="ru-RU"/>
        </w:rPr>
        <w:t>);</w:t>
      </w:r>
    </w:p>
    <w:p w14:paraId="0B9C47FF" w14:textId="77777777" w:rsidR="00AE0013" w:rsidRDefault="00AE0013" w:rsidP="00AE0013">
      <w:pPr>
        <w:pStyle w:val="a3"/>
        <w:ind w:firstLine="708"/>
        <w:jc w:val="both"/>
        <w:rPr>
          <w:lang w:val="ru-RU"/>
        </w:rPr>
      </w:pPr>
      <w:r w:rsidRPr="00AE0013">
        <w:rPr>
          <w:rStyle w:val="markedcontent"/>
          <w:lang w:val="ru-RU"/>
        </w:rPr>
        <w:t xml:space="preserve">-- операнды – операнды команды (например, </w:t>
      </w:r>
      <w:r w:rsidRPr="00AE0013">
        <w:rPr>
          <w:rStyle w:val="markedcontent"/>
          <w:rFonts w:ascii="Courier New" w:hAnsi="Courier New" w:cs="Courier New"/>
        </w:rPr>
        <w:t>ax</w:t>
      </w:r>
      <w:r w:rsidRPr="00AE0013">
        <w:rPr>
          <w:rStyle w:val="markedcontent"/>
          <w:lang w:val="ru-RU"/>
        </w:rPr>
        <w:t xml:space="preserve">, </w:t>
      </w:r>
      <w:r w:rsidRPr="00AE0013">
        <w:rPr>
          <w:rStyle w:val="markedcontent"/>
          <w:rFonts w:ascii="Courier New" w:hAnsi="Courier New" w:cs="Courier New"/>
        </w:rPr>
        <w:t>bx</w:t>
      </w:r>
      <w:r w:rsidRPr="00AE0013">
        <w:rPr>
          <w:rStyle w:val="markedcontent"/>
          <w:lang w:val="ru-RU"/>
        </w:rPr>
        <w:t>).</w:t>
      </w:r>
    </w:p>
    <w:p w14:paraId="59BED971" w14:textId="143D3CE1" w:rsidR="00AE0013" w:rsidRDefault="00AE0013" w:rsidP="00AE0013">
      <w:pPr>
        <w:pStyle w:val="a3"/>
        <w:ind w:firstLine="708"/>
        <w:jc w:val="both"/>
        <w:rPr>
          <w:lang w:val="ru-RU"/>
        </w:rPr>
      </w:pPr>
      <w:r w:rsidRPr="00AE0013">
        <w:rPr>
          <w:rStyle w:val="markedcontent"/>
          <w:lang w:val="ru-RU"/>
        </w:rPr>
        <w:lastRenderedPageBreak/>
        <w:t xml:space="preserve">Если с помощью одного слова </w:t>
      </w:r>
      <w:r w:rsidRPr="00136AEF">
        <w:rPr>
          <w:rStyle w:val="markedcontent"/>
          <w:rFonts w:ascii="Courier New" w:hAnsi="Courier New" w:cs="Courier New"/>
        </w:rPr>
        <w:t>asm</w:t>
      </w:r>
      <w:r w:rsidRPr="00AE0013">
        <w:rPr>
          <w:rStyle w:val="markedcontent"/>
          <w:lang w:val="ru-RU"/>
        </w:rPr>
        <w:t xml:space="preserve"> необходимо задать много ассемблерных команд, то они заключаются в фигурные скобки. Комментарии</w:t>
      </w:r>
      <w:r w:rsidR="00136AEF">
        <w:rPr>
          <w:rStyle w:val="markedcontent"/>
          <w:lang w:val="ru-RU"/>
        </w:rPr>
        <w:t xml:space="preserve"> </w:t>
      </w:r>
      <w:r w:rsidRPr="00AE0013">
        <w:rPr>
          <w:rStyle w:val="markedcontent"/>
          <w:lang w:val="ru-RU"/>
        </w:rPr>
        <w:t>можно записывать только в форме, принятой в языке С++.</w:t>
      </w:r>
    </w:p>
    <w:p w14:paraId="0B010729" w14:textId="66824987" w:rsidR="00AE0013" w:rsidRDefault="00AE0013" w:rsidP="00AE0013">
      <w:pPr>
        <w:pStyle w:val="a3"/>
        <w:ind w:firstLine="708"/>
        <w:jc w:val="both"/>
        <w:rPr>
          <w:rStyle w:val="markedcontent"/>
          <w:lang w:val="ru-RU"/>
        </w:rPr>
      </w:pPr>
      <w:r w:rsidRPr="00AE0013">
        <w:rPr>
          <w:rStyle w:val="markedcontent"/>
          <w:lang w:val="ru-RU"/>
        </w:rPr>
        <w:t>В программе на языке С++, использующей ассемблерные команды, ино-</w:t>
      </w:r>
      <w:r w:rsidRPr="00AE0013">
        <w:rPr>
          <w:lang w:val="ru-RU"/>
        </w:rPr>
        <w:br/>
      </w:r>
      <w:r w:rsidRPr="00AE0013">
        <w:rPr>
          <w:rStyle w:val="markedcontent"/>
          <w:lang w:val="ru-RU"/>
        </w:rPr>
        <w:t xml:space="preserve">гда необходимо задать директиву </w:t>
      </w:r>
      <w:r w:rsidRPr="00136AEF">
        <w:rPr>
          <w:rStyle w:val="markedcontent"/>
          <w:rFonts w:ascii="Courier New" w:hAnsi="Courier New" w:cs="Courier New"/>
          <w:lang w:val="ru-RU"/>
        </w:rPr>
        <w:t>#</w:t>
      </w:r>
      <w:r w:rsidRPr="00136AEF">
        <w:rPr>
          <w:rStyle w:val="markedcontent"/>
          <w:rFonts w:ascii="Courier New" w:hAnsi="Courier New" w:cs="Courier New"/>
        </w:rPr>
        <w:t>pragma</w:t>
      </w:r>
      <w:r w:rsidRPr="00136AEF">
        <w:rPr>
          <w:rStyle w:val="markedcontent"/>
          <w:rFonts w:ascii="Courier New" w:hAnsi="Courier New" w:cs="Courier New"/>
          <w:lang w:val="ru-RU"/>
        </w:rPr>
        <w:t xml:space="preserve"> </w:t>
      </w:r>
      <w:r w:rsidRPr="00136AEF">
        <w:rPr>
          <w:rStyle w:val="markedcontent"/>
          <w:rFonts w:ascii="Courier New" w:hAnsi="Courier New" w:cs="Courier New"/>
        </w:rPr>
        <w:t>inline</w:t>
      </w:r>
      <w:r w:rsidRPr="00AE0013">
        <w:rPr>
          <w:rStyle w:val="markedcontent"/>
          <w:lang w:val="ru-RU"/>
        </w:rPr>
        <w:t xml:space="preserve"> – эта директива сообщает</w:t>
      </w:r>
      <w:r w:rsidR="00136AEF">
        <w:rPr>
          <w:lang w:val="ru-RU"/>
        </w:rPr>
        <w:t xml:space="preserve"> </w:t>
      </w:r>
      <w:r w:rsidRPr="00AE0013">
        <w:rPr>
          <w:rStyle w:val="markedcontent"/>
          <w:lang w:val="ru-RU"/>
        </w:rPr>
        <w:t>компилятору, что программа содержит внутренний ассемблерный код, что важно при оптимизации программы.</w:t>
      </w:r>
    </w:p>
    <w:p w14:paraId="2F4BBDED" w14:textId="7B88D6C5" w:rsidR="00136AEF" w:rsidRDefault="00136AEF" w:rsidP="00136AEF">
      <w:pPr>
        <w:pStyle w:val="a3"/>
        <w:ind w:firstLine="708"/>
        <w:jc w:val="both"/>
        <w:rPr>
          <w:rStyle w:val="markedcontent"/>
          <w:lang w:val="ru-RU"/>
        </w:rPr>
      </w:pPr>
      <w:r w:rsidRPr="00136AEF">
        <w:rPr>
          <w:rStyle w:val="markedcontent"/>
          <w:lang w:val="ru-RU"/>
        </w:rPr>
        <w:t>В командах встроенного ассемблера можно свободно использовать</w:t>
      </w:r>
      <w:r>
        <w:rPr>
          <w:rStyle w:val="markedcontent"/>
          <w:lang w:val="ru-RU"/>
        </w:rPr>
        <w:t xml:space="preserve"> </w:t>
      </w:r>
      <w:r w:rsidRPr="00136AEF">
        <w:rPr>
          <w:rStyle w:val="markedcontent"/>
          <w:lang w:val="ru-RU"/>
        </w:rPr>
        <w:t>переменные из языка высокого уровня, так как они автоматически</w:t>
      </w:r>
      <w:r>
        <w:rPr>
          <w:rStyle w:val="markedcontent"/>
          <w:lang w:val="ru-RU"/>
        </w:rPr>
        <w:t xml:space="preserve"> </w:t>
      </w:r>
      <w:r w:rsidRPr="00136AEF">
        <w:rPr>
          <w:rStyle w:val="markedcontent"/>
          <w:lang w:val="ru-RU"/>
        </w:rPr>
        <w:t>преобразуются в</w:t>
      </w:r>
      <w:r>
        <w:rPr>
          <w:lang w:val="ru-RU"/>
        </w:rPr>
        <w:t xml:space="preserve"> </w:t>
      </w:r>
      <w:r w:rsidRPr="00136AEF">
        <w:rPr>
          <w:rStyle w:val="markedcontent"/>
          <w:lang w:val="ru-RU"/>
        </w:rPr>
        <w:t>соответствующие выражения.</w:t>
      </w:r>
    </w:p>
    <w:p w14:paraId="7730553D" w14:textId="23BC7396" w:rsidR="00136AEF" w:rsidRDefault="00136AEF" w:rsidP="00136AEF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3</w:t>
      </w:r>
      <w:r w:rsidRPr="00AE001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Работа с математическим сопроцессором</w:t>
      </w:r>
      <w:r w:rsidRPr="00AE0013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0FB3B81E" w14:textId="5D21FAC8" w:rsidR="00664F7F" w:rsidRDefault="00136AEF" w:rsidP="00664F7F">
      <w:pPr>
        <w:pStyle w:val="a3"/>
        <w:ind w:firstLine="708"/>
        <w:jc w:val="both"/>
        <w:rPr>
          <w:lang w:val="ru-RU"/>
        </w:rPr>
      </w:pPr>
      <w:r w:rsidRPr="00664F7F">
        <w:rPr>
          <w:rStyle w:val="markedcontent"/>
          <w:lang w:val="ru-RU"/>
        </w:rPr>
        <w:t xml:space="preserve">В процессорах </w:t>
      </w:r>
      <w:r w:rsidRPr="00136AEF">
        <w:rPr>
          <w:rStyle w:val="markedcontent"/>
        </w:rPr>
        <w:t>Intel</w:t>
      </w:r>
      <w:r w:rsidRPr="00664F7F">
        <w:rPr>
          <w:rStyle w:val="markedcontent"/>
          <w:lang w:val="ru-RU"/>
        </w:rPr>
        <w:t xml:space="preserve"> операции с плавающей запятой выполняет специальный математический сопроцессор (</w:t>
      </w:r>
      <w:r w:rsidRPr="00136AEF">
        <w:rPr>
          <w:rStyle w:val="markedcontent"/>
        </w:rPr>
        <w:t>FPU</w:t>
      </w:r>
      <w:r w:rsidRPr="00664F7F">
        <w:rPr>
          <w:rStyle w:val="markedcontent"/>
          <w:lang w:val="ru-RU"/>
        </w:rPr>
        <w:t>), который имеет собственные</w:t>
      </w:r>
      <w:r w:rsidR="00664F7F" w:rsidRPr="00664F7F">
        <w:rPr>
          <w:rStyle w:val="markedcontent"/>
          <w:lang w:val="ru-RU"/>
        </w:rPr>
        <w:t xml:space="preserve"> </w:t>
      </w:r>
      <w:r w:rsidRPr="00664F7F">
        <w:rPr>
          <w:rStyle w:val="markedcontent"/>
          <w:lang w:val="ru-RU"/>
        </w:rPr>
        <w:t>регистры</w:t>
      </w:r>
      <w:r w:rsidR="00664F7F" w:rsidRPr="00664F7F">
        <w:rPr>
          <w:lang w:val="ru-RU"/>
        </w:rPr>
        <w:t xml:space="preserve"> </w:t>
      </w:r>
      <w:r w:rsidRPr="00664F7F">
        <w:rPr>
          <w:rStyle w:val="markedcontent"/>
          <w:lang w:val="ru-RU"/>
        </w:rPr>
        <w:t>и собственный набор команд.</w:t>
      </w:r>
    </w:p>
    <w:p w14:paraId="4BA43FCC" w14:textId="7B9EA192" w:rsidR="00136AEF" w:rsidRDefault="00136AEF" w:rsidP="00A02D34">
      <w:pPr>
        <w:pStyle w:val="a3"/>
        <w:ind w:firstLine="708"/>
        <w:jc w:val="both"/>
        <w:rPr>
          <w:rStyle w:val="markedcontent"/>
          <w:lang w:val="ru-RU"/>
        </w:rPr>
      </w:pPr>
      <w:r w:rsidRPr="00664F7F">
        <w:rPr>
          <w:rStyle w:val="markedcontent"/>
          <w:lang w:val="ru-RU"/>
        </w:rPr>
        <w:t>Сопроцессор может выполнять операции с разными типами данных, в</w:t>
      </w:r>
      <w:r w:rsidR="00664F7F" w:rsidRPr="00664F7F">
        <w:rPr>
          <w:rStyle w:val="markedcontent"/>
          <w:lang w:val="ru-RU"/>
        </w:rPr>
        <w:t xml:space="preserve"> </w:t>
      </w:r>
      <w:r w:rsidRPr="00664F7F">
        <w:rPr>
          <w:rStyle w:val="markedcontent"/>
          <w:lang w:val="ru-RU"/>
        </w:rPr>
        <w:t>том</w:t>
      </w:r>
      <w:r w:rsidR="00664F7F" w:rsidRPr="00664F7F">
        <w:rPr>
          <w:lang w:val="ru-RU"/>
        </w:rPr>
        <w:t xml:space="preserve"> </w:t>
      </w:r>
      <w:r w:rsidRPr="00664F7F">
        <w:rPr>
          <w:rStyle w:val="markedcontent"/>
          <w:lang w:val="ru-RU"/>
        </w:rPr>
        <w:t>числе и с данными с плавающей запятой</w:t>
      </w:r>
      <w:r w:rsidR="00664F7F" w:rsidRPr="00664F7F">
        <w:rPr>
          <w:rStyle w:val="markedcontent"/>
          <w:lang w:val="ru-RU"/>
        </w:rPr>
        <w:t>.</w:t>
      </w:r>
    </w:p>
    <w:p w14:paraId="4D53D951" w14:textId="2F333BD3" w:rsidR="00664F7F" w:rsidRPr="00664F7F" w:rsidRDefault="00664F7F" w:rsidP="00A02D34">
      <w:pPr>
        <w:pStyle w:val="a3"/>
        <w:spacing w:after="120"/>
        <w:ind w:firstLine="708"/>
        <w:jc w:val="both"/>
        <w:rPr>
          <w:rStyle w:val="markedcontent"/>
          <w:lang w:val="ru-RU"/>
        </w:rPr>
      </w:pPr>
      <w:r w:rsidRPr="00664F7F">
        <w:rPr>
          <w:rStyle w:val="markedcontent"/>
          <w:lang w:val="ru-RU"/>
        </w:rPr>
        <w:t>Сопроцессор выполняет все вычисления в 80-ти битном расширенном</w:t>
      </w:r>
      <w:r w:rsidRPr="00664F7F">
        <w:rPr>
          <w:lang w:val="ru-RU"/>
        </w:rPr>
        <w:t xml:space="preserve"> </w:t>
      </w:r>
      <w:r w:rsidRPr="00664F7F">
        <w:rPr>
          <w:rStyle w:val="markedcontent"/>
          <w:lang w:val="ru-RU"/>
        </w:rPr>
        <w:t>формате, а 32-х и 64-х битные числа используются для обмена данными с основным процессором и памятью.</w:t>
      </w:r>
    </w:p>
    <w:p w14:paraId="3B3A605E" w14:textId="77777777" w:rsidR="00505888" w:rsidRPr="00505888" w:rsidRDefault="00664F7F" w:rsidP="00A02D34">
      <w:pPr>
        <w:pStyle w:val="a3"/>
        <w:ind w:firstLine="708"/>
        <w:rPr>
          <w:lang w:val="ru-RU"/>
        </w:rPr>
      </w:pPr>
      <w:r w:rsidRPr="00505888">
        <w:rPr>
          <w:rStyle w:val="markedcontent"/>
          <w:lang w:val="ru-RU"/>
        </w:rPr>
        <w:t>В математическом сопроцессоре есть следующие регистры:</w:t>
      </w:r>
    </w:p>
    <w:p w14:paraId="7F5B8670" w14:textId="0B8858F2" w:rsidR="00505888" w:rsidRDefault="00664F7F" w:rsidP="00505888">
      <w:pPr>
        <w:pStyle w:val="a3"/>
        <w:ind w:firstLine="708"/>
        <w:rPr>
          <w:lang w:val="ru-RU"/>
        </w:rPr>
      </w:pPr>
      <w:r w:rsidRPr="00505888">
        <w:rPr>
          <w:rStyle w:val="markedcontent"/>
          <w:lang w:val="ru-RU"/>
        </w:rPr>
        <w:t>-- регистры данных (</w:t>
      </w:r>
      <w:r w:rsidRPr="00664F7F">
        <w:rPr>
          <w:rStyle w:val="markedcontent"/>
        </w:rPr>
        <w:t>R</w:t>
      </w:r>
      <w:r w:rsidRPr="00505888">
        <w:rPr>
          <w:rStyle w:val="markedcontent"/>
          <w:lang w:val="ru-RU"/>
        </w:rPr>
        <w:t xml:space="preserve">0 – </w:t>
      </w:r>
      <w:r w:rsidRPr="00664F7F">
        <w:rPr>
          <w:rStyle w:val="markedcontent"/>
        </w:rPr>
        <w:t>R</w:t>
      </w:r>
      <w:r w:rsidRPr="00505888">
        <w:rPr>
          <w:rStyle w:val="markedcontent"/>
          <w:lang w:val="ru-RU"/>
        </w:rPr>
        <w:t>7) – не доступны по именам, а</w:t>
      </w:r>
      <w:r w:rsidR="00A02D34">
        <w:rPr>
          <w:rStyle w:val="markedcontent"/>
          <w:lang w:val="ru-RU"/>
        </w:rPr>
        <w:t xml:space="preserve"> </w:t>
      </w:r>
      <w:r w:rsidRPr="00505888">
        <w:rPr>
          <w:rStyle w:val="markedcontent"/>
          <w:lang w:val="ru-RU"/>
        </w:rPr>
        <w:t>рассматриваются</w:t>
      </w:r>
      <w:r w:rsidR="00505888" w:rsidRPr="00505888">
        <w:rPr>
          <w:lang w:val="ru-RU"/>
        </w:rPr>
        <w:t xml:space="preserve"> </w:t>
      </w:r>
      <w:r w:rsidRPr="00505888">
        <w:rPr>
          <w:rStyle w:val="markedcontent"/>
          <w:lang w:val="ru-RU"/>
        </w:rPr>
        <w:t xml:space="preserve">как стек, вершина которого называется </w:t>
      </w:r>
      <w:r w:rsidRPr="00A02D34">
        <w:rPr>
          <w:rStyle w:val="markedcontent"/>
          <w:rFonts w:ascii="Courier New" w:hAnsi="Courier New" w:cs="Courier New"/>
        </w:rPr>
        <w:t>ST</w:t>
      </w:r>
      <w:r w:rsidRPr="00A02D34">
        <w:rPr>
          <w:rStyle w:val="markedcontent"/>
          <w:rFonts w:ascii="Courier New" w:hAnsi="Courier New" w:cs="Courier New"/>
          <w:lang w:val="ru-RU"/>
        </w:rPr>
        <w:t>(0)</w:t>
      </w:r>
      <w:r w:rsidRPr="00505888">
        <w:rPr>
          <w:rStyle w:val="markedcontent"/>
          <w:lang w:val="ru-RU"/>
        </w:rPr>
        <w:t xml:space="preserve"> или просто </w:t>
      </w:r>
      <w:r w:rsidRPr="00A02D34">
        <w:rPr>
          <w:rStyle w:val="markedcontent"/>
          <w:rFonts w:ascii="Courier New" w:hAnsi="Courier New" w:cs="Courier New"/>
        </w:rPr>
        <w:t>ST</w:t>
      </w:r>
      <w:r w:rsidRPr="00505888">
        <w:rPr>
          <w:rStyle w:val="markedcontent"/>
          <w:lang w:val="ru-RU"/>
        </w:rPr>
        <w:t>, а следующие</w:t>
      </w:r>
      <w:r w:rsidR="00505888" w:rsidRPr="00505888">
        <w:rPr>
          <w:lang w:val="ru-RU"/>
        </w:rPr>
        <w:t xml:space="preserve"> </w:t>
      </w:r>
      <w:r w:rsidRPr="00505888">
        <w:rPr>
          <w:rStyle w:val="markedcontent"/>
          <w:lang w:val="ru-RU"/>
        </w:rPr>
        <w:t xml:space="preserve">элементы – </w:t>
      </w:r>
      <w:r w:rsidRPr="00A02D34">
        <w:rPr>
          <w:rStyle w:val="markedcontent"/>
          <w:rFonts w:ascii="Courier New" w:hAnsi="Courier New" w:cs="Courier New"/>
        </w:rPr>
        <w:t>ST</w:t>
      </w:r>
      <w:r w:rsidRPr="00A02D34">
        <w:rPr>
          <w:rStyle w:val="markedcontent"/>
          <w:rFonts w:ascii="Courier New" w:hAnsi="Courier New" w:cs="Courier New"/>
          <w:lang w:val="ru-RU"/>
        </w:rPr>
        <w:t>(1)</w:t>
      </w:r>
      <w:r w:rsidRPr="00505888">
        <w:rPr>
          <w:rStyle w:val="markedcontent"/>
          <w:lang w:val="ru-RU"/>
        </w:rPr>
        <w:t xml:space="preserve">, </w:t>
      </w:r>
      <w:r w:rsidRPr="00A02D34">
        <w:rPr>
          <w:rStyle w:val="markedcontent"/>
          <w:rFonts w:ascii="Courier New" w:hAnsi="Courier New" w:cs="Courier New"/>
        </w:rPr>
        <w:t>ST</w:t>
      </w:r>
      <w:r w:rsidRPr="00A02D34">
        <w:rPr>
          <w:rStyle w:val="markedcontent"/>
          <w:rFonts w:ascii="Courier New" w:hAnsi="Courier New" w:cs="Courier New"/>
          <w:lang w:val="ru-RU"/>
        </w:rPr>
        <w:t>(2)</w:t>
      </w:r>
      <w:r w:rsidRPr="00505888">
        <w:rPr>
          <w:rStyle w:val="markedcontent"/>
          <w:lang w:val="ru-RU"/>
        </w:rPr>
        <w:t xml:space="preserve"> и т.д. до </w:t>
      </w:r>
      <w:r w:rsidRPr="00A02D34">
        <w:rPr>
          <w:rStyle w:val="markedcontent"/>
          <w:rFonts w:ascii="Courier New" w:hAnsi="Courier New" w:cs="Courier New"/>
        </w:rPr>
        <w:t>ST</w:t>
      </w:r>
      <w:r w:rsidRPr="00A02D34">
        <w:rPr>
          <w:rStyle w:val="markedcontent"/>
          <w:rFonts w:ascii="Courier New" w:hAnsi="Courier New" w:cs="Courier New"/>
          <w:lang w:val="ru-RU"/>
        </w:rPr>
        <w:t>(7)</w:t>
      </w:r>
      <w:r w:rsidRPr="00505888">
        <w:rPr>
          <w:rStyle w:val="markedcontent"/>
          <w:lang w:val="ru-RU"/>
        </w:rPr>
        <w:t>.</w:t>
      </w:r>
    </w:p>
    <w:p w14:paraId="0102EC1B" w14:textId="77777777" w:rsidR="00505888" w:rsidRDefault="00664F7F" w:rsidP="00505888">
      <w:pPr>
        <w:pStyle w:val="a3"/>
        <w:spacing w:after="120"/>
        <w:ind w:firstLine="708"/>
        <w:rPr>
          <w:rStyle w:val="markedcontent"/>
          <w:lang w:val="ru-RU"/>
        </w:rPr>
      </w:pPr>
      <w:r w:rsidRPr="00505888">
        <w:rPr>
          <w:rStyle w:val="markedcontent"/>
          <w:lang w:val="ru-RU"/>
        </w:rPr>
        <w:t xml:space="preserve">-- регистр состояний </w:t>
      </w:r>
      <w:r w:rsidRPr="00A02D34">
        <w:rPr>
          <w:rStyle w:val="markedcontent"/>
          <w:rFonts w:ascii="Courier New" w:hAnsi="Courier New" w:cs="Courier New"/>
        </w:rPr>
        <w:t>SR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9"/>
        <w:gridCol w:w="569"/>
        <w:gridCol w:w="649"/>
        <w:gridCol w:w="649"/>
        <w:gridCol w:w="64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70"/>
      </w:tblGrid>
      <w:tr w:rsidR="00505888" w14:paraId="250145B3" w14:textId="77777777" w:rsidTr="00505888">
        <w:tc>
          <w:tcPr>
            <w:tcW w:w="584" w:type="dxa"/>
          </w:tcPr>
          <w:p w14:paraId="5B5ECDB4" w14:textId="0C3DA9AD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584" w:type="dxa"/>
          </w:tcPr>
          <w:p w14:paraId="5F065465" w14:textId="702C4F00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584" w:type="dxa"/>
          </w:tcPr>
          <w:p w14:paraId="10E09703" w14:textId="1280F68A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584" w:type="dxa"/>
          </w:tcPr>
          <w:p w14:paraId="130E0C49" w14:textId="34D0EF95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584" w:type="dxa"/>
          </w:tcPr>
          <w:p w14:paraId="1CF9F6DB" w14:textId="36FE1499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584" w:type="dxa"/>
          </w:tcPr>
          <w:p w14:paraId="3C7FFB16" w14:textId="72AED983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584" w:type="dxa"/>
          </w:tcPr>
          <w:p w14:paraId="14D0586E" w14:textId="38DB5A52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584" w:type="dxa"/>
          </w:tcPr>
          <w:p w14:paraId="17DD3AD9" w14:textId="5224CCA3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584" w:type="dxa"/>
          </w:tcPr>
          <w:p w14:paraId="1D2743DE" w14:textId="68CB62AD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0663557F" w14:textId="039589DD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2BD3A54E" w14:textId="1AD69A49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717975B4" w14:textId="35E9A26F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5BA56875" w14:textId="5F0953D7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73A54A42" w14:textId="03E23EF1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271ECC8D" w14:textId="1995633E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399F963" w14:textId="130D0423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505888" w14:paraId="3C83DE9F" w14:textId="77777777" w:rsidTr="00505888">
        <w:tc>
          <w:tcPr>
            <w:tcW w:w="584" w:type="dxa"/>
          </w:tcPr>
          <w:p w14:paraId="3CDBABBC" w14:textId="7564788C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B</w:t>
            </w:r>
          </w:p>
        </w:tc>
        <w:tc>
          <w:tcPr>
            <w:tcW w:w="584" w:type="dxa"/>
          </w:tcPr>
          <w:p w14:paraId="52581E9E" w14:textId="5E0D4DA2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C3</w:t>
            </w:r>
          </w:p>
        </w:tc>
        <w:tc>
          <w:tcPr>
            <w:tcW w:w="584" w:type="dxa"/>
          </w:tcPr>
          <w:p w14:paraId="199B6CA4" w14:textId="79D2E4A5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TOP</w:t>
            </w:r>
          </w:p>
        </w:tc>
        <w:tc>
          <w:tcPr>
            <w:tcW w:w="584" w:type="dxa"/>
          </w:tcPr>
          <w:p w14:paraId="7AA38FDD" w14:textId="3A70EDBC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TOP</w:t>
            </w:r>
          </w:p>
        </w:tc>
        <w:tc>
          <w:tcPr>
            <w:tcW w:w="584" w:type="dxa"/>
          </w:tcPr>
          <w:p w14:paraId="6FD30BA4" w14:textId="42CAE202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TOP</w:t>
            </w:r>
          </w:p>
        </w:tc>
        <w:tc>
          <w:tcPr>
            <w:tcW w:w="584" w:type="dxa"/>
          </w:tcPr>
          <w:p w14:paraId="0E72843F" w14:textId="3FACA98D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C2</w:t>
            </w:r>
          </w:p>
        </w:tc>
        <w:tc>
          <w:tcPr>
            <w:tcW w:w="584" w:type="dxa"/>
          </w:tcPr>
          <w:p w14:paraId="5A482D7E" w14:textId="0F5B3EDC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C1</w:t>
            </w:r>
          </w:p>
        </w:tc>
        <w:tc>
          <w:tcPr>
            <w:tcW w:w="584" w:type="dxa"/>
          </w:tcPr>
          <w:p w14:paraId="1E0614FD" w14:textId="7022C05A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C0</w:t>
            </w:r>
          </w:p>
        </w:tc>
        <w:tc>
          <w:tcPr>
            <w:tcW w:w="584" w:type="dxa"/>
          </w:tcPr>
          <w:p w14:paraId="6A5FFC0F" w14:textId="5478BE4D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ES</w:t>
            </w:r>
          </w:p>
        </w:tc>
        <w:tc>
          <w:tcPr>
            <w:tcW w:w="584" w:type="dxa"/>
          </w:tcPr>
          <w:p w14:paraId="7F55B698" w14:textId="49716045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SF</w:t>
            </w:r>
          </w:p>
        </w:tc>
        <w:tc>
          <w:tcPr>
            <w:tcW w:w="584" w:type="dxa"/>
          </w:tcPr>
          <w:p w14:paraId="164ADBAF" w14:textId="60D44F22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PE</w:t>
            </w:r>
          </w:p>
        </w:tc>
        <w:tc>
          <w:tcPr>
            <w:tcW w:w="584" w:type="dxa"/>
          </w:tcPr>
          <w:p w14:paraId="50DA82CB" w14:textId="35246D6E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UE</w:t>
            </w:r>
          </w:p>
        </w:tc>
        <w:tc>
          <w:tcPr>
            <w:tcW w:w="584" w:type="dxa"/>
          </w:tcPr>
          <w:p w14:paraId="69D884C1" w14:textId="3EE332E6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OE</w:t>
            </w:r>
          </w:p>
        </w:tc>
        <w:tc>
          <w:tcPr>
            <w:tcW w:w="584" w:type="dxa"/>
          </w:tcPr>
          <w:p w14:paraId="3269C63E" w14:textId="691DA033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ZE</w:t>
            </w:r>
          </w:p>
        </w:tc>
        <w:tc>
          <w:tcPr>
            <w:tcW w:w="584" w:type="dxa"/>
          </w:tcPr>
          <w:p w14:paraId="1EE7021B" w14:textId="490FAF5B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DE</w:t>
            </w:r>
          </w:p>
        </w:tc>
        <w:tc>
          <w:tcPr>
            <w:tcW w:w="585" w:type="dxa"/>
          </w:tcPr>
          <w:p w14:paraId="1F488786" w14:textId="4CDDB5B6" w:rsidR="00505888" w:rsidRPr="00505888" w:rsidRDefault="00505888" w:rsidP="0050588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IE</w:t>
            </w:r>
          </w:p>
        </w:tc>
      </w:tr>
    </w:tbl>
    <w:p w14:paraId="4A714E46" w14:textId="77777777" w:rsidR="00505888" w:rsidRDefault="00664F7F" w:rsidP="00505888">
      <w:pPr>
        <w:pStyle w:val="a3"/>
        <w:spacing w:before="120"/>
        <w:ind w:firstLine="708"/>
        <w:rPr>
          <w:lang w:val="ru-RU"/>
        </w:rPr>
      </w:pPr>
      <w:r w:rsidRPr="00505888">
        <w:rPr>
          <w:rStyle w:val="markedcontent"/>
          <w:lang w:val="ru-RU"/>
        </w:rPr>
        <w:t>Важные флаги регистра состояний:</w:t>
      </w:r>
    </w:p>
    <w:p w14:paraId="6249C973" w14:textId="6132421F" w:rsidR="00505888" w:rsidRDefault="00505888" w:rsidP="00505888">
      <w:pPr>
        <w:pStyle w:val="a3"/>
        <w:rPr>
          <w:lang w:val="ru-RU"/>
        </w:rPr>
      </w:pPr>
      <w:r w:rsidRPr="00505888">
        <w:rPr>
          <w:rStyle w:val="markedcontent"/>
          <w:lang w:val="ru-RU"/>
        </w:rPr>
        <w:t xml:space="preserve">   </w:t>
      </w:r>
      <w:r w:rsidR="00664F7F" w:rsidRPr="00505888">
        <w:rPr>
          <w:rStyle w:val="markedcontent"/>
          <w:lang w:val="ru-RU"/>
        </w:rPr>
        <w:t xml:space="preserve">- </w:t>
      </w:r>
      <w:r w:rsidR="00664F7F" w:rsidRPr="00A02D34">
        <w:rPr>
          <w:rStyle w:val="markedcontent"/>
          <w:rFonts w:ascii="Courier New" w:hAnsi="Courier New" w:cs="Courier New"/>
          <w:lang w:val="ru-RU"/>
        </w:rPr>
        <w:t>С3</w:t>
      </w:r>
      <w:r w:rsidR="00664F7F" w:rsidRPr="00505888">
        <w:rPr>
          <w:rStyle w:val="markedcontent"/>
          <w:lang w:val="ru-RU"/>
        </w:rPr>
        <w:t xml:space="preserve"> – </w:t>
      </w:r>
      <w:r w:rsidR="00664F7F" w:rsidRPr="00A02D34">
        <w:rPr>
          <w:rStyle w:val="markedcontent"/>
          <w:rFonts w:ascii="Courier New" w:hAnsi="Courier New" w:cs="Courier New"/>
          <w:lang w:val="ru-RU"/>
        </w:rPr>
        <w:t>С0</w:t>
      </w:r>
      <w:r w:rsidR="00664F7F" w:rsidRPr="00505888">
        <w:rPr>
          <w:rStyle w:val="markedcontent"/>
          <w:lang w:val="ru-RU"/>
        </w:rPr>
        <w:t xml:space="preserve"> – результат выполнения предыдущей команды, используются для</w:t>
      </w:r>
      <w:r w:rsidRPr="00505888">
        <w:rPr>
          <w:lang w:val="ru-RU"/>
        </w:rPr>
        <w:t xml:space="preserve"> </w:t>
      </w:r>
      <w:r w:rsidR="00664F7F" w:rsidRPr="00505888">
        <w:rPr>
          <w:rStyle w:val="markedcontent"/>
          <w:lang w:val="ru-RU"/>
        </w:rPr>
        <w:t>условных переходов;</w:t>
      </w:r>
    </w:p>
    <w:p w14:paraId="21781B5F" w14:textId="77777777" w:rsidR="00505888" w:rsidRDefault="00505888" w:rsidP="00505888">
      <w:pPr>
        <w:pStyle w:val="a3"/>
        <w:rPr>
          <w:lang w:val="ru-RU"/>
        </w:rPr>
      </w:pPr>
      <w:r w:rsidRPr="00505888">
        <w:rPr>
          <w:rStyle w:val="markedcontent"/>
          <w:lang w:val="ru-RU"/>
        </w:rPr>
        <w:t xml:space="preserve">   </w:t>
      </w:r>
      <w:r w:rsidR="00664F7F" w:rsidRPr="00505888">
        <w:rPr>
          <w:rStyle w:val="markedcontent"/>
          <w:lang w:val="ru-RU"/>
        </w:rPr>
        <w:t xml:space="preserve">- </w:t>
      </w:r>
      <w:r w:rsidR="00664F7F" w:rsidRPr="00A02D34">
        <w:rPr>
          <w:rStyle w:val="markedcontent"/>
          <w:rFonts w:ascii="Courier New" w:hAnsi="Courier New" w:cs="Courier New"/>
          <w:lang w:val="ru-RU"/>
        </w:rPr>
        <w:t>ТОР</w:t>
      </w:r>
      <w:r w:rsidR="00664F7F" w:rsidRPr="00505888">
        <w:rPr>
          <w:rStyle w:val="markedcontent"/>
          <w:lang w:val="ru-RU"/>
        </w:rPr>
        <w:t xml:space="preserve"> – номер регистра данных, который в настоящий момент является</w:t>
      </w:r>
      <w:r w:rsidRPr="00505888">
        <w:rPr>
          <w:rStyle w:val="markedcontent"/>
          <w:lang w:val="ru-RU"/>
        </w:rPr>
        <w:t xml:space="preserve"> </w:t>
      </w:r>
      <w:r w:rsidR="00664F7F" w:rsidRPr="00505888">
        <w:rPr>
          <w:rStyle w:val="markedcontent"/>
          <w:lang w:val="ru-RU"/>
        </w:rPr>
        <w:t>вершиной стека.</w:t>
      </w:r>
    </w:p>
    <w:p w14:paraId="3BB8855E" w14:textId="77777777" w:rsidR="00505888" w:rsidRDefault="00505888" w:rsidP="00505888">
      <w:pPr>
        <w:pStyle w:val="a3"/>
        <w:rPr>
          <w:lang w:val="ru-RU"/>
        </w:rPr>
      </w:pPr>
      <w:r w:rsidRPr="00505888">
        <w:rPr>
          <w:lang w:val="ru-RU"/>
        </w:rPr>
        <w:t xml:space="preserve">   </w:t>
      </w:r>
      <w:r w:rsidR="00664F7F" w:rsidRPr="00505888">
        <w:rPr>
          <w:rStyle w:val="markedcontent"/>
          <w:lang w:val="ru-RU"/>
        </w:rPr>
        <w:t xml:space="preserve">- </w:t>
      </w:r>
      <w:r w:rsidR="00664F7F" w:rsidRPr="00A02D34">
        <w:rPr>
          <w:rStyle w:val="markedcontent"/>
          <w:rFonts w:ascii="Courier New" w:hAnsi="Courier New" w:cs="Courier New"/>
        </w:rPr>
        <w:t>ES</w:t>
      </w:r>
      <w:r w:rsidR="00664F7F" w:rsidRPr="00505888">
        <w:rPr>
          <w:rStyle w:val="markedcontent"/>
          <w:lang w:val="ru-RU"/>
        </w:rPr>
        <w:t xml:space="preserve"> – общий флаг ошибки;</w:t>
      </w:r>
    </w:p>
    <w:p w14:paraId="3CE71391" w14:textId="77777777" w:rsidR="00505888" w:rsidRDefault="00505888" w:rsidP="00505888">
      <w:pPr>
        <w:pStyle w:val="a3"/>
        <w:rPr>
          <w:lang w:val="ru-RU"/>
        </w:rPr>
      </w:pPr>
      <w:r w:rsidRPr="00505888">
        <w:rPr>
          <w:lang w:val="ru-RU"/>
        </w:rPr>
        <w:t xml:space="preserve">   </w:t>
      </w:r>
      <w:r w:rsidR="00664F7F" w:rsidRPr="00505888">
        <w:rPr>
          <w:rStyle w:val="markedcontent"/>
          <w:lang w:val="ru-RU"/>
        </w:rPr>
        <w:t xml:space="preserve">- </w:t>
      </w:r>
      <w:r w:rsidR="00664F7F" w:rsidRPr="00A02D34">
        <w:rPr>
          <w:rStyle w:val="markedcontent"/>
          <w:rFonts w:ascii="Courier New" w:hAnsi="Courier New" w:cs="Courier New"/>
        </w:rPr>
        <w:t>SF</w:t>
      </w:r>
      <w:r w:rsidR="00664F7F" w:rsidRPr="00505888">
        <w:rPr>
          <w:rStyle w:val="markedcontent"/>
          <w:lang w:val="ru-RU"/>
        </w:rPr>
        <w:t xml:space="preserve"> – ошибка стека;</w:t>
      </w:r>
    </w:p>
    <w:p w14:paraId="28130F3D" w14:textId="77777777" w:rsidR="00505888" w:rsidRDefault="00505888" w:rsidP="00505888">
      <w:pPr>
        <w:pStyle w:val="a3"/>
        <w:rPr>
          <w:lang w:val="ru-RU"/>
        </w:rPr>
      </w:pPr>
      <w:r w:rsidRPr="00505888">
        <w:rPr>
          <w:lang w:val="ru-RU"/>
        </w:rPr>
        <w:t xml:space="preserve">   </w:t>
      </w:r>
      <w:r w:rsidR="00664F7F" w:rsidRPr="00505888">
        <w:rPr>
          <w:rStyle w:val="markedcontent"/>
          <w:lang w:val="ru-RU"/>
        </w:rPr>
        <w:t xml:space="preserve">- </w:t>
      </w:r>
      <w:r w:rsidR="00664F7F" w:rsidRPr="00A02D34">
        <w:rPr>
          <w:rStyle w:val="markedcontent"/>
          <w:rFonts w:ascii="Courier New" w:hAnsi="Courier New" w:cs="Courier New"/>
        </w:rPr>
        <w:t>UE</w:t>
      </w:r>
      <w:r w:rsidR="00664F7F" w:rsidRPr="00505888">
        <w:rPr>
          <w:rStyle w:val="markedcontent"/>
          <w:lang w:val="ru-RU"/>
        </w:rPr>
        <w:t xml:space="preserve"> – флаг антипереполнения;</w:t>
      </w:r>
    </w:p>
    <w:p w14:paraId="49C67615" w14:textId="77777777" w:rsidR="00505888" w:rsidRDefault="00505888" w:rsidP="00505888">
      <w:pPr>
        <w:pStyle w:val="a3"/>
        <w:rPr>
          <w:lang w:val="ru-RU"/>
        </w:rPr>
      </w:pPr>
      <w:r w:rsidRPr="00505888">
        <w:rPr>
          <w:lang w:val="ru-RU"/>
        </w:rPr>
        <w:t xml:space="preserve">   </w:t>
      </w:r>
      <w:r w:rsidR="00664F7F" w:rsidRPr="00505888">
        <w:rPr>
          <w:rStyle w:val="markedcontent"/>
          <w:lang w:val="ru-RU"/>
        </w:rPr>
        <w:t xml:space="preserve">- </w:t>
      </w:r>
      <w:r w:rsidR="00664F7F" w:rsidRPr="00A02D34">
        <w:rPr>
          <w:rStyle w:val="markedcontent"/>
          <w:rFonts w:ascii="Courier New" w:hAnsi="Courier New" w:cs="Courier New"/>
          <w:lang w:val="ru-RU"/>
        </w:rPr>
        <w:t>ОЕ</w:t>
      </w:r>
      <w:r w:rsidR="00664F7F" w:rsidRPr="00505888">
        <w:rPr>
          <w:rStyle w:val="markedcontent"/>
          <w:lang w:val="ru-RU"/>
        </w:rPr>
        <w:t xml:space="preserve"> – флаг переполнения;</w:t>
      </w:r>
    </w:p>
    <w:p w14:paraId="642BEB84" w14:textId="77777777" w:rsidR="00505888" w:rsidRDefault="00505888" w:rsidP="00505888">
      <w:pPr>
        <w:pStyle w:val="a3"/>
        <w:rPr>
          <w:lang w:val="ru-RU"/>
        </w:rPr>
      </w:pPr>
      <w:r w:rsidRPr="00505888">
        <w:rPr>
          <w:lang w:val="ru-RU"/>
        </w:rPr>
        <w:t xml:space="preserve">   </w:t>
      </w:r>
      <w:r w:rsidR="00664F7F" w:rsidRPr="00505888">
        <w:rPr>
          <w:rStyle w:val="markedcontent"/>
          <w:lang w:val="ru-RU"/>
        </w:rPr>
        <w:t xml:space="preserve">- </w:t>
      </w:r>
      <w:r w:rsidR="00664F7F" w:rsidRPr="00A02D34">
        <w:rPr>
          <w:rStyle w:val="markedcontent"/>
          <w:rFonts w:ascii="Courier New" w:hAnsi="Courier New" w:cs="Courier New"/>
        </w:rPr>
        <w:t>ZE</w:t>
      </w:r>
      <w:r w:rsidR="00664F7F" w:rsidRPr="00505888">
        <w:rPr>
          <w:rStyle w:val="markedcontent"/>
          <w:lang w:val="ru-RU"/>
        </w:rPr>
        <w:t xml:space="preserve"> – флаг деления на ноль;</w:t>
      </w:r>
    </w:p>
    <w:p w14:paraId="768A4A84" w14:textId="77777777" w:rsidR="00505888" w:rsidRDefault="00505888" w:rsidP="00505888">
      <w:pPr>
        <w:pStyle w:val="a3"/>
        <w:rPr>
          <w:lang w:val="ru-RU"/>
        </w:rPr>
      </w:pPr>
      <w:r w:rsidRPr="00505888">
        <w:rPr>
          <w:lang w:val="ru-RU"/>
        </w:rPr>
        <w:t xml:space="preserve">   </w:t>
      </w:r>
      <w:r w:rsidR="00664F7F" w:rsidRPr="00505888">
        <w:rPr>
          <w:rStyle w:val="markedcontent"/>
          <w:lang w:val="ru-RU"/>
        </w:rPr>
        <w:t xml:space="preserve">- </w:t>
      </w:r>
      <w:r w:rsidR="00664F7F" w:rsidRPr="00A02D34">
        <w:rPr>
          <w:rStyle w:val="markedcontent"/>
          <w:rFonts w:ascii="Courier New" w:hAnsi="Courier New" w:cs="Courier New"/>
        </w:rPr>
        <w:t>IE</w:t>
      </w:r>
      <w:r w:rsidR="00664F7F" w:rsidRPr="00505888">
        <w:rPr>
          <w:rStyle w:val="markedcontent"/>
          <w:lang w:val="ru-RU"/>
        </w:rPr>
        <w:t xml:space="preserve"> – флаг недопустимой операции.</w:t>
      </w:r>
    </w:p>
    <w:p w14:paraId="6BC50979" w14:textId="63F12C93" w:rsidR="00505888" w:rsidRPr="003C5044" w:rsidRDefault="00664F7F" w:rsidP="00505888">
      <w:pPr>
        <w:pStyle w:val="a3"/>
        <w:spacing w:after="120"/>
        <w:ind w:firstLine="708"/>
        <w:rPr>
          <w:lang w:val="ru-RU"/>
        </w:rPr>
      </w:pPr>
      <w:r w:rsidRPr="00505888">
        <w:rPr>
          <w:rStyle w:val="markedcontent"/>
          <w:lang w:val="ru-RU"/>
        </w:rPr>
        <w:t xml:space="preserve">-- регистр управления </w:t>
      </w:r>
      <w:r w:rsidRPr="00A02D34">
        <w:rPr>
          <w:rStyle w:val="markedcontent"/>
          <w:rFonts w:ascii="Courier New" w:hAnsi="Courier New" w:cs="Courier New"/>
        </w:rPr>
        <w:t>CR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505888" w:rsidRPr="00505888" w14:paraId="0069890B" w14:textId="77777777" w:rsidTr="00302658">
        <w:tc>
          <w:tcPr>
            <w:tcW w:w="584" w:type="dxa"/>
          </w:tcPr>
          <w:p w14:paraId="010958C7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584" w:type="dxa"/>
          </w:tcPr>
          <w:p w14:paraId="5E9F7A78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584" w:type="dxa"/>
          </w:tcPr>
          <w:p w14:paraId="272A45EE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584" w:type="dxa"/>
          </w:tcPr>
          <w:p w14:paraId="1BC995D4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584" w:type="dxa"/>
          </w:tcPr>
          <w:p w14:paraId="1F859BBE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584" w:type="dxa"/>
          </w:tcPr>
          <w:p w14:paraId="63B48490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584" w:type="dxa"/>
          </w:tcPr>
          <w:p w14:paraId="1F4E7F87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584" w:type="dxa"/>
          </w:tcPr>
          <w:p w14:paraId="217F1125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584" w:type="dxa"/>
          </w:tcPr>
          <w:p w14:paraId="22C18DA3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76636DD8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5F79EA2F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6319EA82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74466A78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4C6F775A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6B4297FA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4CD3B51" w14:textId="77777777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505888" w:rsidRPr="00505888" w14:paraId="774F4F23" w14:textId="77777777" w:rsidTr="00302658">
        <w:tc>
          <w:tcPr>
            <w:tcW w:w="584" w:type="dxa"/>
          </w:tcPr>
          <w:p w14:paraId="6BBB0CC9" w14:textId="1E2FBA8C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14:paraId="01E67828" w14:textId="000D6D88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14:paraId="019C3F12" w14:textId="3647EAF4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14:paraId="622C5348" w14:textId="45A64BBF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IC</w:t>
            </w:r>
          </w:p>
        </w:tc>
        <w:tc>
          <w:tcPr>
            <w:tcW w:w="584" w:type="dxa"/>
          </w:tcPr>
          <w:p w14:paraId="5983D567" w14:textId="0C641F81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RC</w:t>
            </w:r>
          </w:p>
        </w:tc>
        <w:tc>
          <w:tcPr>
            <w:tcW w:w="584" w:type="dxa"/>
          </w:tcPr>
          <w:p w14:paraId="319EBEDD" w14:textId="2B14E829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RC</w:t>
            </w:r>
          </w:p>
        </w:tc>
        <w:tc>
          <w:tcPr>
            <w:tcW w:w="584" w:type="dxa"/>
          </w:tcPr>
          <w:p w14:paraId="320CF416" w14:textId="10047C2A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PC</w:t>
            </w:r>
          </w:p>
        </w:tc>
        <w:tc>
          <w:tcPr>
            <w:tcW w:w="584" w:type="dxa"/>
          </w:tcPr>
          <w:p w14:paraId="35FCB4A1" w14:textId="28117C1F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PC</w:t>
            </w:r>
          </w:p>
        </w:tc>
        <w:tc>
          <w:tcPr>
            <w:tcW w:w="584" w:type="dxa"/>
          </w:tcPr>
          <w:p w14:paraId="3AAA46A7" w14:textId="41D38BED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14:paraId="3165370E" w14:textId="6BABD4B1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4" w:type="dxa"/>
          </w:tcPr>
          <w:p w14:paraId="12FDEB61" w14:textId="242995FC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PM</w:t>
            </w:r>
          </w:p>
        </w:tc>
        <w:tc>
          <w:tcPr>
            <w:tcW w:w="584" w:type="dxa"/>
          </w:tcPr>
          <w:p w14:paraId="323BB32B" w14:textId="78E40AB1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UM</w:t>
            </w:r>
          </w:p>
        </w:tc>
        <w:tc>
          <w:tcPr>
            <w:tcW w:w="584" w:type="dxa"/>
          </w:tcPr>
          <w:p w14:paraId="375544AD" w14:textId="061B9950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OM</w:t>
            </w:r>
          </w:p>
        </w:tc>
        <w:tc>
          <w:tcPr>
            <w:tcW w:w="584" w:type="dxa"/>
          </w:tcPr>
          <w:p w14:paraId="5D386255" w14:textId="5D09D752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ZM</w:t>
            </w:r>
          </w:p>
        </w:tc>
        <w:tc>
          <w:tcPr>
            <w:tcW w:w="584" w:type="dxa"/>
          </w:tcPr>
          <w:p w14:paraId="57214DA4" w14:textId="01C1E3F9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DM</w:t>
            </w:r>
          </w:p>
        </w:tc>
        <w:tc>
          <w:tcPr>
            <w:tcW w:w="585" w:type="dxa"/>
          </w:tcPr>
          <w:p w14:paraId="33AC6299" w14:textId="48F0F368" w:rsidR="00505888" w:rsidRPr="00505888" w:rsidRDefault="00505888" w:rsidP="00302658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05888">
              <w:rPr>
                <w:rFonts w:ascii="Courier New" w:hAnsi="Courier New" w:cs="Courier New"/>
                <w:sz w:val="24"/>
                <w:szCs w:val="24"/>
              </w:rPr>
              <w:t>I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</w:tc>
      </w:tr>
    </w:tbl>
    <w:p w14:paraId="24099618" w14:textId="77777777" w:rsidR="00505888" w:rsidRDefault="00505888" w:rsidP="00505888">
      <w:pPr>
        <w:pStyle w:val="a3"/>
        <w:spacing w:before="120"/>
        <w:ind w:firstLine="708"/>
        <w:rPr>
          <w:rStyle w:val="markedcontent"/>
          <w:lang w:val="ru-RU"/>
        </w:rPr>
      </w:pPr>
    </w:p>
    <w:p w14:paraId="27A60E25" w14:textId="77777777" w:rsidR="00505888" w:rsidRDefault="00505888" w:rsidP="00505888">
      <w:pPr>
        <w:pStyle w:val="a3"/>
        <w:spacing w:before="120"/>
        <w:ind w:firstLine="708"/>
        <w:rPr>
          <w:rStyle w:val="markedcontent"/>
          <w:lang w:val="ru-RU"/>
        </w:rPr>
      </w:pPr>
    </w:p>
    <w:p w14:paraId="47CB2C5D" w14:textId="77777777" w:rsidR="00505888" w:rsidRDefault="00664F7F" w:rsidP="00505888">
      <w:pPr>
        <w:pStyle w:val="a3"/>
        <w:ind w:firstLine="708"/>
        <w:jc w:val="both"/>
        <w:rPr>
          <w:lang w:val="ru-RU"/>
        </w:rPr>
      </w:pPr>
      <w:r w:rsidRPr="00505888">
        <w:rPr>
          <w:rStyle w:val="markedcontent"/>
          <w:lang w:val="ru-RU"/>
        </w:rPr>
        <w:lastRenderedPageBreak/>
        <w:t>Важные флаги регистра состояний:</w:t>
      </w:r>
    </w:p>
    <w:p w14:paraId="2F70AF4B" w14:textId="6C4E8BE2" w:rsidR="00505888" w:rsidRDefault="00505888" w:rsidP="00505888">
      <w:pPr>
        <w:pStyle w:val="a3"/>
        <w:jc w:val="both"/>
        <w:rPr>
          <w:lang w:val="ru-RU"/>
        </w:rPr>
      </w:pPr>
      <w:r>
        <w:rPr>
          <w:lang w:val="ru-RU"/>
        </w:rPr>
        <w:t xml:space="preserve">   </w:t>
      </w:r>
      <w:r w:rsidR="00664F7F" w:rsidRPr="00505888">
        <w:rPr>
          <w:rStyle w:val="markedcontent"/>
          <w:lang w:val="ru-RU"/>
        </w:rPr>
        <w:t xml:space="preserve">- </w:t>
      </w:r>
      <w:r w:rsidR="00664F7F" w:rsidRPr="00A02D34">
        <w:rPr>
          <w:rStyle w:val="markedcontent"/>
          <w:rFonts w:ascii="Courier New" w:hAnsi="Courier New" w:cs="Courier New"/>
        </w:rPr>
        <w:t>RC</w:t>
      </w:r>
      <w:r w:rsidR="00664F7F" w:rsidRPr="00505888">
        <w:rPr>
          <w:rStyle w:val="markedcontent"/>
          <w:lang w:val="ru-RU"/>
        </w:rPr>
        <w:t xml:space="preserve"> – управление округлением (0 – к ближайшему числу, 1 – к отрицательной</w:t>
      </w:r>
      <w:r w:rsidRPr="00505888">
        <w:rPr>
          <w:lang w:val="ru-RU"/>
        </w:rPr>
        <w:t xml:space="preserve"> </w:t>
      </w:r>
      <w:r w:rsidR="00664F7F" w:rsidRPr="00505888">
        <w:rPr>
          <w:rStyle w:val="markedcontent"/>
          <w:lang w:val="ru-RU"/>
        </w:rPr>
        <w:t>бесконечности, 2 – к положительной бесконечности, 3 – к нулю).</w:t>
      </w:r>
    </w:p>
    <w:p w14:paraId="74DC1049" w14:textId="77777777" w:rsidR="00505888" w:rsidRDefault="00505888" w:rsidP="00505888">
      <w:pPr>
        <w:pStyle w:val="a3"/>
        <w:jc w:val="both"/>
        <w:rPr>
          <w:lang w:val="ru-RU"/>
        </w:rPr>
      </w:pPr>
      <w:r w:rsidRPr="00505888">
        <w:rPr>
          <w:lang w:val="ru-RU"/>
        </w:rPr>
        <w:t xml:space="preserve">   </w:t>
      </w:r>
      <w:r w:rsidR="00664F7F" w:rsidRPr="00505888">
        <w:rPr>
          <w:rStyle w:val="markedcontent"/>
          <w:lang w:val="ru-RU"/>
        </w:rPr>
        <w:t xml:space="preserve">- </w:t>
      </w:r>
      <w:r w:rsidR="00664F7F" w:rsidRPr="00A02D34">
        <w:rPr>
          <w:rStyle w:val="markedcontent"/>
          <w:rFonts w:ascii="Courier New" w:hAnsi="Courier New" w:cs="Courier New"/>
        </w:rPr>
        <w:t>PC</w:t>
      </w:r>
      <w:r w:rsidR="00664F7F" w:rsidRPr="00505888">
        <w:rPr>
          <w:rStyle w:val="markedcontent"/>
          <w:lang w:val="ru-RU"/>
        </w:rPr>
        <w:t xml:space="preserve"> – управление точностью результатов команд (</w:t>
      </w:r>
      <w:r w:rsidR="00664F7F" w:rsidRPr="00A02D34">
        <w:rPr>
          <w:rStyle w:val="markedcontent"/>
          <w:rFonts w:ascii="Courier New" w:hAnsi="Courier New" w:cs="Courier New"/>
        </w:rPr>
        <w:t>FADD</w:t>
      </w:r>
      <w:r w:rsidR="00664F7F" w:rsidRPr="00A02D34">
        <w:rPr>
          <w:rStyle w:val="markedcontent"/>
          <w:rFonts w:ascii="Courier New" w:hAnsi="Courier New" w:cs="Courier New"/>
          <w:lang w:val="ru-RU"/>
        </w:rPr>
        <w:t xml:space="preserve">, </w:t>
      </w:r>
      <w:r w:rsidR="00664F7F" w:rsidRPr="00A02D34">
        <w:rPr>
          <w:rStyle w:val="markedcontent"/>
          <w:rFonts w:ascii="Courier New" w:hAnsi="Courier New" w:cs="Courier New"/>
        </w:rPr>
        <w:t>FSUB</w:t>
      </w:r>
      <w:r w:rsidR="00664F7F" w:rsidRPr="00A02D34">
        <w:rPr>
          <w:rStyle w:val="markedcontent"/>
          <w:rFonts w:ascii="Courier New" w:hAnsi="Courier New" w:cs="Courier New"/>
          <w:lang w:val="ru-RU"/>
        </w:rPr>
        <w:t xml:space="preserve">, </w:t>
      </w:r>
      <w:r w:rsidR="00664F7F" w:rsidRPr="00A02D34">
        <w:rPr>
          <w:rStyle w:val="markedcontent"/>
          <w:rFonts w:ascii="Courier New" w:hAnsi="Courier New" w:cs="Courier New"/>
        </w:rPr>
        <w:t>FSUBR</w:t>
      </w:r>
      <w:r w:rsidR="00664F7F" w:rsidRPr="00A02D34">
        <w:rPr>
          <w:rStyle w:val="markedcontent"/>
          <w:rFonts w:ascii="Courier New" w:hAnsi="Courier New" w:cs="Courier New"/>
          <w:lang w:val="ru-RU"/>
        </w:rPr>
        <w:t xml:space="preserve">, </w:t>
      </w:r>
      <w:r w:rsidR="00664F7F" w:rsidRPr="00A02D34">
        <w:rPr>
          <w:rStyle w:val="markedcontent"/>
          <w:rFonts w:ascii="Courier New" w:hAnsi="Courier New" w:cs="Courier New"/>
        </w:rPr>
        <w:t>FMUL</w:t>
      </w:r>
      <w:r w:rsidR="00664F7F" w:rsidRPr="00A02D34">
        <w:rPr>
          <w:rStyle w:val="markedcontent"/>
          <w:rFonts w:ascii="Courier New" w:hAnsi="Courier New" w:cs="Courier New"/>
          <w:lang w:val="ru-RU"/>
        </w:rPr>
        <w:t>,</w:t>
      </w:r>
      <w:r w:rsidRPr="00A02D34">
        <w:rPr>
          <w:rFonts w:ascii="Courier New" w:hAnsi="Courier New" w:cs="Courier New"/>
          <w:lang w:val="ru-RU"/>
        </w:rPr>
        <w:t xml:space="preserve"> </w:t>
      </w:r>
      <w:r w:rsidR="00664F7F" w:rsidRPr="00A02D34">
        <w:rPr>
          <w:rStyle w:val="markedcontent"/>
          <w:rFonts w:ascii="Courier New" w:hAnsi="Courier New" w:cs="Courier New"/>
        </w:rPr>
        <w:t>FDIV</w:t>
      </w:r>
      <w:r w:rsidR="00664F7F" w:rsidRPr="00A02D34">
        <w:rPr>
          <w:rStyle w:val="markedcontent"/>
          <w:rFonts w:ascii="Courier New" w:hAnsi="Courier New" w:cs="Courier New"/>
          <w:lang w:val="ru-RU"/>
        </w:rPr>
        <w:t xml:space="preserve">, </w:t>
      </w:r>
      <w:r w:rsidR="00664F7F" w:rsidRPr="00A02D34">
        <w:rPr>
          <w:rStyle w:val="markedcontent"/>
          <w:rFonts w:ascii="Courier New" w:hAnsi="Courier New" w:cs="Courier New"/>
        </w:rPr>
        <w:t>FDIVR</w:t>
      </w:r>
      <w:r w:rsidR="00664F7F" w:rsidRPr="00505888">
        <w:rPr>
          <w:rStyle w:val="markedcontent"/>
          <w:lang w:val="ru-RU"/>
        </w:rPr>
        <w:t xml:space="preserve"> и </w:t>
      </w:r>
      <w:r w:rsidR="00664F7F" w:rsidRPr="00A02D34">
        <w:rPr>
          <w:rStyle w:val="markedcontent"/>
          <w:rFonts w:ascii="Courier New" w:hAnsi="Courier New" w:cs="Courier New"/>
        </w:rPr>
        <w:t>FSQRT</w:t>
      </w:r>
      <w:r w:rsidR="00664F7F" w:rsidRPr="00505888">
        <w:rPr>
          <w:rStyle w:val="markedcontent"/>
          <w:lang w:val="ru-RU"/>
        </w:rPr>
        <w:t>): 0 – одинарная точность (32-х битные числа), 2 – двойная точность (64-х битные), 3 – расширенная точность (80-ти битные).</w:t>
      </w:r>
    </w:p>
    <w:p w14:paraId="6B7947A4" w14:textId="77777777" w:rsidR="00505888" w:rsidRDefault="00505888" w:rsidP="00505888">
      <w:pPr>
        <w:pStyle w:val="a3"/>
        <w:jc w:val="both"/>
        <w:rPr>
          <w:lang w:val="ru-RU"/>
        </w:rPr>
      </w:pPr>
      <w:r w:rsidRPr="00505888">
        <w:rPr>
          <w:lang w:val="ru-RU"/>
        </w:rPr>
        <w:t xml:space="preserve">   </w:t>
      </w:r>
      <w:r w:rsidR="00664F7F" w:rsidRPr="00505888">
        <w:rPr>
          <w:rStyle w:val="markedcontent"/>
          <w:lang w:val="ru-RU"/>
        </w:rPr>
        <w:t>- биты 0 – 5 – маскируют соответствующие исключения – если</w:t>
      </w:r>
      <w:r w:rsidRPr="00505888">
        <w:rPr>
          <w:rStyle w:val="markedcontent"/>
          <w:lang w:val="ru-RU"/>
        </w:rPr>
        <w:t xml:space="preserve"> </w:t>
      </w:r>
      <w:r w:rsidR="00664F7F" w:rsidRPr="00505888">
        <w:rPr>
          <w:rStyle w:val="markedcontent"/>
          <w:lang w:val="ru-RU"/>
        </w:rPr>
        <w:t>маскирующий</w:t>
      </w:r>
      <w:r w:rsidRPr="00505888">
        <w:rPr>
          <w:lang w:val="ru-RU"/>
        </w:rPr>
        <w:t xml:space="preserve"> </w:t>
      </w:r>
      <w:r w:rsidR="00664F7F" w:rsidRPr="00505888">
        <w:rPr>
          <w:rStyle w:val="markedcontent"/>
          <w:lang w:val="ru-RU"/>
        </w:rPr>
        <w:t>бит установлен, то исключения не происходит, а результат вызвавшей его команды определяется правилами для каждого исключения специально.</w:t>
      </w:r>
    </w:p>
    <w:p w14:paraId="4E3CBB99" w14:textId="77777777" w:rsidR="00505888" w:rsidRDefault="00664F7F" w:rsidP="00505888">
      <w:pPr>
        <w:pStyle w:val="a3"/>
        <w:ind w:firstLine="708"/>
        <w:jc w:val="both"/>
        <w:rPr>
          <w:lang w:val="ru-RU"/>
        </w:rPr>
      </w:pPr>
      <w:r w:rsidRPr="00505888">
        <w:rPr>
          <w:rStyle w:val="markedcontent"/>
          <w:lang w:val="ru-RU"/>
        </w:rPr>
        <w:t xml:space="preserve">-- регистр тегов </w:t>
      </w:r>
      <w:r w:rsidRPr="00A02D34">
        <w:rPr>
          <w:rStyle w:val="markedcontent"/>
          <w:rFonts w:ascii="Courier New" w:hAnsi="Courier New" w:cs="Courier New"/>
        </w:rPr>
        <w:t>TW</w:t>
      </w:r>
      <w:r w:rsidRPr="00505888">
        <w:rPr>
          <w:rStyle w:val="markedcontent"/>
          <w:lang w:val="ru-RU"/>
        </w:rPr>
        <w:t xml:space="preserve"> – описывает текущее состояние каждого регистра данных (биты 15 - 14 описывают регистр </w:t>
      </w:r>
      <w:r w:rsidRPr="00664F7F">
        <w:rPr>
          <w:rStyle w:val="markedcontent"/>
        </w:rPr>
        <w:t>R</w:t>
      </w:r>
      <w:r w:rsidRPr="00505888">
        <w:rPr>
          <w:rStyle w:val="markedcontent"/>
          <w:lang w:val="ru-RU"/>
        </w:rPr>
        <w:t xml:space="preserve">7, 13 - 12 — </w:t>
      </w:r>
      <w:r w:rsidRPr="00664F7F">
        <w:rPr>
          <w:rStyle w:val="markedcontent"/>
        </w:rPr>
        <w:t>R</w:t>
      </w:r>
      <w:r w:rsidRPr="00505888">
        <w:rPr>
          <w:rStyle w:val="markedcontent"/>
          <w:lang w:val="ru-RU"/>
        </w:rPr>
        <w:t>6 и т.д.): 00 –</w:t>
      </w:r>
      <w:r w:rsidR="00505888" w:rsidRPr="00505888">
        <w:rPr>
          <w:rStyle w:val="markedcontent"/>
          <w:lang w:val="ru-RU"/>
        </w:rPr>
        <w:t xml:space="preserve"> </w:t>
      </w:r>
      <w:r w:rsidRPr="00505888">
        <w:rPr>
          <w:rStyle w:val="markedcontent"/>
          <w:lang w:val="ru-RU"/>
        </w:rPr>
        <w:t>регистр содержит число, 01 – ноль, 10 – нечисло (бесконечность,</w:t>
      </w:r>
      <w:r w:rsidR="00505888" w:rsidRPr="00505888">
        <w:rPr>
          <w:rStyle w:val="markedcontent"/>
          <w:lang w:val="ru-RU"/>
        </w:rPr>
        <w:t xml:space="preserve"> </w:t>
      </w:r>
      <w:r w:rsidRPr="00505888">
        <w:rPr>
          <w:rStyle w:val="markedcontent"/>
          <w:lang w:val="ru-RU"/>
        </w:rPr>
        <w:t>денормализованное число, неподдерживаемое число), 11 – регистр пуст.</w:t>
      </w:r>
    </w:p>
    <w:p w14:paraId="5B8ACA45" w14:textId="096DC4F9" w:rsidR="00664F7F" w:rsidRDefault="00664F7F" w:rsidP="00505888">
      <w:pPr>
        <w:pStyle w:val="a3"/>
        <w:spacing w:after="120"/>
        <w:ind w:firstLine="708"/>
        <w:jc w:val="both"/>
        <w:rPr>
          <w:rStyle w:val="markedcontent"/>
          <w:lang w:val="ru-RU"/>
        </w:rPr>
      </w:pPr>
      <w:r w:rsidRPr="00505888">
        <w:rPr>
          <w:rStyle w:val="markedcontent"/>
          <w:lang w:val="ru-RU"/>
        </w:rPr>
        <w:t xml:space="preserve">-- регистры </w:t>
      </w:r>
      <w:r w:rsidRPr="00A02D34">
        <w:rPr>
          <w:rStyle w:val="markedcontent"/>
          <w:rFonts w:ascii="Courier New" w:hAnsi="Courier New" w:cs="Courier New"/>
        </w:rPr>
        <w:t>FIP</w:t>
      </w:r>
      <w:r w:rsidRPr="00505888">
        <w:rPr>
          <w:rStyle w:val="markedcontent"/>
          <w:lang w:val="ru-RU"/>
        </w:rPr>
        <w:t xml:space="preserve"> и </w:t>
      </w:r>
      <w:r w:rsidRPr="00A02D34">
        <w:rPr>
          <w:rStyle w:val="markedcontent"/>
          <w:rFonts w:ascii="Courier New" w:hAnsi="Courier New" w:cs="Courier New"/>
        </w:rPr>
        <w:t>FDP</w:t>
      </w:r>
      <w:r w:rsidRPr="00505888">
        <w:rPr>
          <w:rStyle w:val="markedcontent"/>
          <w:lang w:val="ru-RU"/>
        </w:rPr>
        <w:t xml:space="preserve"> содержат адрес последней выполненной команды и</w:t>
      </w:r>
      <w:r w:rsidR="00505888" w:rsidRPr="00505888">
        <w:rPr>
          <w:lang w:val="ru-RU"/>
        </w:rPr>
        <w:t xml:space="preserve"> </w:t>
      </w:r>
      <w:r w:rsidRPr="00505888">
        <w:rPr>
          <w:rStyle w:val="markedcontent"/>
          <w:lang w:val="ru-RU"/>
        </w:rPr>
        <w:t>адрес ее операнда соответственно (используются в обработчиках исключений</w:t>
      </w:r>
      <w:r w:rsidR="00505888" w:rsidRPr="00505888">
        <w:rPr>
          <w:rStyle w:val="markedcontent"/>
          <w:lang w:val="ru-RU"/>
        </w:rPr>
        <w:t xml:space="preserve"> </w:t>
      </w:r>
      <w:r w:rsidR="00505888">
        <w:rPr>
          <w:rStyle w:val="markedcontent"/>
          <w:lang w:val="ru-RU"/>
        </w:rPr>
        <w:t>для анализа вызвавшей его команды).</w:t>
      </w:r>
    </w:p>
    <w:p w14:paraId="53563570" w14:textId="77777777" w:rsidR="00A02D34" w:rsidRDefault="00505888" w:rsidP="00505888">
      <w:pPr>
        <w:pStyle w:val="a3"/>
        <w:ind w:firstLine="708"/>
        <w:jc w:val="both"/>
        <w:rPr>
          <w:lang w:val="ru-RU"/>
        </w:rPr>
      </w:pPr>
      <w:r w:rsidRPr="00505888">
        <w:rPr>
          <w:rStyle w:val="markedcontent"/>
          <w:lang w:val="ru-RU"/>
        </w:rPr>
        <w:t>Особенностями использования математического сопроцессора являются:</w:t>
      </w:r>
      <w:r w:rsidRPr="00505888">
        <w:rPr>
          <w:lang w:val="ru-RU"/>
        </w:rPr>
        <w:br/>
      </w:r>
      <w:r w:rsidR="00A02D34">
        <w:rPr>
          <w:rStyle w:val="markedcontent"/>
          <w:lang w:val="ru-RU"/>
        </w:rPr>
        <w:t xml:space="preserve">   </w:t>
      </w:r>
      <w:r w:rsidRPr="00505888">
        <w:rPr>
          <w:rStyle w:val="markedcontent"/>
          <w:lang w:val="ru-RU"/>
        </w:rPr>
        <w:t xml:space="preserve">- необходимость инициализации с помощью команды </w:t>
      </w:r>
      <w:r w:rsidRPr="00A02D34">
        <w:rPr>
          <w:rStyle w:val="markedcontent"/>
          <w:rFonts w:ascii="Courier New" w:hAnsi="Courier New" w:cs="Courier New"/>
        </w:rPr>
        <w:t>FINIT</w:t>
      </w:r>
      <w:r w:rsidRPr="00505888">
        <w:rPr>
          <w:rStyle w:val="markedcontent"/>
          <w:lang w:val="ru-RU"/>
        </w:rPr>
        <w:t xml:space="preserve"> перед использованием;</w:t>
      </w:r>
      <w:r w:rsidRPr="00505888">
        <w:rPr>
          <w:lang w:val="ru-RU"/>
        </w:rPr>
        <w:br/>
      </w:r>
      <w:r w:rsidR="00A02D34">
        <w:rPr>
          <w:rStyle w:val="markedcontent"/>
          <w:lang w:val="ru-RU"/>
        </w:rPr>
        <w:t xml:space="preserve">   </w:t>
      </w:r>
      <w:r w:rsidRPr="00505888">
        <w:rPr>
          <w:rStyle w:val="markedcontent"/>
          <w:lang w:val="ru-RU"/>
        </w:rPr>
        <w:t xml:space="preserve">- параллельная работа процессора </w:t>
      </w:r>
      <w:r w:rsidRPr="00505888">
        <w:rPr>
          <w:rStyle w:val="markedcontent"/>
        </w:rPr>
        <w:t>Intel</w:t>
      </w:r>
      <w:r w:rsidRPr="00505888">
        <w:rPr>
          <w:rStyle w:val="markedcontent"/>
          <w:lang w:val="ru-RU"/>
        </w:rPr>
        <w:t xml:space="preserve"> 8086 и сопроцессора требуют дополнительной синхронизации, т.к. оба процессора подключены к общей системной</w:t>
      </w:r>
      <w:r w:rsidR="00A02D34">
        <w:rPr>
          <w:lang w:val="ru-RU"/>
        </w:rPr>
        <w:t xml:space="preserve"> </w:t>
      </w:r>
      <w:r w:rsidRPr="00505888">
        <w:rPr>
          <w:rStyle w:val="markedcontent"/>
          <w:lang w:val="ru-RU"/>
        </w:rPr>
        <w:t>шине, например, при работе с памятью:</w:t>
      </w:r>
    </w:p>
    <w:p w14:paraId="60308C85" w14:textId="77777777" w:rsidR="00A02D34" w:rsidRPr="00A02D34" w:rsidRDefault="00505888" w:rsidP="00A02D34">
      <w:pPr>
        <w:pStyle w:val="a3"/>
        <w:spacing w:before="120"/>
        <w:ind w:firstLine="708"/>
        <w:jc w:val="both"/>
        <w:rPr>
          <w:rFonts w:ascii="Courier New" w:hAnsi="Courier New" w:cs="Courier New"/>
          <w:lang w:val="ru-RU"/>
        </w:rPr>
      </w:pPr>
      <w:r w:rsidRPr="00A02D34">
        <w:rPr>
          <w:rStyle w:val="markedcontent"/>
          <w:rFonts w:ascii="Courier New" w:hAnsi="Courier New" w:cs="Courier New"/>
        </w:rPr>
        <w:t>FIST</w:t>
      </w:r>
      <w:r w:rsidRPr="00A02D34">
        <w:rPr>
          <w:rStyle w:val="markedcontent"/>
          <w:rFonts w:ascii="Courier New" w:hAnsi="Courier New" w:cs="Courier New"/>
          <w:lang w:val="ru-RU"/>
        </w:rPr>
        <w:t xml:space="preserve"> </w:t>
      </w:r>
      <w:r w:rsidRPr="00A02D34">
        <w:rPr>
          <w:rStyle w:val="markedcontent"/>
          <w:rFonts w:ascii="Courier New" w:hAnsi="Courier New" w:cs="Courier New"/>
        </w:rPr>
        <w:t>I</w:t>
      </w:r>
      <w:r w:rsidRPr="00A02D34">
        <w:rPr>
          <w:rStyle w:val="markedcontent"/>
          <w:rFonts w:ascii="Courier New" w:hAnsi="Courier New" w:cs="Courier New"/>
          <w:lang w:val="ru-RU"/>
        </w:rPr>
        <w:t xml:space="preserve"> ; скопировать число в память </w:t>
      </w:r>
      <w:r w:rsidRPr="00A02D34">
        <w:rPr>
          <w:rStyle w:val="markedcontent"/>
          <w:rFonts w:ascii="Courier New" w:hAnsi="Courier New" w:cs="Courier New"/>
        </w:rPr>
        <w:t>I</w:t>
      </w:r>
    </w:p>
    <w:p w14:paraId="36358D38" w14:textId="77777777" w:rsidR="00A02D34" w:rsidRPr="00A02D34" w:rsidRDefault="00505888" w:rsidP="00A02D34">
      <w:pPr>
        <w:pStyle w:val="a3"/>
        <w:ind w:firstLine="708"/>
        <w:jc w:val="both"/>
        <w:rPr>
          <w:rFonts w:ascii="Courier New" w:hAnsi="Courier New" w:cs="Courier New"/>
          <w:lang w:val="ru-RU"/>
        </w:rPr>
      </w:pPr>
      <w:r w:rsidRPr="00A02D34">
        <w:rPr>
          <w:rStyle w:val="markedcontent"/>
          <w:rFonts w:ascii="Courier New" w:hAnsi="Courier New" w:cs="Courier New"/>
        </w:rPr>
        <w:t>FWAIT</w:t>
      </w:r>
      <w:r w:rsidRPr="00A02D34">
        <w:rPr>
          <w:rStyle w:val="markedcontent"/>
          <w:rFonts w:ascii="Courier New" w:hAnsi="Courier New" w:cs="Courier New"/>
          <w:lang w:val="ru-RU"/>
        </w:rPr>
        <w:t xml:space="preserve"> ; ожидать готовности сопроцессора</w:t>
      </w:r>
    </w:p>
    <w:p w14:paraId="3E8F9F6B" w14:textId="77777777" w:rsidR="00A02D34" w:rsidRDefault="00505888" w:rsidP="00A02D34">
      <w:pPr>
        <w:pStyle w:val="a3"/>
        <w:spacing w:after="120"/>
        <w:ind w:firstLine="708"/>
        <w:jc w:val="both"/>
        <w:rPr>
          <w:lang w:val="ru-RU"/>
        </w:rPr>
      </w:pPr>
      <w:r w:rsidRPr="00A02D34">
        <w:rPr>
          <w:rStyle w:val="markedcontent"/>
          <w:rFonts w:ascii="Courier New" w:hAnsi="Courier New" w:cs="Courier New"/>
        </w:rPr>
        <w:t>MOV</w:t>
      </w:r>
      <w:r w:rsidRPr="00A02D34">
        <w:rPr>
          <w:rStyle w:val="markedcontent"/>
          <w:rFonts w:ascii="Courier New" w:hAnsi="Courier New" w:cs="Courier New"/>
          <w:lang w:val="ru-RU"/>
        </w:rPr>
        <w:t xml:space="preserve"> </w:t>
      </w:r>
      <w:r w:rsidRPr="00A02D34">
        <w:rPr>
          <w:rStyle w:val="markedcontent"/>
          <w:rFonts w:ascii="Courier New" w:hAnsi="Courier New" w:cs="Courier New"/>
        </w:rPr>
        <w:t>AX</w:t>
      </w:r>
      <w:r w:rsidRPr="00A02D34">
        <w:rPr>
          <w:rStyle w:val="markedcontent"/>
          <w:rFonts w:ascii="Courier New" w:hAnsi="Courier New" w:cs="Courier New"/>
          <w:lang w:val="ru-RU"/>
        </w:rPr>
        <w:t>,</w:t>
      </w:r>
      <w:r w:rsidRPr="00A02D34">
        <w:rPr>
          <w:rStyle w:val="markedcontent"/>
          <w:rFonts w:ascii="Courier New" w:hAnsi="Courier New" w:cs="Courier New"/>
        </w:rPr>
        <w:t>I</w:t>
      </w:r>
      <w:r w:rsidRPr="00A02D34">
        <w:rPr>
          <w:rStyle w:val="markedcontent"/>
          <w:rFonts w:ascii="Courier New" w:hAnsi="Courier New" w:cs="Courier New"/>
          <w:lang w:val="ru-RU"/>
        </w:rPr>
        <w:t xml:space="preserve"> ; загрузить данные в центральный процессор</w:t>
      </w:r>
    </w:p>
    <w:p w14:paraId="3A53AAB7" w14:textId="31516BC8" w:rsidR="002E584E" w:rsidRPr="00AE0013" w:rsidRDefault="00505888" w:rsidP="00A02D34">
      <w:pPr>
        <w:pStyle w:val="a3"/>
        <w:spacing w:after="120"/>
        <w:ind w:firstLine="708"/>
        <w:jc w:val="both"/>
        <w:rPr>
          <w:lang w:val="ru-RU"/>
        </w:rPr>
      </w:pPr>
      <w:r w:rsidRPr="00505888">
        <w:rPr>
          <w:rStyle w:val="markedcontent"/>
          <w:lang w:val="ru-RU"/>
        </w:rPr>
        <w:t xml:space="preserve">Команда </w:t>
      </w:r>
      <w:r w:rsidRPr="00A02D34">
        <w:rPr>
          <w:rStyle w:val="markedcontent"/>
          <w:rFonts w:ascii="Courier New" w:hAnsi="Courier New" w:cs="Courier New"/>
        </w:rPr>
        <w:t>FWAIT</w:t>
      </w:r>
      <w:r w:rsidRPr="00505888">
        <w:rPr>
          <w:rStyle w:val="markedcontent"/>
          <w:lang w:val="ru-RU"/>
        </w:rPr>
        <w:t xml:space="preserve"> приостанавливает работу центрального процессора, который может загрузить данные в регистр </w:t>
      </w:r>
      <w:r w:rsidRPr="00A02D34">
        <w:rPr>
          <w:rStyle w:val="markedcontent"/>
          <w:rFonts w:ascii="Courier New" w:hAnsi="Courier New" w:cs="Courier New"/>
        </w:rPr>
        <w:t>AX</w:t>
      </w:r>
      <w:r w:rsidRPr="00505888">
        <w:rPr>
          <w:rStyle w:val="markedcontent"/>
          <w:lang w:val="ru-RU"/>
        </w:rPr>
        <w:t xml:space="preserve"> быстрее, чем нужные данные скопируются из сопроцессора. В современных процессорах такие операции синхронизации обычно выполняются автоматически.</w:t>
      </w:r>
    </w:p>
    <w:p w14:paraId="17C68B86" w14:textId="4E7B59E7" w:rsidR="008E3CC1" w:rsidRPr="00AE0013" w:rsidRDefault="00B46150" w:rsidP="002E584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E0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E00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34D419" w14:textId="66DAFCF8" w:rsidR="002E584E" w:rsidRDefault="002E584E" w:rsidP="002E584E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79FBD" w14:textId="5D281A35" w:rsidR="00136AEF" w:rsidRPr="003C5044" w:rsidRDefault="00136AEF" w:rsidP="00136A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36AEF">
        <w:rPr>
          <w:rFonts w:ascii="Consolas" w:hAnsi="Consolas" w:cs="Consolas"/>
          <w:color w:val="808080"/>
          <w:sz w:val="20"/>
          <w:szCs w:val="20"/>
          <w:lang w:val="ru-BY"/>
        </w:rPr>
        <w:t>#pragma</w:t>
      </w:r>
      <w:r w:rsidRPr="00136AEF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136AEF">
        <w:rPr>
          <w:rFonts w:ascii="Consolas" w:hAnsi="Consolas" w:cs="Consolas"/>
          <w:color w:val="0000FF"/>
          <w:sz w:val="20"/>
          <w:szCs w:val="20"/>
          <w:lang w:val="ru-BY"/>
        </w:rPr>
        <w:t>inline</w:t>
      </w:r>
    </w:p>
    <w:p w14:paraId="5993965C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808080"/>
          <w:sz w:val="20"/>
          <w:szCs w:val="20"/>
          <w:lang w:val="ru-BY"/>
        </w:rPr>
        <w:t>#include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2E584E">
        <w:rPr>
          <w:rFonts w:ascii="Consolas" w:hAnsi="Consolas" w:cs="Consolas"/>
          <w:color w:val="A31515"/>
          <w:sz w:val="20"/>
          <w:szCs w:val="20"/>
          <w:lang w:val="ru-BY"/>
        </w:rPr>
        <w:t>"stdio.h"</w:t>
      </w:r>
    </w:p>
    <w:p w14:paraId="0DFC381E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808080"/>
          <w:sz w:val="20"/>
          <w:szCs w:val="20"/>
          <w:lang w:val="ru-BY"/>
        </w:rPr>
        <w:t>#include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2E584E">
        <w:rPr>
          <w:rFonts w:ascii="Consolas" w:hAnsi="Consolas" w:cs="Consolas"/>
          <w:color w:val="A31515"/>
          <w:sz w:val="20"/>
          <w:szCs w:val="20"/>
          <w:lang w:val="ru-BY"/>
        </w:rPr>
        <w:t>"locale.h"</w:t>
      </w:r>
    </w:p>
    <w:p w14:paraId="20019192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773A4A21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808080"/>
          <w:sz w:val="20"/>
          <w:szCs w:val="20"/>
          <w:lang w:val="ru-BY"/>
        </w:rPr>
        <w:t>#define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 w:rsidRPr="002E584E">
        <w:rPr>
          <w:rFonts w:ascii="Consolas" w:hAnsi="Consolas" w:cs="Consolas"/>
          <w:color w:val="6F008A"/>
          <w:sz w:val="20"/>
          <w:szCs w:val="20"/>
          <w:lang w:val="ru-BY"/>
        </w:rPr>
        <w:t>N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10</w:t>
      </w:r>
    </w:p>
    <w:p w14:paraId="123AC7C1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float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array[</w:t>
      </w:r>
      <w:r w:rsidRPr="002E584E">
        <w:rPr>
          <w:rFonts w:ascii="Consolas" w:hAnsi="Consolas" w:cs="Consolas"/>
          <w:color w:val="6F008A"/>
          <w:sz w:val="20"/>
          <w:szCs w:val="20"/>
          <w:lang w:val="ru-BY"/>
        </w:rPr>
        <w:t>N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];</w:t>
      </w:r>
    </w:p>
    <w:p w14:paraId="740E0303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58968A5E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void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input();</w:t>
      </w:r>
    </w:p>
    <w:p w14:paraId="224710CA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void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output();</w:t>
      </w:r>
    </w:p>
    <w:p w14:paraId="1B5BEAA7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void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inlineAsm();</w:t>
      </w:r>
    </w:p>
    <w:p w14:paraId="3045D745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02603A4D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main() </w:t>
      </w:r>
    </w:p>
    <w:p w14:paraId="40A95358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3AEF39BA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setlocale(</w:t>
      </w:r>
      <w:r w:rsidRPr="002E584E">
        <w:rPr>
          <w:rFonts w:ascii="Consolas" w:hAnsi="Consolas" w:cs="Consolas"/>
          <w:color w:val="6F008A"/>
          <w:sz w:val="20"/>
          <w:szCs w:val="20"/>
          <w:lang w:val="ru-BY"/>
        </w:rPr>
        <w:t>LC_ALL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 w:rsidRPr="002E584E">
        <w:rPr>
          <w:rFonts w:ascii="Consolas" w:hAnsi="Consolas" w:cs="Consolas"/>
          <w:color w:val="A31515"/>
          <w:sz w:val="20"/>
          <w:szCs w:val="20"/>
          <w:lang w:val="ru-BY"/>
        </w:rPr>
        <w:t>"Russian"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6866E7D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E4963AF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printf(</w:t>
      </w:r>
      <w:r w:rsidRPr="002E584E">
        <w:rPr>
          <w:rFonts w:ascii="Consolas" w:hAnsi="Consolas" w:cs="Consolas"/>
          <w:color w:val="A31515"/>
          <w:sz w:val="20"/>
          <w:szCs w:val="20"/>
          <w:lang w:val="ru-BY"/>
        </w:rPr>
        <w:t>"Введите 10 элементов массива: \n"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0822C36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input();</w:t>
      </w:r>
    </w:p>
    <w:p w14:paraId="6CE6BC00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AC74887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printf(</w:t>
      </w:r>
      <w:r w:rsidRPr="002E584E">
        <w:rPr>
          <w:rFonts w:ascii="Consolas" w:hAnsi="Consolas" w:cs="Consolas"/>
          <w:color w:val="A31515"/>
          <w:sz w:val="20"/>
          <w:szCs w:val="20"/>
          <w:lang w:val="ru-BY"/>
        </w:rPr>
        <w:t>"\nМассив: \n"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7A365F0C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output();</w:t>
      </w:r>
    </w:p>
    <w:p w14:paraId="12E940E1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196AB269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inlineAsm();</w:t>
      </w:r>
    </w:p>
    <w:p w14:paraId="2D4B223D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366D4B90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printf(</w:t>
      </w:r>
      <w:r w:rsidRPr="002E584E">
        <w:rPr>
          <w:rFonts w:ascii="Consolas" w:hAnsi="Consolas" w:cs="Consolas"/>
          <w:color w:val="A31515"/>
          <w:sz w:val="20"/>
          <w:szCs w:val="20"/>
          <w:lang w:val="ru-BY"/>
        </w:rPr>
        <w:t>"\nПреобразованный массив: \n"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9F89F25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output();</w:t>
      </w:r>
    </w:p>
    <w:p w14:paraId="71FDFB05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3793F1F1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return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0;</w:t>
      </w:r>
    </w:p>
    <w:p w14:paraId="6AECCA46" w14:textId="497509C9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1918DA64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void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input() </w:t>
      </w:r>
    </w:p>
    <w:p w14:paraId="697EE4A6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4416A898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flag;</w:t>
      </w:r>
    </w:p>
    <w:p w14:paraId="344EA576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53143654" w14:textId="77777777" w:rsid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for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i = 0; i &lt; N; ++i) </w:t>
      </w:r>
    </w:p>
    <w:p w14:paraId="482E7C54" w14:textId="629D9970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39A3F93E" w14:textId="77777777" w:rsid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do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3A6481E6" w14:textId="57497F42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3CD83729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rewind(</w:t>
      </w:r>
      <w:r w:rsidRPr="002E584E">
        <w:rPr>
          <w:rFonts w:ascii="Consolas" w:hAnsi="Consolas" w:cs="Consolas"/>
          <w:color w:val="6F008A"/>
          <w:sz w:val="20"/>
          <w:szCs w:val="20"/>
          <w:lang w:val="ru-BY"/>
        </w:rPr>
        <w:t>stdin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4DC8FB3B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flag = scanf_s(</w:t>
      </w:r>
      <w:r w:rsidRPr="002E584E">
        <w:rPr>
          <w:rFonts w:ascii="Consolas" w:hAnsi="Consolas" w:cs="Consolas"/>
          <w:color w:val="A31515"/>
          <w:sz w:val="20"/>
          <w:szCs w:val="20"/>
          <w:lang w:val="ru-BY"/>
        </w:rPr>
        <w:t>"%f"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, &amp;array[i]);</w:t>
      </w:r>
    </w:p>
    <w:p w14:paraId="325AF062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if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(flag != 1) printf(</w:t>
      </w:r>
      <w:r w:rsidRPr="002E584E">
        <w:rPr>
          <w:rFonts w:ascii="Consolas" w:hAnsi="Consolas" w:cs="Consolas"/>
          <w:color w:val="A31515"/>
          <w:sz w:val="20"/>
          <w:szCs w:val="20"/>
          <w:lang w:val="ru-BY"/>
        </w:rPr>
        <w:t>"Должно быть введено число!\n"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5C4B34B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} </w:t>
      </w: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while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(flag != 1);</w:t>
      </w:r>
    </w:p>
    <w:p w14:paraId="461F4054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1996722F" w14:textId="2A05329F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3BA72EB2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void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output() </w:t>
      </w:r>
    </w:p>
    <w:p w14:paraId="17B7304B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5527147A" w14:textId="77777777" w:rsid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for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int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i = 0; i &lt; N; ++i) </w:t>
      </w:r>
    </w:p>
    <w:p w14:paraId="69C4679D" w14:textId="1EB9B37A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2EC7DEFB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printf(</w:t>
      </w:r>
      <w:r w:rsidRPr="002E584E">
        <w:rPr>
          <w:rFonts w:ascii="Consolas" w:hAnsi="Consolas" w:cs="Consolas"/>
          <w:color w:val="A31515"/>
          <w:sz w:val="20"/>
          <w:szCs w:val="20"/>
          <w:lang w:val="ru-BY"/>
        </w:rPr>
        <w:t>"%.3f "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, array[i]);</w:t>
      </w:r>
    </w:p>
    <w:p w14:paraId="44C22112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667B79DE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printf(</w:t>
      </w:r>
      <w:r w:rsidRPr="002E584E">
        <w:rPr>
          <w:rFonts w:ascii="Consolas" w:hAnsi="Consolas" w:cs="Consolas"/>
          <w:color w:val="A31515"/>
          <w:sz w:val="20"/>
          <w:szCs w:val="20"/>
          <w:lang w:val="ru-BY"/>
        </w:rPr>
        <w:t>"\n"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29FF1AAF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7628D885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void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inlineAsm() </w:t>
      </w:r>
    </w:p>
    <w:p w14:paraId="18075883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29F22A29" w14:textId="77777777" w:rsid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_asm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6CDB462B" w14:textId="6D0312B9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{</w:t>
      </w:r>
    </w:p>
    <w:p w14:paraId="331FE2BF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finit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694A8E6E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C46F204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mov ecx, </w:t>
      </w:r>
      <w:r w:rsidRPr="002E584E">
        <w:rPr>
          <w:rFonts w:ascii="Consolas" w:hAnsi="Consolas" w:cs="Consolas"/>
          <w:color w:val="6F008A"/>
          <w:sz w:val="20"/>
          <w:szCs w:val="20"/>
          <w:lang w:val="ru-BY"/>
        </w:rPr>
        <w:t>N</w:t>
      </w:r>
    </w:p>
    <w:p w14:paraId="78BF7E68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lea ebx, </w:t>
      </w:r>
      <w:r w:rsidRPr="002E584E">
        <w:rPr>
          <w:rFonts w:ascii="Consolas" w:hAnsi="Consolas" w:cs="Consolas"/>
          <w:color w:val="0000FF"/>
          <w:sz w:val="20"/>
          <w:szCs w:val="20"/>
          <w:lang w:val="ru-BY"/>
        </w:rPr>
        <w:t>array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65615ED4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37FDF61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fldz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3BA96973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6D3F391E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Calculate_loop:</w:t>
      </w:r>
    </w:p>
    <w:p w14:paraId="2D7F13A9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fld [ebx]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7F21F343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fcom</w:t>
      </w:r>
    </w:p>
    <w:p w14:paraId="547E4C5F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fstsw ax</w:t>
      </w:r>
    </w:p>
    <w:p w14:paraId="0C44BC3F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sahf</w:t>
      </w:r>
    </w:p>
    <w:p w14:paraId="43F6674C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ja Greater</w:t>
      </w:r>
    </w:p>
    <w:p w14:paraId="5EE5A11B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2A626220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Less: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1B5B2CE2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fmul [ebx]</w:t>
      </w:r>
    </w:p>
    <w:p w14:paraId="13D5A9FA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fstp [ebx]</w:t>
      </w:r>
    </w:p>
    <w:p w14:paraId="06E6A76D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jmp End</w:t>
      </w:r>
    </w:p>
    <w:p w14:paraId="59B1BEA3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12EB5C58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Greater: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6A42495F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fmul [ebx]</w:t>
      </w:r>
    </w:p>
    <w:p w14:paraId="0C05C491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fmul [ebx]</w:t>
      </w:r>
    </w:p>
    <w:p w14:paraId="5452963D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lastRenderedPageBreak/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fstp [ebx]</w:t>
      </w:r>
    </w:p>
    <w:p w14:paraId="7F5A7866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4CC9E3E1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End: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78380E45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add ebx, 4</w:t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19885D9D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loop Calculate_loop</w:t>
      </w:r>
    </w:p>
    <w:p w14:paraId="1F7BFCEB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</w:p>
    <w:p w14:paraId="72A295A4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fwait </w:t>
      </w:r>
    </w:p>
    <w:p w14:paraId="62539F59" w14:textId="77777777" w:rsidR="002E584E" w:rsidRPr="002E584E" w:rsidRDefault="002E584E" w:rsidP="002E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BY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4C75AE33" w14:textId="1BA0AA14" w:rsidR="0021246C" w:rsidRPr="00A02D34" w:rsidRDefault="002E584E" w:rsidP="00A02D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2E584E"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0E874E0F" w14:textId="13DF3068" w:rsidR="0021246C" w:rsidRPr="00FE5794" w:rsidRDefault="00B46150" w:rsidP="00887658">
      <w:pPr>
        <w:autoSpaceDE w:val="0"/>
        <w:autoSpaceDN w:val="0"/>
        <w:adjustRightInd w:val="0"/>
        <w:spacing w:before="120" w:after="12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E5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E579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852B06" w14:textId="6F045288" w:rsidR="0021246C" w:rsidRPr="00887658" w:rsidRDefault="00887658" w:rsidP="00887658">
      <w:pPr>
        <w:autoSpaceDE w:val="0"/>
        <w:autoSpaceDN w:val="0"/>
        <w:adjustRightInd w:val="0"/>
        <w:spacing w:after="0" w:line="240" w:lineRule="auto"/>
        <w:ind w:firstLine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765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68BEAB" wp14:editId="0CD1FDDA">
            <wp:extent cx="5940425" cy="3228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C0D" w14:textId="06B309A1" w:rsidR="00B94810" w:rsidRPr="004B5D0E" w:rsidRDefault="00B94810" w:rsidP="00887658">
      <w:pPr>
        <w:autoSpaceDE w:val="0"/>
        <w:autoSpaceDN w:val="0"/>
        <w:adjustRightInd w:val="0"/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B5608B4" w14:textId="17B1C145" w:rsidR="00FE5794" w:rsidRPr="00A963FC" w:rsidRDefault="00B94810" w:rsidP="00FE57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проведен</w:t>
      </w:r>
      <w:r w:rsidR="0081520F" w:rsidRPr="00A963FC">
        <w:rPr>
          <w:rFonts w:ascii="Times New Roman" w:hAnsi="Times New Roman" w:cs="Times New Roman"/>
          <w:sz w:val="28"/>
          <w:szCs w:val="28"/>
        </w:rPr>
        <w:t>о</w:t>
      </w:r>
      <w:r w:rsidRPr="00A963FC">
        <w:rPr>
          <w:rFonts w:ascii="Times New Roman" w:hAnsi="Times New Roman" w:cs="Times New Roman"/>
          <w:sz w:val="28"/>
          <w:szCs w:val="28"/>
        </w:rPr>
        <w:t xml:space="preserve"> </w:t>
      </w:r>
      <w:r w:rsidR="0081520F" w:rsidRPr="00A963FC">
        <w:rPr>
          <w:rFonts w:ascii="Times New Roman" w:hAnsi="Times New Roman" w:cs="Times New Roman"/>
          <w:sz w:val="28"/>
          <w:szCs w:val="28"/>
        </w:rPr>
        <w:t>ознакомление</w:t>
      </w:r>
      <w:r w:rsidR="00FE5794">
        <w:rPr>
          <w:rFonts w:ascii="Times New Roman" w:hAnsi="Times New Roman" w:cs="Times New Roman"/>
          <w:sz w:val="28"/>
          <w:szCs w:val="28"/>
        </w:rPr>
        <w:t xml:space="preserve"> </w:t>
      </w:r>
      <w:r w:rsidR="00FE5794"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A02D34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различными вариантами внедрения про</w:t>
      </w:r>
      <w:r w:rsidR="00887658">
        <w:rPr>
          <w:rFonts w:ascii="Times New Roman" w:hAnsi="Times New Roman" w:cs="Times New Roman"/>
          <w:color w:val="000000" w:themeColor="text1"/>
          <w:sz w:val="28"/>
          <w:szCs w:val="28"/>
        </w:rPr>
        <w:t>цедуры в программу, написанную на языке программирования С, изучены архитектура математического сопроцессора и команды работы с ним.</w:t>
      </w:r>
    </w:p>
    <w:p w14:paraId="50E3CF1E" w14:textId="358F48A7" w:rsidR="004B5D0E" w:rsidRDefault="004B5D0E" w:rsidP="00860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30D60" w14:textId="77777777" w:rsidR="00A02D34" w:rsidRPr="003C5044" w:rsidRDefault="00A02D34" w:rsidP="00860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02D34" w:rsidRPr="003C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1F2039DD"/>
    <w:multiLevelType w:val="hybridMultilevel"/>
    <w:tmpl w:val="07605DB6"/>
    <w:lvl w:ilvl="0" w:tplc="8092C120">
      <w:start w:val="1"/>
      <w:numFmt w:val="decimal"/>
      <w:lvlText w:val="%1)"/>
      <w:lvlJc w:val="left"/>
      <w:pPr>
        <w:ind w:left="1103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B67276">
      <w:start w:val="1"/>
      <w:numFmt w:val="lowerLetter"/>
      <w:lvlText w:val="%2)"/>
      <w:lvlJc w:val="left"/>
      <w:pPr>
        <w:ind w:left="181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61619AA">
      <w:numFmt w:val="bullet"/>
      <w:lvlText w:val="•"/>
      <w:lvlJc w:val="left"/>
      <w:pPr>
        <w:ind w:left="2749" w:hanging="348"/>
      </w:pPr>
      <w:rPr>
        <w:rFonts w:hint="default"/>
        <w:lang w:val="ru-RU" w:eastAsia="en-US" w:bidi="ar-SA"/>
      </w:rPr>
    </w:lvl>
    <w:lvl w:ilvl="3" w:tplc="E250DD2E">
      <w:numFmt w:val="bullet"/>
      <w:lvlText w:val="•"/>
      <w:lvlJc w:val="left"/>
      <w:pPr>
        <w:ind w:left="3679" w:hanging="348"/>
      </w:pPr>
      <w:rPr>
        <w:rFonts w:hint="default"/>
        <w:lang w:val="ru-RU" w:eastAsia="en-US" w:bidi="ar-SA"/>
      </w:rPr>
    </w:lvl>
    <w:lvl w:ilvl="4" w:tplc="B9CA0180">
      <w:numFmt w:val="bullet"/>
      <w:lvlText w:val="•"/>
      <w:lvlJc w:val="left"/>
      <w:pPr>
        <w:ind w:left="4608" w:hanging="348"/>
      </w:pPr>
      <w:rPr>
        <w:rFonts w:hint="default"/>
        <w:lang w:val="ru-RU" w:eastAsia="en-US" w:bidi="ar-SA"/>
      </w:rPr>
    </w:lvl>
    <w:lvl w:ilvl="5" w:tplc="F83A8A38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6" w:tplc="05609090">
      <w:numFmt w:val="bullet"/>
      <w:lvlText w:val="•"/>
      <w:lvlJc w:val="left"/>
      <w:pPr>
        <w:ind w:left="6468" w:hanging="348"/>
      </w:pPr>
      <w:rPr>
        <w:rFonts w:hint="default"/>
        <w:lang w:val="ru-RU" w:eastAsia="en-US" w:bidi="ar-SA"/>
      </w:rPr>
    </w:lvl>
    <w:lvl w:ilvl="7" w:tplc="46CC604A">
      <w:numFmt w:val="bullet"/>
      <w:lvlText w:val="•"/>
      <w:lvlJc w:val="left"/>
      <w:pPr>
        <w:ind w:left="7397" w:hanging="348"/>
      </w:pPr>
      <w:rPr>
        <w:rFonts w:hint="default"/>
        <w:lang w:val="ru-RU" w:eastAsia="en-US" w:bidi="ar-SA"/>
      </w:rPr>
    </w:lvl>
    <w:lvl w:ilvl="8" w:tplc="836A1F70">
      <w:numFmt w:val="bullet"/>
      <w:lvlText w:val="•"/>
      <w:lvlJc w:val="left"/>
      <w:pPr>
        <w:ind w:left="8327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5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23E8"/>
    <w:multiLevelType w:val="hybridMultilevel"/>
    <w:tmpl w:val="8DE6316E"/>
    <w:lvl w:ilvl="0" w:tplc="9776FE50">
      <w:start w:val="1"/>
      <w:numFmt w:val="decimal"/>
      <w:lvlText w:val="%1."/>
      <w:lvlJc w:val="left"/>
      <w:pPr>
        <w:ind w:left="1101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68E782">
      <w:start w:val="1"/>
      <w:numFmt w:val="decimal"/>
      <w:lvlText w:val="%2."/>
      <w:lvlJc w:val="left"/>
      <w:pPr>
        <w:ind w:left="1149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B279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A6ACB986">
      <w:numFmt w:val="bullet"/>
      <w:lvlText w:val="•"/>
      <w:lvlJc w:val="left"/>
      <w:pPr>
        <w:ind w:left="3150" w:hanging="281"/>
      </w:pPr>
      <w:rPr>
        <w:rFonts w:hint="default"/>
        <w:lang w:val="ru-RU" w:eastAsia="en-US" w:bidi="ar-SA"/>
      </w:rPr>
    </w:lvl>
    <w:lvl w:ilvl="4" w:tplc="D132F952">
      <w:numFmt w:val="bullet"/>
      <w:lvlText w:val="•"/>
      <w:lvlJc w:val="left"/>
      <w:pPr>
        <w:ind w:left="4155" w:hanging="281"/>
      </w:pPr>
      <w:rPr>
        <w:rFonts w:hint="default"/>
        <w:lang w:val="ru-RU" w:eastAsia="en-US" w:bidi="ar-SA"/>
      </w:rPr>
    </w:lvl>
    <w:lvl w:ilvl="5" w:tplc="4DDC80A4">
      <w:numFmt w:val="bullet"/>
      <w:lvlText w:val="•"/>
      <w:lvlJc w:val="left"/>
      <w:pPr>
        <w:ind w:left="5160" w:hanging="281"/>
      </w:pPr>
      <w:rPr>
        <w:rFonts w:hint="default"/>
        <w:lang w:val="ru-RU" w:eastAsia="en-US" w:bidi="ar-SA"/>
      </w:rPr>
    </w:lvl>
    <w:lvl w:ilvl="6" w:tplc="89E6D488">
      <w:numFmt w:val="bullet"/>
      <w:lvlText w:val="•"/>
      <w:lvlJc w:val="left"/>
      <w:pPr>
        <w:ind w:left="6165" w:hanging="281"/>
      </w:pPr>
      <w:rPr>
        <w:rFonts w:hint="default"/>
        <w:lang w:val="ru-RU" w:eastAsia="en-US" w:bidi="ar-SA"/>
      </w:rPr>
    </w:lvl>
    <w:lvl w:ilvl="7" w:tplc="036CB652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FB74476C">
      <w:numFmt w:val="bullet"/>
      <w:lvlText w:val="•"/>
      <w:lvlJc w:val="left"/>
      <w:pPr>
        <w:ind w:left="8176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F2"/>
    <w:rsid w:val="00005EB4"/>
    <w:rsid w:val="00095F80"/>
    <w:rsid w:val="000B037C"/>
    <w:rsid w:val="000D4756"/>
    <w:rsid w:val="000E3087"/>
    <w:rsid w:val="00110E8C"/>
    <w:rsid w:val="001209CD"/>
    <w:rsid w:val="001240BF"/>
    <w:rsid w:val="00130296"/>
    <w:rsid w:val="00136AEF"/>
    <w:rsid w:val="001767DE"/>
    <w:rsid w:val="00176C72"/>
    <w:rsid w:val="001A7536"/>
    <w:rsid w:val="001F5C7D"/>
    <w:rsid w:val="0021246C"/>
    <w:rsid w:val="00213AE9"/>
    <w:rsid w:val="00244F1E"/>
    <w:rsid w:val="00246824"/>
    <w:rsid w:val="00294F6B"/>
    <w:rsid w:val="002A3093"/>
    <w:rsid w:val="002A70D7"/>
    <w:rsid w:val="002E584E"/>
    <w:rsid w:val="00305E22"/>
    <w:rsid w:val="0031000C"/>
    <w:rsid w:val="00353CA2"/>
    <w:rsid w:val="0039141C"/>
    <w:rsid w:val="003C3D00"/>
    <w:rsid w:val="003C5044"/>
    <w:rsid w:val="003D3E65"/>
    <w:rsid w:val="003E0303"/>
    <w:rsid w:val="003E2B0E"/>
    <w:rsid w:val="003F1217"/>
    <w:rsid w:val="004168BB"/>
    <w:rsid w:val="00482671"/>
    <w:rsid w:val="004A0985"/>
    <w:rsid w:val="004A1F5C"/>
    <w:rsid w:val="004B029A"/>
    <w:rsid w:val="004B04A0"/>
    <w:rsid w:val="004B5D0E"/>
    <w:rsid w:val="00505888"/>
    <w:rsid w:val="00520EDC"/>
    <w:rsid w:val="00555436"/>
    <w:rsid w:val="00575736"/>
    <w:rsid w:val="005D5268"/>
    <w:rsid w:val="005E4F8D"/>
    <w:rsid w:val="00611027"/>
    <w:rsid w:val="0062518B"/>
    <w:rsid w:val="0064287A"/>
    <w:rsid w:val="0064601C"/>
    <w:rsid w:val="00660C2A"/>
    <w:rsid w:val="00664F7F"/>
    <w:rsid w:val="00666984"/>
    <w:rsid w:val="00754464"/>
    <w:rsid w:val="00767046"/>
    <w:rsid w:val="007B62A5"/>
    <w:rsid w:val="007E4B7A"/>
    <w:rsid w:val="0081520F"/>
    <w:rsid w:val="008609A9"/>
    <w:rsid w:val="008715BF"/>
    <w:rsid w:val="00876824"/>
    <w:rsid w:val="00877924"/>
    <w:rsid w:val="00887658"/>
    <w:rsid w:val="0089311A"/>
    <w:rsid w:val="008E3CC1"/>
    <w:rsid w:val="009442F4"/>
    <w:rsid w:val="0098220D"/>
    <w:rsid w:val="009871CD"/>
    <w:rsid w:val="00A02D34"/>
    <w:rsid w:val="00A0674C"/>
    <w:rsid w:val="00A361CA"/>
    <w:rsid w:val="00A661BF"/>
    <w:rsid w:val="00A934F3"/>
    <w:rsid w:val="00A963FC"/>
    <w:rsid w:val="00AD7759"/>
    <w:rsid w:val="00AE0013"/>
    <w:rsid w:val="00AF0B4E"/>
    <w:rsid w:val="00B2279F"/>
    <w:rsid w:val="00B27E3E"/>
    <w:rsid w:val="00B46150"/>
    <w:rsid w:val="00B94810"/>
    <w:rsid w:val="00BE2FC8"/>
    <w:rsid w:val="00C743D2"/>
    <w:rsid w:val="00CF48F2"/>
    <w:rsid w:val="00D21768"/>
    <w:rsid w:val="00E45200"/>
    <w:rsid w:val="00E635DE"/>
    <w:rsid w:val="00EA092B"/>
    <w:rsid w:val="00EC75F8"/>
    <w:rsid w:val="00F81C6B"/>
    <w:rsid w:val="00FD210A"/>
    <w:rsid w:val="00FE3A80"/>
    <w:rsid w:val="00F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39D3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3D3E65"/>
  </w:style>
  <w:style w:type="table" w:customStyle="1" w:styleId="TableNormal">
    <w:name w:val="Table Normal"/>
    <w:uiPriority w:val="2"/>
    <w:semiHidden/>
    <w:unhideWhenUsed/>
    <w:qFormat/>
    <w:rsid w:val="00A963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963FC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  <w:style w:type="character" w:styleId="aa">
    <w:name w:val="Subtle Emphasis"/>
    <w:basedOn w:val="a0"/>
    <w:uiPriority w:val="19"/>
    <w:qFormat/>
    <w:rsid w:val="00AE001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2FBE-872A-41E8-B3E1-B5CEA8D6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2022-10-24T22:30:00Z</dcterms:created>
  <dcterms:modified xsi:type="dcterms:W3CDTF">2022-11-13T19:10:00Z</dcterms:modified>
</cp:coreProperties>
</file>