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A84F" w14:textId="42EF734F" w:rsidR="001E17A6" w:rsidRDefault="001E17A6">
      <w:r>
        <w:t>C’est un exercice d’introduction au TDD car toutes les étapes sont explicites et donc facile</w:t>
      </w:r>
      <w:r w:rsidR="00A94AA7">
        <w:t>s</w:t>
      </w:r>
      <w:r>
        <w:t xml:space="preserve"> à comprendre. On rappelle que même si la règle </w:t>
      </w:r>
      <w:proofErr w:type="spellStart"/>
      <w:r>
        <w:t>red</w:t>
      </w:r>
      <w:proofErr w:type="spellEnd"/>
      <w:r>
        <w:t>/green/</w:t>
      </w:r>
      <w:proofErr w:type="spellStart"/>
      <w:r>
        <w:t>refactor</w:t>
      </w:r>
      <w:proofErr w:type="spellEnd"/>
      <w:r>
        <w:t xml:space="preserve"> semble systématique, ce n’est tout le temps le cas. Par exemple dans ce kata, il faut plusieurs cycles TDD, avant de </w:t>
      </w:r>
      <w:proofErr w:type="spellStart"/>
      <w:r>
        <w:t>refactorer</w:t>
      </w:r>
      <w:proofErr w:type="spellEnd"/>
      <w:r>
        <w:t>. Lorsque les tests sont vert</w:t>
      </w:r>
      <w:r w:rsidR="00A94AA7">
        <w:t>s</w:t>
      </w:r>
      <w:r>
        <w:t>, on prend le temps d’observer le code et de faire appel à ses connaissance</w:t>
      </w:r>
      <w:r w:rsidR="00A94AA7">
        <w:t>s</w:t>
      </w:r>
      <w:r>
        <w:t xml:space="preserve"> en design pour décider si oui ou non on se lance dans un remaniement de code. Extraire du code dans une méthode de manière prématuré, risque de nuire au design final</w:t>
      </w:r>
      <w:r w:rsidR="00A94AA7">
        <w:t>.</w:t>
      </w:r>
      <w:bookmarkStart w:id="0" w:name="_GoBack"/>
      <w:bookmarkEnd w:id="0"/>
    </w:p>
    <w:sectPr w:rsidR="001E1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3DBBD" w14:textId="77777777" w:rsidR="007C26FC" w:rsidRDefault="007C26FC" w:rsidP="00A94AA7">
      <w:pPr>
        <w:spacing w:after="0" w:line="240" w:lineRule="auto"/>
      </w:pPr>
      <w:r>
        <w:separator/>
      </w:r>
    </w:p>
  </w:endnote>
  <w:endnote w:type="continuationSeparator" w:id="0">
    <w:p w14:paraId="660BCF19" w14:textId="77777777" w:rsidR="007C26FC" w:rsidRDefault="007C26FC" w:rsidP="00A9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FE99D" w14:textId="77777777" w:rsidR="007C26FC" w:rsidRDefault="007C26FC" w:rsidP="00A94AA7">
      <w:pPr>
        <w:spacing w:after="0" w:line="240" w:lineRule="auto"/>
      </w:pPr>
      <w:r>
        <w:separator/>
      </w:r>
    </w:p>
  </w:footnote>
  <w:footnote w:type="continuationSeparator" w:id="0">
    <w:p w14:paraId="2929B396" w14:textId="77777777" w:rsidR="007C26FC" w:rsidRDefault="007C26FC" w:rsidP="00A94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07"/>
    <w:rsid w:val="001E17A6"/>
    <w:rsid w:val="004E6207"/>
    <w:rsid w:val="00611959"/>
    <w:rsid w:val="007C26FC"/>
    <w:rsid w:val="00A94AA7"/>
    <w:rsid w:val="00B145A3"/>
    <w:rsid w:val="00CB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27BD"/>
  <w15:chartTrackingRefBased/>
  <w15:docId w15:val="{A95A75A8-9C07-408B-8B94-397331EB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A7"/>
  </w:style>
  <w:style w:type="paragraph" w:styleId="Footer">
    <w:name w:val="footer"/>
    <w:basedOn w:val="Normal"/>
    <w:link w:val="FooterChar"/>
    <w:uiPriority w:val="99"/>
    <w:unhideWhenUsed/>
    <w:rsid w:val="00A94A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Boucard</dc:creator>
  <cp:keywords/>
  <dc:description/>
  <cp:lastModifiedBy>Bruno Boucard</cp:lastModifiedBy>
  <cp:revision>5</cp:revision>
  <dcterms:created xsi:type="dcterms:W3CDTF">2018-02-26T15:18:00Z</dcterms:created>
  <dcterms:modified xsi:type="dcterms:W3CDTF">2018-02-26T15:25:00Z</dcterms:modified>
</cp:coreProperties>
</file>