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Article test : tarte aux pommes</w:t>
      </w:r>
    </w:p>
    <w:p>
      <w:pPr>
        <w:spacing w:after="160"/>
      </w:pPr>
      <w:r>
        <w:t>Pour réaliser une tarte aux pommes, on étale une pâte dans un moule avant d'ajouter des tranches de fruits, du sucre et un peu de cannelle. Les pommes doivent être coupées assez finement pour cuire de manière régulière et devenir fondantes.</w:t>
      </w:r>
    </w:p>
    <w:p>
      <w:pPr>
        <w:spacing w:after="160"/>
      </w:pPr>
      <w:r>
        <w:t>La cuisson au four permet d'obtenir une pâte dorée et des fruits légèrement caramélisés. Certains cuisiniers ajoutent une fine couche de compote au fond de la tarte afin d'apporter plus de moelleux et de renforcer le goût du dessert.</w:t>
      </w:r>
    </w:p>
    <w:p>
      <w:pPr>
        <w:spacing w:after="160"/>
      </w:pPr>
      <w:r>
        <w:t>La tarte peut être servie tiède, avec une boule de glace ou simplement saupoudrée de sucre glace. C'est une recette classique, facile à adapter selon la variété de pommes utilisée.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