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Séance de musculation encadrée</w:t>
      </w:r>
    </w:p>
    <w:p>
      <w:pPr>
        <w:spacing w:after="160"/>
      </w:pPr>
      <w:r>
        <w:t>Une séance de musculation efficace commence par un échauffement progressif afin de préparer les articulations et les muscles. Le coach demande aux sportifs de privilégier une bonne posture plutôt que de chercher immédiatement à soulever des charges trop lourdes.</w:t>
      </w:r>
    </w:p>
    <w:p>
      <w:pPr>
        <w:spacing w:after="160"/>
      </w:pPr>
      <w:r>
        <w:t>Le programme du jour combine squats, développé couché, tirage dos et exercices de gainage. Chaque série est séparée par un temps de récupération précis pour maintenir une intensité régulière. Les participants notent leurs charges afin de suivre leur progression d'une semaine à l'autre.</w:t>
      </w:r>
    </w:p>
    <w:p>
      <w:pPr>
        <w:spacing w:after="160"/>
      </w:pPr>
      <w:r>
        <w:t>La séance se termine par des étirements légers et un rappel sur l'hydratation. L'objectif n'est pas seulement de gagner en force, mais aussi d'améliorer l'endurance musculaire, la stabilité et la prévention des blessures.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