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pPr>
        <w:pStyle w:val="Subtitle"/>
        <w:jc w:val="center"/>
      </w:pPr>
      <w:r>
        <w:t>Ecological Modelling — new submission</w:t>
      </w:r>
    </w:p>
    <w:p>
      <w:r>
        <w:t>Dear Editors,</w:t>
      </w:r>
    </w:p>
    <w:p>
      <w:r>
        <w:t>I am submitting the attached original research paper, “When does a dynamic conservation network pay? An individual-based simulation of habitat, managed-care, and discovery policies across a wild-captive system,” for consideration in Ecological Modelling. This is a new submission, not a resubmission; an earlier and substantially different version of the work was declined elsewhere.</w:t>
      </w:r>
    </w:p>
    <w:p>
      <w:r>
        <w:t>The paper's contribution is methodological and mechanistic. It provides a complete, equation-level specification of an individual-based conservation-network model — including the exact annual update order, the action-selection rule for all eight policies, parameter tables, and honest method identity (a stochastic IBM Monte Carlo design, not a POMDP and not MCMC) — and uses it to locate where, in a jointly swept parameter space, dynamic wild–managed circulation outperforms habitat-first spending. A second, bounded result integrates a reduced mechanistic criterion derived from the same equations: it predicts the direction of strong policy reversals in held-out configurations while failing, in a characterized region, to detect indeterminate ones — reported as a model-specific, falsifiable finding rather than a policy recommendation.</w:t>
      </w:r>
    </w:p>
    <w:p>
      <w:r>
        <w:t>I confirm that the manuscript is original, is not under consideration at any other journal, that all results are generated by the versioned code and registry distributed with the paper, and that no empirical data are presented as validation — external data are documented as motivational anchors with a persisted provenance ledger.</w:t>
      </w:r>
    </w:p>
    <w:p>
      <w:r>
        <w:t>Sincerely,</w:t>
      </w:r>
    </w:p>
    <w:p>
      <w:r>
        <w:t>Tatsuki Onishi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Ecological Modelling</dc:title>
  <dc:subject>Anonymous human-review draft</dc:subject>
  <dc:creator/>
  <cp:keywords/>
  <dc:description/>
  <cp:lastModifiedBy/>
  <cp:revision>1</cp:revision>
  <dcterms:created xsi:type="dcterms:W3CDTF">2013-12-23T23:15:00Z</dcterms:created>
  <dcterms:modified xsi:type="dcterms:W3CDTF">2013-12-23T23:15:00Z</dcterms:modified>
  <cp:category/>
</cp:coreProperties>
</file>