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[Date]</w:t>
      </w:r>
    </w:p>
    <w:p>
      <w:r>
        <w:t>The Editors</w:t>
        <w:br/>
        <w:t>Explorations in Economic History</w:t>
      </w:r>
    </w:p>
    <w:p>
      <w:r>
        <w:t>Dear Editors,</w:t>
      </w:r>
    </w:p>
    <w:p>
      <w:r>
        <w:t>I am pleased to submit “Network Exclusion and State Collapse: From Maritime Isolation to Technological Access Denial in the Long Run of History” for consideration by Explorations in Economic History.</w:t>
      </w:r>
    </w:p>
    <w:p>
      <w:r>
        <w:t>The study uses an AI-assisted exploratory dataset of 96 historical polity-period cases rather than a public-data measurement dataset. It distinguishes deliberate closure from technical network exclusion and makes the complete editable coding and case-level source supplement publicly available.</w:t>
      </w:r>
    </w:p>
    <w:p>
      <w:r>
        <w:t>In the post hoc sensitivity analysis, reclassifying 7 technically excluded polities changes the one-sided Fisher exact p-value from 0.187 to 0.020; the stock–flow odds ratio remains 1.774. The candidates have a 100.0% conquest rate in the current codings, but closure-category rates are not strictly monotonic, so technology-flow disruption is presented as a hypothesis rather than an identified mechanism.</w:t>
      </w:r>
    </w:p>
    <w:p>
      <w:r>
        <w:t>The manuscript includes analysis tables, figures, a complete supplementary dataset, variable metadata, and a field-level historical source supplement. [Before submission, please confirm that the work is not under consideration elsewhere.]</w:t>
      </w:r>
    </w:p>
    <w:p>
      <w:r>
        <w:t>Sincerely,</w:t>
        <w:br/>
        <w:br/>
        <w:t>[Author Name]</w:t>
        <w:br/>
        <w:t>[Affiliation]</w:t>
        <w:br/>
        <w:t>[Email]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