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[Date]</w:t>
      </w:r>
    </w:p>
    <w:p>
      <w:pPr>
        <w:spacing w:after="120"/>
      </w:pPr>
      <w:r>
        <w:t>Editorial Office</w:t>
      </w:r>
    </w:p>
    <w:p>
      <w:pPr>
        <w:spacing w:after="120"/>
      </w:pPr>
      <w:r>
        <w:t>Harvard Data Science Review</w:t>
      </w:r>
    </w:p>
    <w:p>
      <w:pPr>
        <w:spacing w:after="200"/>
      </w:pPr>
      <w:r>
        <w:rPr>
          <w:b/>
        </w:rPr>
        <w:t>Re: Revised resubmission — "Fragility of Canonical Curves: A Cross-Disciplinary Audit of 50 Established Nonlinear Relationships" (Manuscript ID: HDSR-S-26-00175)</w:t>
      </w:r>
    </w:p>
    <w:p>
      <w:pPr>
        <w:spacing w:after="120"/>
      </w:pPr>
      <w:r>
        <w:t>Dear Editors,</w:t>
      </w:r>
    </w:p>
    <w:p>
      <w:pPr>
        <w:spacing w:after="120"/>
      </w:pPr>
      <w:r>
        <w:t>I am submitting a corrected and revised version of the above manuscript, which was originally submitted as a proposal reporting 52 curves. Following submission, I conducted a thorough self-audit of the data provenance underlying every curve and disclosed the findings to the editorial office. This revision implements the resulting corrections. I am grateful for the opportunity to set the record straight and to strengthen the paper's reproducibility.</w:t>
      </w:r>
    </w:p>
    <w:p>
      <w:pPr>
        <w:spacing w:after="80"/>
      </w:pPr>
      <w:r>
        <w:rPr>
          <w:b/>
        </w:rPr>
        <w:t xml:space="preserve">Summary of corrections. </w:t>
      </w:r>
      <w:r>
        <w:t>The original submission contained values that were hard-coded or, in one case, synthetically generated, together with source-metadata descriptions that did not always match the implementation. In this revision:</w:t>
      </w:r>
    </w:p>
    <w:p>
      <w:pPr>
        <w:pStyle w:val="ListBullet"/>
        <w:spacing w:after="60"/>
      </w:pPr>
      <w:r>
        <w:t>every analyzed curve is now backed by real data whose provenance is individually traceable (values fetched from public APIs, coordinates digitized from published figures, or numbers transcribed from published tables);</w:t>
      </w:r>
    </w:p>
    <w:p>
      <w:pPr>
        <w:pStyle w:val="ListBullet"/>
        <w:spacing w:after="60"/>
      </w:pPr>
      <w:r>
        <w:t>two curves were excluded because no traceable real dataset could be obtained — the Yerkes-Dodson law (its former data were generated with a random-number routine) and the Weber-Fechner law (the cited source contains only formulae and a conceptual schema, not a stimulus-vs-sensation data table);</w:t>
      </w:r>
    </w:p>
    <w:p>
      <w:pPr>
        <w:pStyle w:val="ListBullet"/>
        <w:spacing w:after="60"/>
      </w:pPr>
      <w:r>
        <w:t>the J-curve of trade and the Mitscherlich yield curve are now explicitly labeled as reconstructions built from citable modern datasets, not the original historical series;</w:t>
      </w:r>
    </w:p>
    <w:p>
      <w:pPr>
        <w:pStyle w:val="ListBullet"/>
        <w:spacing w:after="60"/>
      </w:pPr>
      <w:r>
        <w:t>the McKeown thesis is transcribed verbatim from McKeown, Record &amp; Turner (1975), Table 4;</w:t>
      </w:r>
    </w:p>
    <w:p>
      <w:pPr>
        <w:pStyle w:val="ListBullet"/>
        <w:spacing w:after="60"/>
      </w:pPr>
      <w:r>
        <w:t>every number in the text, figures, and tables is regenerated directly from the analysis pipeline, with no hard-coded statistics.</w:t>
      </w:r>
    </w:p>
    <w:p>
      <w:pPr>
        <w:spacing w:after="120"/>
      </w:pPr>
      <w:r>
        <w:t>After these corrections, the audit covers 50 curves across eight disciplines. Applying the same uniform four-test framework — nested F-tests, AIC/BIC model selection, leave-one-out cross-validation, and Cook's distance sensitivity analysis — I find that 16 of 50 curves (32%) demonstrate robust nonlinearity surviving all tests. 4 (8%) are outlier-dependent, 27 (54%) show no significant nonlinearity, 1 (2%) overfit, and 2 (4%) have insufficient data for a stable verdict. The central message is unchanged and, if anything, strengthened: a majority of canonical curves fail at least one modern robustness test, and curves grounded in biological or physical mechanisms are markedly more robust than those built on cross-country regressions.</w:t>
      </w:r>
    </w:p>
    <w:p>
      <w:pPr>
        <w:spacing w:after="120"/>
      </w:pPr>
      <w:r>
        <w:t>I believe this work remains well-suited to HDSR. It addresses a fundamental data science question — when is a nonlinear model justified over a simpler linear alternative? — and operationalizes it as a reproducible, open-source audit framework that the community can extend. Several policy-relevant curves (the Laffer Curve, the Environmental Kuznets Curve, and the Lipset Hypothesis) remain outlier-dependent, meaning that influential policy claims rest on a handful of distinctive observations.</w:t>
      </w:r>
    </w:p>
    <w:p>
      <w:pPr>
        <w:spacing w:after="120"/>
      </w:pPr>
      <w:r>
        <w:t>All analysis code, data, and results are publicly available on GitHub (https://github.com/bougtoir/canonical-curves-reexamination), and running the published pipeline regenerates every number, figure, and table in the manuscript from the source data. Digitized and transcribed sources are documented with DOIs, figure/table numbers, and extraction tools. The manuscript includes a Media Summary suitable for broad audiences, and a Correction and Data-Integrity Statement describing the changes above.</w:t>
      </w:r>
    </w:p>
    <w:p>
      <w:pPr>
        <w:spacing w:after="120"/>
      </w:pPr>
      <w:r>
        <w:t>This manuscript is not under consideration elsewhere. I confirm that I have no conflicts of interest.</w:t>
      </w:r>
    </w:p>
    <w:p>
      <w:pPr>
        <w:spacing w:after="200"/>
      </w:pPr>
      <w:r>
        <w:t>Thank you for your continued consideration. I look forward to your response.</w:t>
      </w:r>
    </w:p>
    <w:p>
      <w:pPr>
        <w:spacing w:after="80"/>
      </w:pPr>
      <w:r>
        <w:t>Sincerely,</w:t>
      </w:r>
    </w:p>
    <w:p>
      <w:pPr>
        <w:spacing w:after="0"/>
      </w:pPr>
      <w:r>
        <w:t>Tatsuki Onishi</w:t>
      </w:r>
    </w:p>
    <w:p>
      <w:pPr>
        <w:spacing w:after="0"/>
      </w:pPr>
      <w:r>
        <w:t>Data Science and AI Innovation Research Promotion Center, Shiga University</w:t>
      </w:r>
    </w:p>
    <w:p>
      <w:pPr>
        <w:spacing w:after="0"/>
      </w:pPr>
      <w:r>
        <w:t>1-1-1, Bamba, Hikone, Shiga, 522-8522, Japan</w:t>
      </w:r>
    </w:p>
    <w:p>
      <w:pPr>
        <w:spacing w:after="0"/>
      </w:pPr>
      <w:r>
        <w:t>Telephone: +81-749-27-1023</w:t>
      </w:r>
    </w:p>
    <w:p>
      <w:pPr>
        <w:spacing w:after="0"/>
      </w:pPr>
      <w:r>
        <w:t>E-mail: bougtoir@gmail.com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