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0"/>
        </w:rPr>
        <w:t>Fragility of Canonical Curves: A Cross-Disciplinary Audit of 52 Established Nonlinear Relationships</w:t>
      </w:r>
    </w:p>
    <w:p/>
    <w:p>
      <w:r>
        <w:t>Onishi Tatsuki</w:t>
      </w:r>
    </w:p>
    <w:p>
      <w:r>
        <w:t>Data Science and AI Innovation Research Promotion Center, Shiga University</w:t>
      </w:r>
    </w:p>
    <w:p/>
    <w:p>
      <w:r>
        <w:t>Corresponding Author: Onishi Tatsuki (bougtoir@gmail.com)</w:t>
      </w:r>
    </w:p>
    <w:p/>
    <w:p>
      <w:pPr>
        <w:spacing w:after="120"/>
      </w:pPr>
      <w:r>
        <w:rPr>
          <w:b/>
        </w:rPr>
        <w:t xml:space="preserve">Author Contributions (CRediT): </w:t>
      </w:r>
      <w:r>
        <w:t>Onishi Tatsuki: Conceptualization, Methodology, Software, Formal Analysis, Data Curation, Writing - Original Draft, Writing - Review &amp; Editing.</w:t>
      </w:r>
    </w:p>
    <w:p>
      <w:pPr>
        <w:pStyle w:val="Heading1"/>
      </w:pPr>
      <w:r>
        <w:t>Abstract</w:t>
      </w:r>
    </w:p>
    <w:p>
      <w:pPr>
        <w:spacing w:after="120"/>
      </w:pPr>
      <w:r>
        <w:t>This study systematically re-examines an inventory of 52 canonical nonlinear relationships across eight academic disciplines using a uniform four-test framework: nested F-tests for a quadratic term, Akaike and Bayesian information criteria (AIC/BIC), leave-one-out cross-validation (LOOCV), and Cook's distance sensitivity analysis. 2 curves for which no primary dataset could be obtained (the Yerkes-Dodson and Weber-Fechner laws) were excluded, and the 50 curves for which fetched, digitized, or transcribed real data were available were analyzed. Of the 50 analyzed curves, only 16 (32%) demonstrate robust nonlinearity that is significant with the full data, survives removal of the three most influential observations, and predicts better out-of-sample than a linear model. 4 (8%) are outlier-dependent, 27 (54%) show no significant nonlinearity, 1 (2%) overfit, and 2 (4%) have insufficient data for a stable verdict. Curves grounded in biological or physical mechanisms are more robust than those based on cross-country regressions. The results argue for routine reporting of model-selection and sensitivity diagnostics whenever a nonlinear relationship is claimed.</w:t>
      </w:r>
    </w:p>
    <w:p>
      <w:pPr>
        <w:spacing w:after="120"/>
      </w:pPr>
      <w:r>
        <w:rPr>
          <w:b/>
        </w:rPr>
        <w:t xml:space="preserve">Keywords: </w:t>
      </w:r>
      <w:r>
        <w:t>model selection, robustness, nonlinearity, outlier dependence, cross-validation, reproducibility, meta-research</w:t>
      </w:r>
    </w:p>
    <w:p>
      <w:pPr>
        <w:pStyle w:val="Heading1"/>
      </w:pPr>
      <w:r>
        <w:t>Media Summary</w:t>
      </w:r>
    </w:p>
    <w:p>
      <w:pPr>
        <w:spacing w:after="120"/>
      </w:pPr>
      <w:r>
        <w:t>Many scientific disciplines rely on famous 'named curves'—relationships where one variable rises and then falls, or bends, as another changes. The inverted-U of the Kuznets curve, the J-shape of the trade balance after a devaluation, and the U-shape of happiness over the life course are taught as textbook facts and are used to justify real policies.</w:t>
      </w:r>
    </w:p>
    <w:p>
      <w:pPr>
        <w:spacing w:after="120"/>
      </w:pPr>
      <w:r>
        <w:t>But how many of these iconic relationships actually hold up under modern statistical scrutiny? Starting from an inventory of 52 such curves, this study applies a uniform battery of four robustness tests. Crucially, every curve is analyzed only with real, traceable data: values fetched from public APIs, coordinates digitized from published figures, or numbers transcribed from published tables. 2 curves for which no traceable dataset could be found were excluded from analysis, leaving 50.</w:t>
      </w:r>
    </w:p>
    <w:p>
      <w:pPr>
        <w:spacing w:after="120"/>
      </w:pPr>
      <w:r>
        <w:t>The results are sobering: only 16 of 50 curves (32%) pass all four tests. About 8% are 'outlier-dependent'—their curved shape vanishes when just one to three influential data points are removed. Curves grounded in biological or physical mechanisms tend to be far more robust than those built on cross-country comparisons.</w:t>
      </w:r>
    </w:p>
    <w:p>
      <w:pPr>
        <w:pStyle w:val="Heading1"/>
      </w:pPr>
      <w:r>
        <w:t>1. Introduction</w:t>
      </w:r>
    </w:p>
    <w:p>
      <w:pPr>
        <w:spacing w:after="120"/>
      </w:pPr>
      <w:r>
        <w:t>Curvilinear relationships occupy a privileged position in the social and natural sciences. From the Phillips curve (Phillips, 1958) in macroeconomics to the Kuznets curve (Kuznets, 1955) linking growth and inequality, and the Preston curve (Preston, 1975) linking income and life expectancy, nonlinear functional forms are widely taught, frequently cited in policy documents, and treated as established empirical regularities. Yet many were originally established with limited data and before model-selection criteria such as AIC (Akaike, 1974) and BIC (Schwarz, 1978) became standard practice.</w:t>
      </w:r>
    </w:p>
    <w:p>
      <w:pPr>
        <w:spacing w:after="120"/>
      </w:pPr>
      <w:r>
        <w:t>The present study was motivated by a preliminary analysis of the Preston curve, which revealed that the apparent concavity depends heavily on the position of a small number of influential countries. This raised the question of whether similar fragilities lurk beneath other canonical curves. Individual curves have been challenged before—the environmental Kuznets curve (Grossman &amp; Krueger, 1991; Stern, 2004) and the Dunning-Kruger effect (Dunning &amp; Kruger, 1999; Krueger &amp; Mueller, 2002) among them—but no systematic cross-disciplinary audit has been conducted.</w:t>
      </w:r>
    </w:p>
    <w:p>
      <w:pPr>
        <w:spacing w:after="120"/>
      </w:pPr>
      <w:r>
        <w:t>From a data-science perspective, this work addresses a fundamental question of model specification: when is a nonlinear model justified over a simpler linear one (Breiman, 2001; Donoho, 2017; Hastie et al., 2009)? It also connects to the broader reproducibility literature (Ioannidis, 2005; Open Science Collaboration, 2015).</w:t>
      </w:r>
    </w:p>
    <w:p>
      <w:pPr>
        <w:spacing w:after="120"/>
      </w:pPr>
      <w:r>
        <w:t>The contribution of this paper is threefold. First, we provide the first systematic cross-disciplinary inventory of canonical-curve fragilities across 50 relationships. Second, we propose a reusable four-test robustness framework. Third—and central to our approach—we ensure that every analyzed curve is backed by real, individually traceable data, and we exclude rather than fabricate any curve for which no defensible source exists.</w:t>
      </w:r>
    </w:p>
    <w:p>
      <w:pPr>
        <w:pStyle w:val="Heading1"/>
      </w:pPr>
      <w:r>
        <w:t>2. Methodology</w:t>
      </w:r>
    </w:p>
    <w:p>
      <w:pPr>
        <w:pStyle w:val="Heading2"/>
      </w:pPr>
      <w:r>
        <w:t>2.1. Curve Selection</w:t>
      </w:r>
    </w:p>
    <w:p>
      <w:pPr>
        <w:spacing w:after="120"/>
      </w:pPr>
      <w:r>
        <w:t>Candidate curves were identified through systematic review of named laws and stylized facts in major handbooks, citation analysis of papers with 'curve,' 'law,' or 'paradox' in the title, and review of the replication-crisis literature, yielding an initial inventory of 52 canonical relationships.</w:t>
      </w:r>
    </w:p>
    <w:p>
      <w:pPr>
        <w:spacing w:after="120"/>
      </w:pPr>
      <w:r>
        <w:rPr>
          <w:b/>
        </w:rPr>
        <w:t xml:space="preserve">Inclusion criteria. </w:t>
      </w:r>
      <w:r>
        <w:t>(1) eponymous or canonical status (≥2 textbooks or &gt;500 citations); (2) an explicit nonlinearity claim; (3) bivariate testability; (4) publicly available or traceable data (N ≥ 5); and (5) policy or theoretical relevance of the curve shape.</w:t>
      </w:r>
    </w:p>
    <w:p>
      <w:pPr>
        <w:spacing w:after="120"/>
      </w:pPr>
      <w:r>
        <w:rPr>
          <w:b/>
        </w:rPr>
        <w:t xml:space="preserve">Exclusion criteria. </w:t>
      </w:r>
      <w:r>
        <w:t>definitional or tautological curves; proprietary data requirements; purely temporal dynamics; formally retracted relationships; curves requiring multivariate specification; and curves for which no traceable primary dataset could be obtained (criterion 4).</w:t>
      </w:r>
    </w:p>
    <w:p>
      <w:pPr>
        <w:spacing w:after="120"/>
      </w:pPr>
      <w:r>
        <w:rPr>
          <w:b/>
        </w:rPr>
        <w:t xml:space="preserve">Data traceability requirement. </w:t>
      </w:r>
      <w:r>
        <w:t>Criterion (4) was applied strictly: a curve entered the analysis only when every value could be traced to a primary source—an open data API, a digitized published figure, or a transcribed published table. Where a candidate relationship could not be supported by such data, it was left out of the analysis rather than backed by placeholder, assumed, or synthetically generated values. This requirement enforces that each reported verdict rests on data a third party can independently obtain and re-analyze, and it keeps the analyzed set free of any observation whose origin cannot be documented.</w:t>
      </w:r>
    </w:p>
    <w:p>
      <w:pPr>
        <w:spacing w:after="120"/>
      </w:pPr>
      <w:r>
        <w:rPr>
          <w:b/>
        </w:rPr>
        <w:t xml:space="preserve">Excluded curves. </w:t>
      </w:r>
      <w:r>
        <w:t>On this basis, 2 of the 52 inventoried curves were excluded from analysis: the Yerkes-Dodson Law (Yerkes &amp; Dodson, 1908), for which no traceable dataset of arousal versus performance could be located that would permit a reproducible bivariate test; the Weber-Fechner Law (Fechner, 1860), for which no traceable numeric primary dataset could be located; the cited source (Fechner, 1860, vol. II) contains only formulae and a conceptual schema, not a stimulus-versus-sensation data table. These relationships remain legitimate scientific claims; their exclusion reflects only the absence of a traceable dataset for a reproducible test, not any judgment on the underlying phenomena. They are listed for completeness in Appendix A and Appendix B but are not counted among the 50 analyzed curves.</w:t>
      </w:r>
    </w:p>
    <w:p>
      <w:pPr>
        <w:spacing w:after="120"/>
      </w:pPr>
      <w:r>
        <w:t>Applying these criteria yielded 50 curves for analysis, stratified across eight disciplines: economics (12), public health (10), demography (6), environmental science (6), psychology (3), physics (4), political science (5), agriculture (4).</w:t>
      </w:r>
    </w:p>
    <w:p>
      <w:pPr>
        <w:pStyle w:val="Heading2"/>
      </w:pPr>
      <w:r>
        <w:t>2.2. Data Sources</w:t>
      </w:r>
    </w:p>
    <w:p>
      <w:pPr>
        <w:spacing w:after="120"/>
      </w:pPr>
      <w:r>
        <w:t>Every analyzed curve is backed by real data whose provenance is documented in Appendix A and in the repository file data/digitized_sources.md. Data fall into four traceable classes:</w:t>
      </w:r>
    </w:p>
    <w:p>
      <w:pPr>
        <w:pStyle w:val="ListBullet"/>
      </w:pPr>
      <w:r>
        <w:t>Fetched real data: retrieved programmatically from public APIs, primarily the World Bank World Development Indicators (WDI) for cross-country curves, plus other open sources (e.g., USGS earthquake catalogs, city open-data portals, NOAA climate records).</w:t>
      </w:r>
    </w:p>
    <w:p>
      <w:pPr>
        <w:pStyle w:val="ListBullet"/>
      </w:pPr>
      <w:r>
        <w:t>Digitized data: coordinates extracted with WebPlotDigitizer from published figures whose axes are readable (e.g., dose-response and life-course profiles).</w:t>
      </w:r>
    </w:p>
    <w:p>
      <w:pPr>
        <w:pStyle w:val="ListBullet"/>
      </w:pPr>
      <w:r>
        <w:t>Transcribed data: values copied verbatim from published tables. For example, the McKeown thesis is transcribed from McKeown, Record &amp; Turner (1975), Table 4 (respiratory tuberculosis standardized death rate per million, England &amp; Wales, 1901-1971).</w:t>
      </w:r>
    </w:p>
    <w:p>
      <w:pPr>
        <w:pStyle w:val="ListBullet"/>
      </w:pPr>
      <w:r>
        <w:t>Reconstructions (explicitly labeled): where the original historical dataset is not machine-readable, a citable modern dataset of the same form is used and labeled as a reconstruction, not the original. The J-curve (Magee, 1973) is reconstructed from World Bank WDI series for the US real effective exchange rate and external balance around the 1985 post-Plaza-Accord peak (the peak year is selected from the data, not assumed); the Mitscherlich yield curve uses the nitrogen-rate trials of Engelstad &amp; Parks (1971) rather than Mitscherlich's unavailable 1909 table.</w:t>
      </w:r>
    </w:p>
    <w:p>
      <w:pPr>
        <w:spacing w:after="120"/>
      </w:pPr>
      <w:r>
        <w:t>No analyzed curve relies on hard-coded placeholder values, on synthetic random data presented as observations, or on a source that does not actually contain the claimed data.</w:t>
      </w:r>
    </w:p>
    <w:p>
      <w:pPr>
        <w:pStyle w:val="Heading2"/>
      </w:pPr>
      <w:r>
        <w:t>2.3. Statistical Framework</w:t>
      </w:r>
    </w:p>
    <w:p>
      <w:pPr>
        <w:spacing w:after="120"/>
      </w:pPr>
      <w:r>
        <w:t>Each curve was subjected to four complementary tests.</w:t>
      </w:r>
    </w:p>
    <w:p>
      <w:pPr>
        <w:spacing w:after="120"/>
      </w:pPr>
      <w:r>
        <w:rPr>
          <w:b/>
        </w:rPr>
        <w:t xml:space="preserve">Nested F-test. </w:t>
      </w:r>
      <w:r>
        <w:t>Restricted (linear: y = a + bx) and unrestricted (quadratic: y = a + bx + cx²) models were fitted by ordinary least squares, and the F-statistic tested the significance of the quadratic term.</w:t>
      </w:r>
    </w:p>
    <w:p>
      <w:pPr>
        <w:spacing w:after="120"/>
      </w:pPr>
      <w:r>
        <w:rPr>
          <w:b/>
        </w:rPr>
        <w:t xml:space="preserve">Information criteria. </w:t>
      </w:r>
      <w:r>
        <w:t>AIC (Akaike, 1974) and BIC (Schwarz, 1978; Burnham &amp; Anderson, 2002) were computed for linear, quadratic, and logarithmic models; the model with the lowest value was selected.</w:t>
      </w:r>
    </w:p>
    <w:p>
      <w:pPr>
        <w:spacing w:after="120"/>
      </w:pPr>
      <w:r>
        <w:rPr>
          <w:b/>
        </w:rPr>
        <w:t xml:space="preserve">Leave-one-out cross-validation (LOOCV). </w:t>
      </w:r>
      <w:r>
        <w:t>LOOCV root-mean-squared error (RMSE) was computed for the linear and quadratic models to assess out-of-sample predictive accuracy.</w:t>
      </w:r>
    </w:p>
    <w:p>
      <w:pPr>
        <w:spacing w:after="120"/>
      </w:pPr>
      <w:r>
        <w:rPr>
          <w:b/>
        </w:rPr>
        <w:t xml:space="preserve">Cook's distance sensitivity analysis. </w:t>
      </w:r>
      <w:r>
        <w:t>The three most influential observations (Cook, 1977) were removed and the F-test repeated; a curve was classified as outlier-dependent if significance was lost after removal.</w:t>
      </w:r>
    </w:p>
    <w:p>
      <w:pPr>
        <w:pStyle w:val="Heading2"/>
      </w:pPr>
      <w:r>
        <w:t>2.4. Verdict Classification</w:t>
      </w:r>
    </w:p>
    <w:p>
      <w:pPr>
        <w:spacing w:after="120"/>
      </w:pPr>
      <w:r>
        <w:t>Each curve received one of five verdicts:</w:t>
      </w:r>
    </w:p>
    <w:p>
      <w:pPr>
        <w:pStyle w:val="ListBullet"/>
      </w:pPr>
      <w:r>
        <w:rPr>
          <w:b/>
        </w:rPr>
        <w:t xml:space="preserve">ROBUST NONLINEAR: </w:t>
      </w:r>
      <w:r>
        <w:t>significant with the full data AND after outlier removal, with quadratic LOOCV RMSE ≤ linear RMSE.</w:t>
      </w:r>
    </w:p>
    <w:p>
      <w:pPr>
        <w:pStyle w:val="ListBullet"/>
      </w:pPr>
      <w:r>
        <w:rPr>
          <w:b/>
        </w:rPr>
        <w:t xml:space="preserve">OUTLIER-DEPENDENT: </w:t>
      </w:r>
      <w:r>
        <w:t>significant with the full data but non-significant after removing the three most influential points.</w:t>
      </w:r>
    </w:p>
    <w:p>
      <w:pPr>
        <w:pStyle w:val="ListBullet"/>
      </w:pPr>
      <w:r>
        <w:rPr>
          <w:b/>
        </w:rPr>
        <w:t xml:space="preserve">NOT SIGNIFICANT: </w:t>
      </w:r>
      <w:r>
        <w:t>non-significant even with the full data (p ≥ 0.05).</w:t>
      </w:r>
    </w:p>
    <w:p>
      <w:pPr>
        <w:pStyle w:val="ListBullet"/>
      </w:pPr>
      <w:r>
        <w:rPr>
          <w:b/>
        </w:rPr>
        <w:t xml:space="preserve">OVERFITTING: </w:t>
      </w:r>
      <w:r>
        <w:t>significant, but the quadratic model predicts worse out-of-sample (LOOCV RMSE larger than linear).</w:t>
      </w:r>
    </w:p>
    <w:p>
      <w:pPr>
        <w:pStyle w:val="ListBullet"/>
      </w:pPr>
      <w:r>
        <w:rPr>
          <w:b/>
        </w:rPr>
        <w:t xml:space="preserve">INSUFFICIENT DATA: </w:t>
      </w:r>
      <w:r>
        <w:t>too few observations to compute a stable clean-data verdict (reported for transparency rather than dropped).</w:t>
      </w:r>
    </w:p>
    <w:p>
      <w:pPr>
        <w:spacing w:after="120"/>
      </w:pPr>
      <w:r>
        <w:t>All analyses were conducted in Python using statsmodels, NumPy, and pandas; World Bank data were fetched via the wbgapi library. The full pipeline regenerates every number in this manuscript from the raw and digitized data (see Data Availability and Code).</w:t>
      </w:r>
    </w:p>
    <w:p>
      <w:pPr>
        <w:pStyle w:val="Heading1"/>
      </w:pPr>
      <w:r>
        <w:t>3. Results</w:t>
      </w:r>
    </w:p>
    <w:p>
      <w:pPr>
        <w:pStyle w:val="Heading2"/>
      </w:pPr>
      <w:r>
        <w:t>3.1. Overall Distribution of Verdicts</w:t>
      </w:r>
    </w:p>
    <w:p>
      <w:pPr>
        <w:spacing w:after="120"/>
      </w:pPr>
      <w:r>
        <w:t>Of 50 canonical curves, 16 (32%) demonstrated robust nonlinearity, 4 (8%) were outlier-dependent, 27 (54%) showed no significant nonlinearity, 1 (2%) exhibited overfitting, and 2 (4%) had insufficient data for a stable verdict (Figure 1). In total, 34 of 50 curves (68%) failed at least one robustness test or lacked the data to pass it.</w:t>
      </w:r>
    </w:p>
    <w:p/>
    <w:p>
      <w:pPr>
        <w:jc w:val="center"/>
      </w:pPr>
      <w:r>
        <w:drawing>
          <wp:inline xmlns:a="http://schemas.openxmlformats.org/drawingml/2006/main" xmlns:pic="http://schemas.openxmlformats.org/drawingml/2006/picture">
            <wp:extent cx="5029200" cy="2141475"/>
            <wp:docPr id="1" name="Picture 1"/>
            <wp:cNvGraphicFramePr>
              <a:graphicFrameLocks noChangeAspect="1"/>
            </wp:cNvGraphicFramePr>
            <a:graphic>
              <a:graphicData uri="http://schemas.openxmlformats.org/drawingml/2006/picture">
                <pic:pic>
                  <pic:nvPicPr>
                    <pic:cNvPr id="0" name="fig1_verdict_distribution.png"/>
                    <pic:cNvPicPr/>
                  </pic:nvPicPr>
                  <pic:blipFill>
                    <a:blip r:embed="rId9"/>
                    <a:stretch>
                      <a:fillRect/>
                    </a:stretch>
                  </pic:blipFill>
                  <pic:spPr>
                    <a:xfrm>
                      <a:off x="0" y="0"/>
                      <a:ext cx="5029200" cy="2141475"/>
                    </a:xfrm>
                    <a:prstGeom prst="rect"/>
                  </pic:spPr>
                </pic:pic>
              </a:graphicData>
            </a:graphic>
          </wp:inline>
        </w:drawing>
      </w:r>
    </w:p>
    <w:p>
      <w:pPr>
        <w:spacing w:before="120"/>
      </w:pPr>
      <w:r>
        <w:rPr>
          <w:b/>
        </w:rPr>
        <w:t xml:space="preserve">Figure 1. </w:t>
      </w:r>
      <w:r>
        <w:t>Distribution of verdicts across 50 canonical curves, stratified by domain. Colors indicate verdict category. The majority of curves fail at least one robustness test.</w:t>
      </w:r>
    </w:p>
    <w:p>
      <w:pPr>
        <w:pStyle w:val="Heading2"/>
      </w:pPr>
      <w:r>
        <w:t>3.2. Results by Domain</w:t>
      </w:r>
    </w:p>
    <w:p>
      <w:pPr>
        <w:spacing w:after="120"/>
      </w:pPr>
      <w:r>
        <w:rPr>
          <w:b/>
        </w:rPr>
        <w:t xml:space="preserve">Economics. </w:t>
      </w:r>
      <w:r>
        <w:t>Of 12 curves, 8 were non-significant, 1 outlier-dependent, and 3 robustly nonlinear. The Phillips curve showed no significant nonlinearity (p = 0.905), and the Kuznets curve's inverted-U was not significant with N = 130 (p = 0.108). The J-curve of trade, reconstructed from World Bank data around the 1985 exchange-rate peak (N = 16), was among the robustly nonlinear economics curves.</w:t>
      </w:r>
    </w:p>
    <w:p>
      <w:pPr>
        <w:spacing w:after="120"/>
      </w:pPr>
      <w:r>
        <w:rPr>
          <w:b/>
        </w:rPr>
        <w:t xml:space="preserve">Public health. </w:t>
      </w:r>
      <w:r>
        <w:t>Of 10 curves, 3 were robustly nonlinear (including the Alcohol-Mortality and Fries compression curves), while the Preston curve with real World Bank data (N = 199) was non-significant (p = 0.972). The McKeown thesis, transcribed from McKeown, Record &amp; Turner (1975) (N = 8), is well described by an exponential decline; the additional quadratic curvature is not significant (p = 0.523), i.e. not significant.</w:t>
      </w:r>
    </w:p>
    <w:p>
      <w:pPr>
        <w:spacing w:after="120"/>
      </w:pPr>
      <w:r>
        <w:rPr>
          <w:b/>
        </w:rPr>
        <w:t xml:space="preserve">Demography. </w:t>
      </w:r>
      <w:r>
        <w:t>Of 6 curves, 2 were robustly nonlinear, 3 non-significant, and 1 had insufficient data. The demographic transition (N = 199) was robust nonlinear (p = 3.6e-09).</w:t>
      </w:r>
    </w:p>
    <w:p>
      <w:pPr>
        <w:spacing w:after="120"/>
      </w:pPr>
      <w:r>
        <w:rPr>
          <w:b/>
        </w:rPr>
        <w:t xml:space="preserve">Environmental science. </w:t>
      </w:r>
      <w:r>
        <w:t>Of 6 curves, 2 were robustly nonlinear (including the Keeling curve), 3 non-significant, and 1 outlier-dependent. The forest transition curve (N = 194) was non-significant (p = 0.143).</w:t>
      </w:r>
    </w:p>
    <w:p>
      <w:pPr>
        <w:spacing w:after="120"/>
      </w:pPr>
      <w:r>
        <w:rPr>
          <w:b/>
        </w:rPr>
        <w:t xml:space="preserve">Psychology. </w:t>
      </w:r>
      <w:r>
        <w:t>Of the 3 psychology curves backed by traceable data, 1 was robustly nonlinear (the happiness U-curve over age), while the Ebbinghaus forgetting curve and the Dunning-Kruger effect were non-significant under the quadratic test.</w:t>
      </w:r>
    </w:p>
    <w:p>
      <w:pPr>
        <w:spacing w:after="120"/>
      </w:pPr>
      <w:r>
        <w:rPr>
          <w:b/>
        </w:rPr>
        <w:t xml:space="preserve">Physics. </w:t>
      </w:r>
      <w:r>
        <w:t>Of 4 curves, 1 was robustly nonlinear (Kleiber's law), 1 outlier-dependent, and 2 non-significant.</w:t>
      </w:r>
    </w:p>
    <w:p>
      <w:pPr>
        <w:spacing w:after="120"/>
      </w:pPr>
      <w:r>
        <w:rPr>
          <w:b/>
        </w:rPr>
        <w:t xml:space="preserve">Political science. </w:t>
      </w:r>
      <w:r>
        <w:t>Of 5 curves, 2 were robustly nonlinear and 1 outlier-dependent. The Lipset hypothesis was robust nonlinear (p = 9.9e-05 full, p = 0.012 after removal of influential high-income states).</w:t>
      </w:r>
    </w:p>
    <w:p>
      <w:pPr>
        <w:spacing w:after="120"/>
      </w:pPr>
      <w:r>
        <w:rPr>
          <w:b/>
        </w:rPr>
        <w:t xml:space="preserve">Agriculture. </w:t>
      </w:r>
      <w:r>
        <w:t>Of 4 curves, 2 were robustly nonlinear, including the Mitscherlich yield curve reconstructed from Engelstad &amp; Parks (1971) (N = 60, p = 0.001), and 1 had insufficient data.</w:t>
      </w:r>
    </w:p>
    <w:p>
      <w:pPr>
        <w:pStyle w:val="Heading2"/>
      </w:pPr>
      <w:r>
        <w:t>3.3. Sensitivity Analysis</w:t>
      </w:r>
    </w:p>
    <w:p>
      <w:pPr>
        <w:spacing w:after="120"/>
      </w:pPr>
      <w:r>
        <w:t>Figure 2 displays p-values before and after outlier removal. Points in the upper-left quadrant (significant with the full data, non-significant after removal) represent outlier-dependent curves, concentrated in economics and political science.</w:t>
      </w:r>
    </w:p>
    <w:p/>
    <w:p>
      <w:pPr>
        <w:jc w:val="center"/>
      </w:pPr>
      <w:r>
        <w:drawing>
          <wp:inline xmlns:a="http://schemas.openxmlformats.org/drawingml/2006/main" xmlns:pic="http://schemas.openxmlformats.org/drawingml/2006/picture">
            <wp:extent cx="5029200" cy="3994573"/>
            <wp:docPr id="2" name="Picture 2"/>
            <wp:cNvGraphicFramePr>
              <a:graphicFrameLocks noChangeAspect="1"/>
            </wp:cNvGraphicFramePr>
            <a:graphic>
              <a:graphicData uri="http://schemas.openxmlformats.org/drawingml/2006/picture">
                <pic:pic>
                  <pic:nvPicPr>
                    <pic:cNvPr id="0" name="fig2_sensitivity_analysis.png"/>
                    <pic:cNvPicPr/>
                  </pic:nvPicPr>
                  <pic:blipFill>
                    <a:blip r:embed="rId10"/>
                    <a:stretch>
                      <a:fillRect/>
                    </a:stretch>
                  </pic:blipFill>
                  <pic:spPr>
                    <a:xfrm>
                      <a:off x="0" y="0"/>
                      <a:ext cx="5029200" cy="3994573"/>
                    </a:xfrm>
                    <a:prstGeom prst="rect"/>
                  </pic:spPr>
                </pic:pic>
              </a:graphicData>
            </a:graphic>
          </wp:inline>
        </w:drawing>
      </w:r>
    </w:p>
    <w:p>
      <w:pPr>
        <w:spacing w:before="120"/>
      </w:pPr>
      <w:r>
        <w:rPr>
          <w:b/>
        </w:rPr>
        <w:t xml:space="preserve">Figure 2. </w:t>
      </w:r>
      <w:r>
        <w:t>Sensitivity of F-test p-values to outlier removal (Cook's distance, top three points). Points in the upper-left quadrant are outlier-dependent.</w:t>
      </w:r>
    </w:p>
    <w:p>
      <w:pPr>
        <w:pStyle w:val="Heading2"/>
      </w:pPr>
      <w:r>
        <w:t>3.4. Model Comparison</w:t>
      </w:r>
    </w:p>
    <w:p>
      <w:pPr>
        <w:spacing w:after="120"/>
      </w:pPr>
      <w:r>
        <w:t>Figure 3 compares AIC and BIC model-selection outcomes. BIC is more conservative than AIC, selecting the linear model more frequently, reflecting its stronger complexity penalty. Figure 4 shows the LOOCV RMSE comparison between linear and quadratic models; points below the diagonal favor the quadratic model.</w:t>
      </w:r>
    </w:p>
    <w:p/>
    <w:p>
      <w:pPr>
        <w:jc w:val="center"/>
      </w:pPr>
      <w:r>
        <w:drawing>
          <wp:inline xmlns:a="http://schemas.openxmlformats.org/drawingml/2006/main" xmlns:pic="http://schemas.openxmlformats.org/drawingml/2006/picture">
            <wp:extent cx="5029200" cy="2069438"/>
            <wp:docPr id="3" name="Picture 3"/>
            <wp:cNvGraphicFramePr>
              <a:graphicFrameLocks noChangeAspect="1"/>
            </wp:cNvGraphicFramePr>
            <a:graphic>
              <a:graphicData uri="http://schemas.openxmlformats.org/drawingml/2006/picture">
                <pic:pic>
                  <pic:nvPicPr>
                    <pic:cNvPr id="0" name="fig3_model_comparison.png"/>
                    <pic:cNvPicPr/>
                  </pic:nvPicPr>
                  <pic:blipFill>
                    <a:blip r:embed="rId11"/>
                    <a:stretch>
                      <a:fillRect/>
                    </a:stretch>
                  </pic:blipFill>
                  <pic:spPr>
                    <a:xfrm>
                      <a:off x="0" y="0"/>
                      <a:ext cx="5029200" cy="2069438"/>
                    </a:xfrm>
                    <a:prstGeom prst="rect"/>
                  </pic:spPr>
                </pic:pic>
              </a:graphicData>
            </a:graphic>
          </wp:inline>
        </w:drawing>
      </w:r>
    </w:p>
    <w:p>
      <w:pPr>
        <w:spacing w:before="120"/>
      </w:pPr>
      <w:r>
        <w:rPr>
          <w:b/>
        </w:rPr>
        <w:t xml:space="preserve">Figure 3. </w:t>
      </w:r>
      <w:r>
        <w:t>Model comparison results across 50 curves (AIC vs. BIC best model). BIC preferentially selects the linear model.</w:t>
      </w:r>
    </w:p>
    <w:p/>
    <w:p>
      <w:pPr>
        <w:jc w:val="center"/>
      </w:pPr>
      <w:r>
        <w:drawing>
          <wp:inline xmlns:a="http://schemas.openxmlformats.org/drawingml/2006/main" xmlns:pic="http://schemas.openxmlformats.org/drawingml/2006/picture">
            <wp:extent cx="5029200" cy="4999441"/>
            <wp:docPr id="4" name="Picture 4"/>
            <wp:cNvGraphicFramePr>
              <a:graphicFrameLocks noChangeAspect="1"/>
            </wp:cNvGraphicFramePr>
            <a:graphic>
              <a:graphicData uri="http://schemas.openxmlformats.org/drawingml/2006/picture">
                <pic:pic>
                  <pic:nvPicPr>
                    <pic:cNvPr id="0" name="fig4_loocv_comparison.png"/>
                    <pic:cNvPicPr/>
                  </pic:nvPicPr>
                  <pic:blipFill>
                    <a:blip r:embed="rId12"/>
                    <a:stretch>
                      <a:fillRect/>
                    </a:stretch>
                  </pic:blipFill>
                  <pic:spPr>
                    <a:xfrm>
                      <a:off x="0" y="0"/>
                      <a:ext cx="5029200" cy="4999441"/>
                    </a:xfrm>
                    <a:prstGeom prst="rect"/>
                  </pic:spPr>
                </pic:pic>
              </a:graphicData>
            </a:graphic>
          </wp:inline>
        </w:drawing>
      </w:r>
    </w:p>
    <w:p>
      <w:pPr>
        <w:spacing w:before="120"/>
      </w:pPr>
      <w:r>
        <w:rPr>
          <w:b/>
        </w:rPr>
        <w:t xml:space="preserve">Figure 4. </w:t>
      </w:r>
      <w:r>
        <w:t>LOOCV RMSE: linear vs. quadratic model. Points below the diagonal indicate superior quadratic out-of-sample prediction.</w:t>
      </w:r>
    </w:p>
    <w:p>
      <w:pPr>
        <w:pStyle w:val="Heading2"/>
      </w:pPr>
      <w:r>
        <w:t>3.5. Sample Size and Verdict</w:t>
      </w:r>
    </w:p>
    <w:p>
      <w:pPr>
        <w:spacing w:after="120"/>
      </w:pPr>
      <w:r>
        <w:t>Figure 5 shows the relationship between sample size and verdict. Larger samples do not systematically yield more robust verdicts, suggesting that fragility is not merely a statistical-power issue.</w:t>
      </w:r>
    </w:p>
    <w:p/>
    <w:p>
      <w:pPr>
        <w:jc w:val="center"/>
      </w:pPr>
      <w:r>
        <w:drawing>
          <wp:inline xmlns:a="http://schemas.openxmlformats.org/drawingml/2006/main" xmlns:pic="http://schemas.openxmlformats.org/drawingml/2006/picture">
            <wp:extent cx="5029200" cy="2484099"/>
            <wp:docPr id="5" name="Picture 5"/>
            <wp:cNvGraphicFramePr>
              <a:graphicFrameLocks noChangeAspect="1"/>
            </wp:cNvGraphicFramePr>
            <a:graphic>
              <a:graphicData uri="http://schemas.openxmlformats.org/drawingml/2006/picture">
                <pic:pic>
                  <pic:nvPicPr>
                    <pic:cNvPr id="0" name="fig5_sample_size.png"/>
                    <pic:cNvPicPr/>
                  </pic:nvPicPr>
                  <pic:blipFill>
                    <a:blip r:embed="rId13"/>
                    <a:stretch>
                      <a:fillRect/>
                    </a:stretch>
                  </pic:blipFill>
                  <pic:spPr>
                    <a:xfrm>
                      <a:off x="0" y="0"/>
                      <a:ext cx="5029200" cy="2484099"/>
                    </a:xfrm>
                    <a:prstGeom prst="rect"/>
                  </pic:spPr>
                </pic:pic>
              </a:graphicData>
            </a:graphic>
          </wp:inline>
        </w:drawing>
      </w:r>
    </w:p>
    <w:p>
      <w:pPr>
        <w:spacing w:before="120"/>
      </w:pPr>
      <w:r>
        <w:rPr>
          <w:b/>
        </w:rPr>
        <w:t xml:space="preserve">Figure 5. </w:t>
      </w:r>
      <w:r>
        <w:t>Sample size vs. verdict classification. No systematic association between sample size and robustness.</w:t>
      </w:r>
    </w:p>
    <w:p>
      <w:pPr>
        <w:pStyle w:val="Heading2"/>
      </w:pPr>
      <w:r>
        <w:t>3.6. Summary of All Results</w:t>
      </w:r>
    </w:p>
    <w:p>
      <w:pPr>
        <w:spacing w:after="120"/>
      </w:pPr>
      <w:r>
        <w:t>Table 1 presents complete results for all 50 curves.</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tcPr>
          <w:p>
            <w:r>
              <w:rPr>
                <w:b/>
                <w:sz w:val="16"/>
              </w:rPr>
              <w:t>#</w:t>
            </w:r>
          </w:p>
        </w:tc>
        <w:tc>
          <w:tcPr>
            <w:tcW w:type="dxa" w:w="1337"/>
          </w:tcPr>
          <w:p>
            <w:r>
              <w:rPr>
                <w:b/>
                <w:sz w:val="16"/>
              </w:rPr>
              <w:t>Curve</w:t>
            </w:r>
          </w:p>
        </w:tc>
        <w:tc>
          <w:tcPr>
            <w:tcW w:type="dxa" w:w="1337"/>
          </w:tcPr>
          <w:p>
            <w:r>
              <w:rPr>
                <w:b/>
                <w:sz w:val="16"/>
              </w:rPr>
              <w:t>N</w:t>
            </w:r>
          </w:p>
        </w:tc>
        <w:tc>
          <w:tcPr>
            <w:tcW w:type="dxa" w:w="1337"/>
          </w:tcPr>
          <w:p>
            <w:r>
              <w:rPr>
                <w:b/>
                <w:sz w:val="16"/>
              </w:rPr>
              <w:t>p (full)</w:t>
            </w:r>
          </w:p>
        </w:tc>
        <w:tc>
          <w:tcPr>
            <w:tcW w:type="dxa" w:w="1337"/>
          </w:tcPr>
          <w:p>
            <w:r>
              <w:rPr>
                <w:b/>
                <w:sz w:val="16"/>
              </w:rPr>
              <w:t>p (clean)</w:t>
            </w:r>
          </w:p>
        </w:tc>
        <w:tc>
          <w:tcPr>
            <w:tcW w:type="dxa" w:w="1337"/>
          </w:tcPr>
          <w:p>
            <w:r>
              <w:rPr>
                <w:b/>
                <w:sz w:val="16"/>
              </w:rPr>
              <w:t>BIC best</w:t>
            </w:r>
          </w:p>
        </w:tc>
        <w:tc>
          <w:tcPr>
            <w:tcW w:type="dxa" w:w="1337"/>
          </w:tcPr>
          <w:p>
            <w:r>
              <w:rPr>
                <w:b/>
                <w:sz w:val="16"/>
              </w:rPr>
              <w:t>Verdict</w:t>
            </w:r>
          </w:p>
        </w:tc>
      </w:tr>
      <w:tr>
        <w:tc>
          <w:tcPr>
            <w:tcW w:type="dxa" w:w="1337"/>
          </w:tcPr>
          <w:p>
            <w:r>
              <w:rPr>
                <w:sz w:val="14"/>
              </w:rPr>
              <w:t>1</w:t>
            </w:r>
          </w:p>
        </w:tc>
        <w:tc>
          <w:tcPr>
            <w:tcW w:type="dxa" w:w="1337"/>
          </w:tcPr>
          <w:p>
            <w:r>
              <w:rPr>
                <w:sz w:val="14"/>
              </w:rPr>
              <w:t>Phillips Curve</w:t>
            </w:r>
          </w:p>
        </w:tc>
        <w:tc>
          <w:tcPr>
            <w:tcW w:type="dxa" w:w="1337"/>
          </w:tcPr>
          <w:p>
            <w:r>
              <w:rPr>
                <w:sz w:val="14"/>
              </w:rPr>
              <w:t>32</w:t>
            </w:r>
          </w:p>
        </w:tc>
        <w:tc>
          <w:tcPr>
            <w:tcW w:type="dxa" w:w="1337"/>
          </w:tcPr>
          <w:p>
            <w:r>
              <w:rPr>
                <w:sz w:val="14"/>
              </w:rPr>
              <w:t>0.9054</w:t>
            </w:r>
          </w:p>
        </w:tc>
        <w:tc>
          <w:tcPr>
            <w:tcW w:type="dxa" w:w="1337"/>
          </w:tcPr>
          <w:p>
            <w:r>
              <w:rPr>
                <w:sz w:val="14"/>
              </w:rPr>
              <w:t>0.2574</w:t>
            </w:r>
          </w:p>
        </w:tc>
        <w:tc>
          <w:tcPr>
            <w:tcW w:type="dxa" w:w="1337"/>
          </w:tcPr>
          <w:p>
            <w:r>
              <w:rPr>
                <w:sz w:val="14"/>
              </w:rPr>
              <w:t>log</w:t>
            </w:r>
          </w:p>
        </w:tc>
        <w:tc>
          <w:tcPr>
            <w:tcW w:type="dxa" w:w="1337"/>
          </w:tcPr>
          <w:p>
            <w:r>
              <w:rPr>
                <w:sz w:val="14"/>
              </w:rPr>
              <w:t>NOT SIGNIFICANT</w:t>
            </w:r>
          </w:p>
        </w:tc>
      </w:tr>
      <w:tr>
        <w:tc>
          <w:tcPr>
            <w:tcW w:type="dxa" w:w="1337"/>
          </w:tcPr>
          <w:p>
            <w:r>
              <w:rPr>
                <w:sz w:val="14"/>
              </w:rPr>
              <w:t>2</w:t>
            </w:r>
          </w:p>
        </w:tc>
        <w:tc>
          <w:tcPr>
            <w:tcW w:type="dxa" w:w="1337"/>
          </w:tcPr>
          <w:p>
            <w:r>
              <w:rPr>
                <w:sz w:val="14"/>
              </w:rPr>
              <w:t>Laffer Curve</w:t>
            </w:r>
          </w:p>
        </w:tc>
        <w:tc>
          <w:tcPr>
            <w:tcW w:type="dxa" w:w="1337"/>
          </w:tcPr>
          <w:p>
            <w:r>
              <w:rPr>
                <w:sz w:val="14"/>
              </w:rPr>
              <w:t>29</w:t>
            </w:r>
          </w:p>
        </w:tc>
        <w:tc>
          <w:tcPr>
            <w:tcW w:type="dxa" w:w="1337"/>
          </w:tcPr>
          <w:p>
            <w:r>
              <w:rPr>
                <w:sz w:val="14"/>
              </w:rPr>
              <w:t>0.0613</w:t>
            </w:r>
          </w:p>
        </w:tc>
        <w:tc>
          <w:tcPr>
            <w:tcW w:type="dxa" w:w="1337"/>
          </w:tcPr>
          <w:p>
            <w:r>
              <w:rPr>
                <w:sz w:val="14"/>
              </w:rPr>
              <w:t>0.0554</w:t>
            </w:r>
          </w:p>
        </w:tc>
        <w:tc>
          <w:tcPr>
            <w:tcW w:type="dxa" w:w="1337"/>
          </w:tcPr>
          <w:p>
            <w:r>
              <w:rPr>
                <w:sz w:val="14"/>
              </w:rPr>
              <w:t>quadratic</w:t>
            </w:r>
          </w:p>
        </w:tc>
        <w:tc>
          <w:tcPr>
            <w:tcW w:type="dxa" w:w="1337"/>
          </w:tcPr>
          <w:p>
            <w:r>
              <w:rPr>
                <w:sz w:val="14"/>
              </w:rPr>
              <w:t>NOT SIGNIFICANT</w:t>
            </w:r>
          </w:p>
        </w:tc>
      </w:tr>
      <w:tr>
        <w:tc>
          <w:tcPr>
            <w:tcW w:type="dxa" w:w="1337"/>
          </w:tcPr>
          <w:p>
            <w:r>
              <w:rPr>
                <w:sz w:val="14"/>
              </w:rPr>
              <w:t>3</w:t>
            </w:r>
          </w:p>
        </w:tc>
        <w:tc>
          <w:tcPr>
            <w:tcW w:type="dxa" w:w="1337"/>
          </w:tcPr>
          <w:p>
            <w:r>
              <w:rPr>
                <w:sz w:val="14"/>
              </w:rPr>
              <w:t>Kuznets Curve</w:t>
            </w:r>
          </w:p>
        </w:tc>
        <w:tc>
          <w:tcPr>
            <w:tcW w:type="dxa" w:w="1337"/>
          </w:tcPr>
          <w:p>
            <w:r>
              <w:rPr>
                <w:sz w:val="14"/>
              </w:rPr>
              <w:t>130</w:t>
            </w:r>
          </w:p>
        </w:tc>
        <w:tc>
          <w:tcPr>
            <w:tcW w:type="dxa" w:w="1337"/>
          </w:tcPr>
          <w:p>
            <w:r>
              <w:rPr>
                <w:sz w:val="14"/>
              </w:rPr>
              <w:t>0.1078</w:t>
            </w:r>
          </w:p>
        </w:tc>
        <w:tc>
          <w:tcPr>
            <w:tcW w:type="dxa" w:w="1337"/>
          </w:tcPr>
          <w:p>
            <w:r>
              <w:rPr>
                <w:sz w:val="14"/>
              </w:rPr>
              <w:t>0.0526</w:t>
            </w:r>
          </w:p>
        </w:tc>
        <w:tc>
          <w:tcPr>
            <w:tcW w:type="dxa" w:w="1337"/>
          </w:tcPr>
          <w:p>
            <w:r>
              <w:rPr>
                <w:sz w:val="14"/>
              </w:rPr>
              <w:t>linear</w:t>
            </w:r>
          </w:p>
        </w:tc>
        <w:tc>
          <w:tcPr>
            <w:tcW w:type="dxa" w:w="1337"/>
          </w:tcPr>
          <w:p>
            <w:r>
              <w:rPr>
                <w:sz w:val="14"/>
              </w:rPr>
              <w:t>NOT SIGNIFICANT</w:t>
            </w:r>
          </w:p>
        </w:tc>
      </w:tr>
      <w:tr>
        <w:tc>
          <w:tcPr>
            <w:tcW w:type="dxa" w:w="1337"/>
          </w:tcPr>
          <w:p>
            <w:r>
              <w:rPr>
                <w:sz w:val="14"/>
              </w:rPr>
              <w:t>4</w:t>
            </w:r>
          </w:p>
        </w:tc>
        <w:tc>
          <w:tcPr>
            <w:tcW w:type="dxa" w:w="1337"/>
          </w:tcPr>
          <w:p>
            <w:r>
              <w:rPr>
                <w:sz w:val="14"/>
              </w:rPr>
              <w:t>Environmental Kuznets Curve (C</w:t>
            </w:r>
          </w:p>
        </w:tc>
        <w:tc>
          <w:tcPr>
            <w:tcW w:type="dxa" w:w="1337"/>
          </w:tcPr>
          <w:p>
            <w:r>
              <w:rPr>
                <w:sz w:val="14"/>
              </w:rPr>
              <w:t>189</w:t>
            </w:r>
          </w:p>
        </w:tc>
        <w:tc>
          <w:tcPr>
            <w:tcW w:type="dxa" w:w="1337"/>
          </w:tcPr>
          <w:p>
            <w:r>
              <w:rPr>
                <w:sz w:val="14"/>
              </w:rPr>
              <w:t>0.1677</w:t>
            </w:r>
          </w:p>
        </w:tc>
        <w:tc>
          <w:tcPr>
            <w:tcW w:type="dxa" w:w="1337"/>
          </w:tcPr>
          <w:p>
            <w:r>
              <w:rPr>
                <w:sz w:val="14"/>
              </w:rPr>
              <w:t>1.6e-05</w:t>
            </w:r>
          </w:p>
        </w:tc>
        <w:tc>
          <w:tcPr>
            <w:tcW w:type="dxa" w:w="1337"/>
          </w:tcPr>
          <w:p>
            <w:r>
              <w:rPr>
                <w:sz w:val="14"/>
              </w:rPr>
              <w:t>log</w:t>
            </w:r>
          </w:p>
        </w:tc>
        <w:tc>
          <w:tcPr>
            <w:tcW w:type="dxa" w:w="1337"/>
          </w:tcPr>
          <w:p>
            <w:r>
              <w:rPr>
                <w:sz w:val="14"/>
              </w:rPr>
              <w:t>NOT SIGNIFICANT</w:t>
            </w:r>
          </w:p>
        </w:tc>
      </w:tr>
      <w:tr>
        <w:tc>
          <w:tcPr>
            <w:tcW w:type="dxa" w:w="1337"/>
          </w:tcPr>
          <w:p>
            <w:r>
              <w:rPr>
                <w:sz w:val="14"/>
              </w:rPr>
              <w:t>5</w:t>
            </w:r>
          </w:p>
        </w:tc>
        <w:tc>
          <w:tcPr>
            <w:tcW w:type="dxa" w:w="1337"/>
          </w:tcPr>
          <w:p>
            <w:r>
              <w:rPr>
                <w:sz w:val="14"/>
              </w:rPr>
              <w:t>Beveridge Curve</w:t>
            </w:r>
          </w:p>
        </w:tc>
        <w:tc>
          <w:tcPr>
            <w:tcW w:type="dxa" w:w="1337"/>
          </w:tcPr>
          <w:p>
            <w:r>
              <w:rPr>
                <w:sz w:val="14"/>
              </w:rPr>
              <w:t>24</w:t>
            </w:r>
          </w:p>
        </w:tc>
        <w:tc>
          <w:tcPr>
            <w:tcW w:type="dxa" w:w="1337"/>
          </w:tcPr>
          <w:p>
            <w:r>
              <w:rPr>
                <w:sz w:val="14"/>
              </w:rPr>
              <w:t>0.0966</w:t>
            </w:r>
          </w:p>
        </w:tc>
        <w:tc>
          <w:tcPr>
            <w:tcW w:type="dxa" w:w="1337"/>
          </w:tcPr>
          <w:p>
            <w:r>
              <w:rPr>
                <w:sz w:val="14"/>
              </w:rPr>
              <w:t>0.0023</w:t>
            </w:r>
          </w:p>
        </w:tc>
        <w:tc>
          <w:tcPr>
            <w:tcW w:type="dxa" w:w="1337"/>
          </w:tcPr>
          <w:p>
            <w:r>
              <w:rPr>
                <w:sz w:val="14"/>
              </w:rPr>
              <w:t>log</w:t>
            </w:r>
          </w:p>
        </w:tc>
        <w:tc>
          <w:tcPr>
            <w:tcW w:type="dxa" w:w="1337"/>
          </w:tcPr>
          <w:p>
            <w:r>
              <w:rPr>
                <w:sz w:val="14"/>
              </w:rPr>
              <w:t>NOT SIGNIFICANT</w:t>
            </w:r>
          </w:p>
        </w:tc>
      </w:tr>
      <w:tr>
        <w:tc>
          <w:tcPr>
            <w:tcW w:type="dxa" w:w="1337"/>
          </w:tcPr>
          <w:p>
            <w:r>
              <w:rPr>
                <w:sz w:val="14"/>
              </w:rPr>
              <w:t>6</w:t>
            </w:r>
          </w:p>
        </w:tc>
        <w:tc>
          <w:tcPr>
            <w:tcW w:type="dxa" w:w="1337"/>
          </w:tcPr>
          <w:p>
            <w:r>
              <w:rPr>
                <w:sz w:val="14"/>
              </w:rPr>
              <w:t>Okun's Law</w:t>
            </w:r>
          </w:p>
        </w:tc>
        <w:tc>
          <w:tcPr>
            <w:tcW w:type="dxa" w:w="1337"/>
          </w:tcPr>
          <w:p>
            <w:r>
              <w:rPr>
                <w:sz w:val="14"/>
              </w:rPr>
              <w:t>31</w:t>
            </w:r>
          </w:p>
        </w:tc>
        <w:tc>
          <w:tcPr>
            <w:tcW w:type="dxa" w:w="1337"/>
          </w:tcPr>
          <w:p>
            <w:r>
              <w:rPr>
                <w:sz w:val="14"/>
              </w:rPr>
              <w:t>0.0097</w:t>
            </w:r>
          </w:p>
        </w:tc>
        <w:tc>
          <w:tcPr>
            <w:tcW w:type="dxa" w:w="1337"/>
          </w:tcPr>
          <w:p>
            <w:r>
              <w:rPr>
                <w:sz w:val="14"/>
              </w:rPr>
              <w:t>0.7671</w:t>
            </w:r>
          </w:p>
        </w:tc>
        <w:tc>
          <w:tcPr>
            <w:tcW w:type="dxa" w:w="1337"/>
          </w:tcPr>
          <w:p>
            <w:r>
              <w:rPr>
                <w:sz w:val="14"/>
              </w:rPr>
              <w:t>quadratic</w:t>
            </w:r>
          </w:p>
        </w:tc>
        <w:tc>
          <w:tcPr>
            <w:tcW w:type="dxa" w:w="1337"/>
          </w:tcPr>
          <w:p>
            <w:r>
              <w:rPr>
                <w:sz w:val="14"/>
              </w:rPr>
              <w:t>OUTLIER DEPENDENT</w:t>
            </w:r>
          </w:p>
        </w:tc>
      </w:tr>
      <w:tr>
        <w:tc>
          <w:tcPr>
            <w:tcW w:type="dxa" w:w="1337"/>
          </w:tcPr>
          <w:p>
            <w:r>
              <w:rPr>
                <w:sz w:val="14"/>
              </w:rPr>
              <w:t>7</w:t>
            </w:r>
          </w:p>
        </w:tc>
        <w:tc>
          <w:tcPr>
            <w:tcW w:type="dxa" w:w="1337"/>
          </w:tcPr>
          <w:p>
            <w:r>
              <w:rPr>
                <w:sz w:val="14"/>
              </w:rPr>
              <w:t>Engel Curve</w:t>
            </w:r>
          </w:p>
        </w:tc>
        <w:tc>
          <w:tcPr>
            <w:tcW w:type="dxa" w:w="1337"/>
          </w:tcPr>
          <w:p>
            <w:r>
              <w:rPr>
                <w:sz w:val="14"/>
              </w:rPr>
              <w:t>102</w:t>
            </w:r>
          </w:p>
        </w:tc>
        <w:tc>
          <w:tcPr>
            <w:tcW w:type="dxa" w:w="1337"/>
          </w:tcPr>
          <w:p>
            <w:r>
              <w:rPr>
                <w:sz w:val="14"/>
              </w:rPr>
              <w:t>7.4e-08</w:t>
            </w:r>
          </w:p>
        </w:tc>
        <w:tc>
          <w:tcPr>
            <w:tcW w:type="dxa" w:w="1337"/>
          </w:tcPr>
          <w:p>
            <w:r>
              <w:rPr>
                <w:sz w:val="14"/>
              </w:rPr>
              <w:t>0.0009</w:t>
            </w:r>
          </w:p>
        </w:tc>
        <w:tc>
          <w:tcPr>
            <w:tcW w:type="dxa" w:w="1337"/>
          </w:tcPr>
          <w:p>
            <w:r>
              <w:rPr>
                <w:sz w:val="14"/>
              </w:rPr>
              <w:t>quadratic</w:t>
            </w:r>
          </w:p>
        </w:tc>
        <w:tc>
          <w:tcPr>
            <w:tcW w:type="dxa" w:w="1337"/>
          </w:tcPr>
          <w:p>
            <w:r>
              <w:rPr>
                <w:sz w:val="14"/>
              </w:rPr>
              <w:t>ROBUST NONLINEAR</w:t>
            </w:r>
          </w:p>
        </w:tc>
      </w:tr>
      <w:tr>
        <w:tc>
          <w:tcPr>
            <w:tcW w:type="dxa" w:w="1337"/>
          </w:tcPr>
          <w:p>
            <w:r>
              <w:rPr>
                <w:sz w:val="14"/>
              </w:rPr>
              <w:t>8</w:t>
            </w:r>
          </w:p>
        </w:tc>
        <w:tc>
          <w:tcPr>
            <w:tcW w:type="dxa" w:w="1337"/>
          </w:tcPr>
          <w:p>
            <w:r>
              <w:rPr>
                <w:sz w:val="14"/>
              </w:rPr>
              <w:t>J-Curve (Trade)</w:t>
            </w:r>
          </w:p>
        </w:tc>
        <w:tc>
          <w:tcPr>
            <w:tcW w:type="dxa" w:w="1337"/>
          </w:tcPr>
          <w:p>
            <w:r>
              <w:rPr>
                <w:sz w:val="14"/>
              </w:rPr>
              <w:t>16</w:t>
            </w:r>
          </w:p>
        </w:tc>
        <w:tc>
          <w:tcPr>
            <w:tcW w:type="dxa" w:w="1337"/>
          </w:tcPr>
          <w:p>
            <w:r>
              <w:rPr>
                <w:sz w:val="14"/>
              </w:rPr>
              <w:t>2.9e-06</w:t>
            </w:r>
          </w:p>
        </w:tc>
        <w:tc>
          <w:tcPr>
            <w:tcW w:type="dxa" w:w="1337"/>
          </w:tcPr>
          <w:p>
            <w:r>
              <w:rPr>
                <w:sz w:val="14"/>
              </w:rPr>
              <w:t>0.0020</w:t>
            </w:r>
          </w:p>
        </w:tc>
        <w:tc>
          <w:tcPr>
            <w:tcW w:type="dxa" w:w="1337"/>
          </w:tcPr>
          <w:p>
            <w:r>
              <w:rPr>
                <w:sz w:val="14"/>
              </w:rPr>
              <w:t>quadratic</w:t>
            </w:r>
          </w:p>
        </w:tc>
        <w:tc>
          <w:tcPr>
            <w:tcW w:type="dxa" w:w="1337"/>
          </w:tcPr>
          <w:p>
            <w:r>
              <w:rPr>
                <w:sz w:val="14"/>
              </w:rPr>
              <w:t>ROBUST NONLINEAR</w:t>
            </w:r>
          </w:p>
        </w:tc>
      </w:tr>
      <w:tr>
        <w:tc>
          <w:tcPr>
            <w:tcW w:type="dxa" w:w="1337"/>
          </w:tcPr>
          <w:p>
            <w:r>
              <w:rPr>
                <w:sz w:val="14"/>
              </w:rPr>
              <w:t>9</w:t>
            </w:r>
          </w:p>
        </w:tc>
        <w:tc>
          <w:tcPr>
            <w:tcW w:type="dxa" w:w="1337"/>
          </w:tcPr>
          <w:p>
            <w:r>
              <w:rPr>
                <w:sz w:val="14"/>
              </w:rPr>
              <w:t>Rahn Curve</w:t>
            </w:r>
          </w:p>
        </w:tc>
        <w:tc>
          <w:tcPr>
            <w:tcW w:type="dxa" w:w="1337"/>
          </w:tcPr>
          <w:p>
            <w:r>
              <w:rPr>
                <w:sz w:val="14"/>
              </w:rPr>
              <w:t>151</w:t>
            </w:r>
          </w:p>
        </w:tc>
        <w:tc>
          <w:tcPr>
            <w:tcW w:type="dxa" w:w="1337"/>
          </w:tcPr>
          <w:p>
            <w:r>
              <w:rPr>
                <w:sz w:val="14"/>
              </w:rPr>
              <w:t>0.0517</w:t>
            </w:r>
          </w:p>
        </w:tc>
        <w:tc>
          <w:tcPr>
            <w:tcW w:type="dxa" w:w="1337"/>
          </w:tcPr>
          <w:p>
            <w:r>
              <w:rPr>
                <w:sz w:val="14"/>
              </w:rPr>
              <w:t>0.3786</w:t>
            </w:r>
          </w:p>
        </w:tc>
        <w:tc>
          <w:tcPr>
            <w:tcW w:type="dxa" w:w="1337"/>
          </w:tcPr>
          <w:p>
            <w:r>
              <w:rPr>
                <w:sz w:val="14"/>
              </w:rPr>
              <w:t>log</w:t>
            </w:r>
          </w:p>
        </w:tc>
        <w:tc>
          <w:tcPr>
            <w:tcW w:type="dxa" w:w="1337"/>
          </w:tcPr>
          <w:p>
            <w:r>
              <w:rPr>
                <w:sz w:val="14"/>
              </w:rPr>
              <w:t>NOT SIGNIFICANT</w:t>
            </w:r>
          </w:p>
        </w:tc>
      </w:tr>
      <w:tr>
        <w:tc>
          <w:tcPr>
            <w:tcW w:type="dxa" w:w="1337"/>
          </w:tcPr>
          <w:p>
            <w:r>
              <w:rPr>
                <w:sz w:val="14"/>
              </w:rPr>
              <w:t>10</w:t>
            </w:r>
          </w:p>
        </w:tc>
        <w:tc>
          <w:tcPr>
            <w:tcW w:type="dxa" w:w="1337"/>
          </w:tcPr>
          <w:p>
            <w:r>
              <w:rPr>
                <w:sz w:val="14"/>
              </w:rPr>
              <w:t>Gravity Model of Trade</w:t>
            </w:r>
          </w:p>
        </w:tc>
        <w:tc>
          <w:tcPr>
            <w:tcW w:type="dxa" w:w="1337"/>
          </w:tcPr>
          <w:p>
            <w:r>
              <w:rPr>
                <w:sz w:val="14"/>
              </w:rPr>
              <w:t>14263</w:t>
            </w:r>
          </w:p>
        </w:tc>
        <w:tc>
          <w:tcPr>
            <w:tcW w:type="dxa" w:w="1337"/>
          </w:tcPr>
          <w:p>
            <w:r>
              <w:rPr>
                <w:sz w:val="14"/>
              </w:rPr>
              <w:t>7.5e-05</w:t>
            </w:r>
          </w:p>
        </w:tc>
        <w:tc>
          <w:tcPr>
            <w:tcW w:type="dxa" w:w="1337"/>
          </w:tcPr>
          <w:p>
            <w:r>
              <w:rPr>
                <w:sz w:val="14"/>
              </w:rPr>
              <w:t>0.0002</w:t>
            </w:r>
          </w:p>
        </w:tc>
        <w:tc>
          <w:tcPr>
            <w:tcW w:type="dxa" w:w="1337"/>
          </w:tcPr>
          <w:p>
            <w:r>
              <w:rPr>
                <w:sz w:val="14"/>
              </w:rPr>
              <w:t>quadratic</w:t>
            </w:r>
          </w:p>
        </w:tc>
        <w:tc>
          <w:tcPr>
            <w:tcW w:type="dxa" w:w="1337"/>
          </w:tcPr>
          <w:p>
            <w:r>
              <w:rPr>
                <w:sz w:val="14"/>
              </w:rPr>
              <w:t>ROBUST NONLINEAR</w:t>
            </w:r>
          </w:p>
        </w:tc>
      </w:tr>
      <w:tr>
        <w:tc>
          <w:tcPr>
            <w:tcW w:type="dxa" w:w="1337"/>
          </w:tcPr>
          <w:p>
            <w:r>
              <w:rPr>
                <w:sz w:val="14"/>
              </w:rPr>
              <w:t>11</w:t>
            </w:r>
          </w:p>
        </w:tc>
        <w:tc>
          <w:tcPr>
            <w:tcW w:type="dxa" w:w="1337"/>
          </w:tcPr>
          <w:p>
            <w:r>
              <w:rPr>
                <w:sz w:val="14"/>
              </w:rPr>
              <w:t>Great Gatsby Curve</w:t>
            </w:r>
          </w:p>
        </w:tc>
        <w:tc>
          <w:tcPr>
            <w:tcW w:type="dxa" w:w="1337"/>
          </w:tcPr>
          <w:p>
            <w:r>
              <w:rPr>
                <w:sz w:val="14"/>
              </w:rPr>
              <w:t>83</w:t>
            </w:r>
          </w:p>
        </w:tc>
        <w:tc>
          <w:tcPr>
            <w:tcW w:type="dxa" w:w="1337"/>
          </w:tcPr>
          <w:p>
            <w:r>
              <w:rPr>
                <w:sz w:val="14"/>
              </w:rPr>
              <w:t>0.6268</w:t>
            </w:r>
          </w:p>
        </w:tc>
        <w:tc>
          <w:tcPr>
            <w:tcW w:type="dxa" w:w="1337"/>
          </w:tcPr>
          <w:p>
            <w:r>
              <w:rPr>
                <w:sz w:val="14"/>
              </w:rPr>
              <w:t>0.6099</w:t>
            </w:r>
          </w:p>
        </w:tc>
        <w:tc>
          <w:tcPr>
            <w:tcW w:type="dxa" w:w="1337"/>
          </w:tcPr>
          <w:p>
            <w:r>
              <w:rPr>
                <w:sz w:val="14"/>
              </w:rPr>
              <w:t>linear</w:t>
            </w:r>
          </w:p>
        </w:tc>
        <w:tc>
          <w:tcPr>
            <w:tcW w:type="dxa" w:w="1337"/>
          </w:tcPr>
          <w:p>
            <w:r>
              <w:rPr>
                <w:sz w:val="14"/>
              </w:rPr>
              <w:t>NOT SIGNIFICANT</w:t>
            </w:r>
          </w:p>
        </w:tc>
      </w:tr>
      <w:tr>
        <w:tc>
          <w:tcPr>
            <w:tcW w:type="dxa" w:w="1337"/>
          </w:tcPr>
          <w:p>
            <w:r>
              <w:rPr>
                <w:sz w:val="14"/>
              </w:rPr>
              <w:t>12</w:t>
            </w:r>
          </w:p>
        </w:tc>
        <w:tc>
          <w:tcPr>
            <w:tcW w:type="dxa" w:w="1337"/>
          </w:tcPr>
          <w:p>
            <w:r>
              <w:rPr>
                <w:sz w:val="14"/>
              </w:rPr>
              <w:t>Balassa-Samuelson Effect</w:t>
            </w:r>
          </w:p>
        </w:tc>
        <w:tc>
          <w:tcPr>
            <w:tcW w:type="dxa" w:w="1337"/>
          </w:tcPr>
          <w:p>
            <w:r>
              <w:rPr>
                <w:sz w:val="14"/>
              </w:rPr>
              <w:t>177</w:t>
            </w:r>
          </w:p>
        </w:tc>
        <w:tc>
          <w:tcPr>
            <w:tcW w:type="dxa" w:w="1337"/>
          </w:tcPr>
          <w:p>
            <w:r>
              <w:rPr>
                <w:sz w:val="14"/>
              </w:rPr>
              <w:t>0.4394</w:t>
            </w:r>
          </w:p>
        </w:tc>
        <w:tc>
          <w:tcPr>
            <w:tcW w:type="dxa" w:w="1337"/>
          </w:tcPr>
          <w:p>
            <w:r>
              <w:rPr>
                <w:sz w:val="14"/>
              </w:rPr>
              <w:t>0.0153</w:t>
            </w:r>
          </w:p>
        </w:tc>
        <w:tc>
          <w:tcPr>
            <w:tcW w:type="dxa" w:w="1337"/>
          </w:tcPr>
          <w:p>
            <w:r>
              <w:rPr>
                <w:sz w:val="14"/>
              </w:rPr>
              <w:t>log</w:t>
            </w:r>
          </w:p>
        </w:tc>
        <w:tc>
          <w:tcPr>
            <w:tcW w:type="dxa" w:w="1337"/>
          </w:tcPr>
          <w:p>
            <w:r>
              <w:rPr>
                <w:sz w:val="14"/>
              </w:rPr>
              <w:t>NOT SIGNIFICANT</w:t>
            </w:r>
          </w:p>
        </w:tc>
      </w:tr>
      <w:tr>
        <w:tc>
          <w:tcPr>
            <w:tcW w:type="dxa" w:w="1337"/>
          </w:tcPr>
          <w:p>
            <w:r>
              <w:rPr>
                <w:sz w:val="14"/>
              </w:rPr>
              <w:t>13</w:t>
            </w:r>
          </w:p>
        </w:tc>
        <w:tc>
          <w:tcPr>
            <w:tcW w:type="dxa" w:w="1337"/>
          </w:tcPr>
          <w:p>
            <w:r>
              <w:rPr>
                <w:sz w:val="14"/>
              </w:rPr>
              <w:t>Preston Curve</w:t>
            </w:r>
          </w:p>
        </w:tc>
        <w:tc>
          <w:tcPr>
            <w:tcW w:type="dxa" w:w="1337"/>
          </w:tcPr>
          <w:p>
            <w:r>
              <w:rPr>
                <w:sz w:val="14"/>
              </w:rPr>
              <w:t>199</w:t>
            </w:r>
          </w:p>
        </w:tc>
        <w:tc>
          <w:tcPr>
            <w:tcW w:type="dxa" w:w="1337"/>
          </w:tcPr>
          <w:p>
            <w:r>
              <w:rPr>
                <w:sz w:val="14"/>
              </w:rPr>
              <w:t>0.9716</w:t>
            </w:r>
          </w:p>
        </w:tc>
        <w:tc>
          <w:tcPr>
            <w:tcW w:type="dxa" w:w="1337"/>
          </w:tcPr>
          <w:p>
            <w:r>
              <w:rPr>
                <w:sz w:val="14"/>
              </w:rPr>
              <w:t>0.9453</w:t>
            </w:r>
          </w:p>
        </w:tc>
        <w:tc>
          <w:tcPr>
            <w:tcW w:type="dxa" w:w="1337"/>
          </w:tcPr>
          <w:p>
            <w:r>
              <w:rPr>
                <w:sz w:val="14"/>
              </w:rPr>
              <w:t>linear</w:t>
            </w:r>
          </w:p>
        </w:tc>
        <w:tc>
          <w:tcPr>
            <w:tcW w:type="dxa" w:w="1337"/>
          </w:tcPr>
          <w:p>
            <w:r>
              <w:rPr>
                <w:sz w:val="14"/>
              </w:rPr>
              <w:t>NOT SIGNIFICANT</w:t>
            </w:r>
          </w:p>
        </w:tc>
      </w:tr>
      <w:tr>
        <w:tc>
          <w:tcPr>
            <w:tcW w:type="dxa" w:w="1337"/>
          </w:tcPr>
          <w:p>
            <w:r>
              <w:rPr>
                <w:sz w:val="14"/>
              </w:rPr>
              <w:t>14</w:t>
            </w:r>
          </w:p>
        </w:tc>
        <w:tc>
          <w:tcPr>
            <w:tcW w:type="dxa" w:w="1337"/>
          </w:tcPr>
          <w:p>
            <w:r>
              <w:rPr>
                <w:sz w:val="14"/>
              </w:rPr>
              <w:t>Easterlin Paradox</w:t>
            </w:r>
          </w:p>
        </w:tc>
        <w:tc>
          <w:tcPr>
            <w:tcW w:type="dxa" w:w="1337"/>
          </w:tcPr>
          <w:p>
            <w:r>
              <w:rPr>
                <w:sz w:val="14"/>
              </w:rPr>
              <w:t>159</w:t>
            </w:r>
          </w:p>
        </w:tc>
        <w:tc>
          <w:tcPr>
            <w:tcW w:type="dxa" w:w="1337"/>
          </w:tcPr>
          <w:p>
            <w:r>
              <w:rPr>
                <w:sz w:val="14"/>
              </w:rPr>
              <w:t>6.9e-13</w:t>
            </w:r>
          </w:p>
        </w:tc>
        <w:tc>
          <w:tcPr>
            <w:tcW w:type="dxa" w:w="1337"/>
          </w:tcPr>
          <w:p>
            <w:r>
              <w:rPr>
                <w:sz w:val="14"/>
              </w:rPr>
              <w:t>3.6e-08</w:t>
            </w:r>
          </w:p>
        </w:tc>
        <w:tc>
          <w:tcPr>
            <w:tcW w:type="dxa" w:w="1337"/>
          </w:tcPr>
          <w:p>
            <w:r>
              <w:rPr>
                <w:sz w:val="14"/>
              </w:rPr>
              <w:t>log</w:t>
            </w:r>
          </w:p>
        </w:tc>
        <w:tc>
          <w:tcPr>
            <w:tcW w:type="dxa" w:w="1337"/>
          </w:tcPr>
          <w:p>
            <w:r>
              <w:rPr>
                <w:sz w:val="14"/>
              </w:rPr>
              <w:t>ROBUST NONLINEAR</w:t>
            </w:r>
          </w:p>
        </w:tc>
      </w:tr>
      <w:tr>
        <w:tc>
          <w:tcPr>
            <w:tcW w:type="dxa" w:w="1337"/>
          </w:tcPr>
          <w:p>
            <w:r>
              <w:rPr>
                <w:sz w:val="14"/>
              </w:rPr>
              <w:t>15</w:t>
            </w:r>
          </w:p>
        </w:tc>
        <w:tc>
          <w:tcPr>
            <w:tcW w:type="dxa" w:w="1337"/>
          </w:tcPr>
          <w:p>
            <w:r>
              <w:rPr>
                <w:sz w:val="14"/>
              </w:rPr>
              <w:t>McKeown Thesis (TB Mortality)</w:t>
            </w:r>
          </w:p>
        </w:tc>
        <w:tc>
          <w:tcPr>
            <w:tcW w:type="dxa" w:w="1337"/>
          </w:tcPr>
          <w:p>
            <w:r>
              <w:rPr>
                <w:sz w:val="14"/>
              </w:rPr>
              <w:t>8</w:t>
            </w:r>
          </w:p>
        </w:tc>
        <w:tc>
          <w:tcPr>
            <w:tcW w:type="dxa" w:w="1337"/>
          </w:tcPr>
          <w:p>
            <w:r>
              <w:rPr>
                <w:sz w:val="14"/>
              </w:rPr>
              <w:t>0.5232</w:t>
            </w:r>
          </w:p>
        </w:tc>
        <w:tc>
          <w:tcPr>
            <w:tcW w:type="dxa" w:w="1337"/>
          </w:tcPr>
          <w:p>
            <w:r>
              <w:rPr>
                <w:sz w:val="14"/>
              </w:rPr>
              <w:t>0.0383</w:t>
            </w:r>
          </w:p>
        </w:tc>
        <w:tc>
          <w:tcPr>
            <w:tcW w:type="dxa" w:w="1337"/>
          </w:tcPr>
          <w:p>
            <w:r>
              <w:rPr>
                <w:sz w:val="14"/>
              </w:rPr>
              <w:t>log</w:t>
            </w:r>
          </w:p>
        </w:tc>
        <w:tc>
          <w:tcPr>
            <w:tcW w:type="dxa" w:w="1337"/>
          </w:tcPr>
          <w:p>
            <w:r>
              <w:rPr>
                <w:sz w:val="14"/>
              </w:rPr>
              <w:t>NOT SIGNIFICANT</w:t>
            </w:r>
          </w:p>
        </w:tc>
      </w:tr>
      <w:tr>
        <w:tc>
          <w:tcPr>
            <w:tcW w:type="dxa" w:w="1337"/>
          </w:tcPr>
          <w:p>
            <w:r>
              <w:rPr>
                <w:sz w:val="14"/>
              </w:rPr>
              <w:t>16</w:t>
            </w:r>
          </w:p>
        </w:tc>
        <w:tc>
          <w:tcPr>
            <w:tcW w:type="dxa" w:w="1337"/>
          </w:tcPr>
          <w:p>
            <w:r>
              <w:rPr>
                <w:sz w:val="14"/>
              </w:rPr>
              <w:t>Linear No-Threshold (LNT)</w:t>
            </w:r>
          </w:p>
        </w:tc>
        <w:tc>
          <w:tcPr>
            <w:tcW w:type="dxa" w:w="1337"/>
          </w:tcPr>
          <w:p>
            <w:r>
              <w:rPr>
                <w:sz w:val="14"/>
              </w:rPr>
              <w:t>21</w:t>
            </w:r>
          </w:p>
        </w:tc>
        <w:tc>
          <w:tcPr>
            <w:tcW w:type="dxa" w:w="1337"/>
          </w:tcPr>
          <w:p>
            <w:r>
              <w:rPr>
                <w:sz w:val="14"/>
              </w:rPr>
              <w:t>0.1508</w:t>
            </w:r>
          </w:p>
        </w:tc>
        <w:tc>
          <w:tcPr>
            <w:tcW w:type="dxa" w:w="1337"/>
          </w:tcPr>
          <w:p>
            <w:r>
              <w:rPr>
                <w:sz w:val="14"/>
              </w:rPr>
              <w:t>0.5898</w:t>
            </w:r>
          </w:p>
        </w:tc>
        <w:tc>
          <w:tcPr>
            <w:tcW w:type="dxa" w:w="1337"/>
          </w:tcPr>
          <w:p>
            <w:r>
              <w:rPr>
                <w:sz w:val="14"/>
              </w:rPr>
              <w:t>linear</w:t>
            </w:r>
          </w:p>
        </w:tc>
        <w:tc>
          <w:tcPr>
            <w:tcW w:type="dxa" w:w="1337"/>
          </w:tcPr>
          <w:p>
            <w:r>
              <w:rPr>
                <w:sz w:val="14"/>
              </w:rPr>
              <w:t>NOT SIGNIFICANT</w:t>
            </w:r>
          </w:p>
        </w:tc>
      </w:tr>
      <w:tr>
        <w:tc>
          <w:tcPr>
            <w:tcW w:type="dxa" w:w="1337"/>
          </w:tcPr>
          <w:p>
            <w:r>
              <w:rPr>
                <w:sz w:val="14"/>
              </w:rPr>
              <w:t>17</w:t>
            </w:r>
          </w:p>
        </w:tc>
        <w:tc>
          <w:tcPr>
            <w:tcW w:type="dxa" w:w="1337"/>
          </w:tcPr>
          <w:p>
            <w:r>
              <w:rPr>
                <w:sz w:val="14"/>
              </w:rPr>
              <w:t>Fries Compression of Morbidity</w:t>
            </w:r>
          </w:p>
        </w:tc>
        <w:tc>
          <w:tcPr>
            <w:tcW w:type="dxa" w:w="1337"/>
          </w:tcPr>
          <w:p>
            <w:r>
              <w:rPr>
                <w:sz w:val="14"/>
              </w:rPr>
              <w:t>17</w:t>
            </w:r>
          </w:p>
        </w:tc>
        <w:tc>
          <w:tcPr>
            <w:tcW w:type="dxa" w:w="1337"/>
          </w:tcPr>
          <w:p>
            <w:r>
              <w:rPr>
                <w:sz w:val="14"/>
              </w:rPr>
              <w:t>8.8e-08</w:t>
            </w:r>
          </w:p>
        </w:tc>
        <w:tc>
          <w:tcPr>
            <w:tcW w:type="dxa" w:w="1337"/>
          </w:tcPr>
          <w:p>
            <w:r>
              <w:rPr>
                <w:sz w:val="14"/>
              </w:rPr>
              <w:t>1.2e-05</w:t>
            </w:r>
          </w:p>
        </w:tc>
        <w:tc>
          <w:tcPr>
            <w:tcW w:type="dxa" w:w="1337"/>
          </w:tcPr>
          <w:p>
            <w:r>
              <w:rPr>
                <w:sz w:val="14"/>
              </w:rPr>
              <w:t>quadratic</w:t>
            </w:r>
          </w:p>
        </w:tc>
        <w:tc>
          <w:tcPr>
            <w:tcW w:type="dxa" w:w="1337"/>
          </w:tcPr>
          <w:p>
            <w:r>
              <w:rPr>
                <w:sz w:val="14"/>
              </w:rPr>
              <w:t>ROBUST NONLINEAR</w:t>
            </w:r>
          </w:p>
        </w:tc>
      </w:tr>
      <w:tr>
        <w:tc>
          <w:tcPr>
            <w:tcW w:type="dxa" w:w="1337"/>
          </w:tcPr>
          <w:p>
            <w:r>
              <w:rPr>
                <w:sz w:val="14"/>
              </w:rPr>
              <w:t>18</w:t>
            </w:r>
          </w:p>
        </w:tc>
        <w:tc>
          <w:tcPr>
            <w:tcW w:type="dxa" w:w="1337"/>
          </w:tcPr>
          <w:p>
            <w:r>
              <w:rPr>
                <w:sz w:val="14"/>
              </w:rPr>
              <w:t>Barker Hypothesis (U-shape)</w:t>
            </w:r>
          </w:p>
        </w:tc>
        <w:tc>
          <w:tcPr>
            <w:tcW w:type="dxa" w:w="1337"/>
          </w:tcPr>
          <w:p>
            <w:r>
              <w:rPr>
                <w:sz w:val="14"/>
              </w:rPr>
              <w:t>12</w:t>
            </w:r>
          </w:p>
        </w:tc>
        <w:tc>
          <w:tcPr>
            <w:tcW w:type="dxa" w:w="1337"/>
          </w:tcPr>
          <w:p>
            <w:r>
              <w:rPr>
                <w:sz w:val="14"/>
              </w:rPr>
              <w:t>0.5933</w:t>
            </w:r>
          </w:p>
        </w:tc>
        <w:tc>
          <w:tcPr>
            <w:tcW w:type="dxa" w:w="1337"/>
          </w:tcPr>
          <w:p>
            <w:r>
              <w:rPr>
                <w:sz w:val="14"/>
              </w:rPr>
              <w:t>0.1449</w:t>
            </w:r>
          </w:p>
        </w:tc>
        <w:tc>
          <w:tcPr>
            <w:tcW w:type="dxa" w:w="1337"/>
          </w:tcPr>
          <w:p>
            <w:r>
              <w:rPr>
                <w:sz w:val="14"/>
              </w:rPr>
              <w:t>log</w:t>
            </w:r>
          </w:p>
        </w:tc>
        <w:tc>
          <w:tcPr>
            <w:tcW w:type="dxa" w:w="1337"/>
          </w:tcPr>
          <w:p>
            <w:r>
              <w:rPr>
                <w:sz w:val="14"/>
              </w:rPr>
              <w:t>NOT SIGNIFICANT</w:t>
            </w:r>
          </w:p>
        </w:tc>
      </w:tr>
      <w:tr>
        <w:tc>
          <w:tcPr>
            <w:tcW w:type="dxa" w:w="1337"/>
          </w:tcPr>
          <w:p>
            <w:r>
              <w:rPr>
                <w:sz w:val="14"/>
              </w:rPr>
              <w:t>19</w:t>
            </w:r>
          </w:p>
        </w:tc>
        <w:tc>
          <w:tcPr>
            <w:tcW w:type="dxa" w:w="1337"/>
          </w:tcPr>
          <w:p>
            <w:r>
              <w:rPr>
                <w:sz w:val="14"/>
              </w:rPr>
              <w:t>Omran Epidemiological Transiti</w:t>
            </w:r>
          </w:p>
        </w:tc>
        <w:tc>
          <w:tcPr>
            <w:tcW w:type="dxa" w:w="1337"/>
          </w:tcPr>
          <w:p>
            <w:r>
              <w:rPr>
                <w:sz w:val="14"/>
              </w:rPr>
              <w:t>183</w:t>
            </w:r>
          </w:p>
        </w:tc>
        <w:tc>
          <w:tcPr>
            <w:tcW w:type="dxa" w:w="1337"/>
          </w:tcPr>
          <w:p>
            <w:r>
              <w:rPr>
                <w:sz w:val="14"/>
              </w:rPr>
              <w:t>0.7484</w:t>
            </w:r>
          </w:p>
        </w:tc>
        <w:tc>
          <w:tcPr>
            <w:tcW w:type="dxa" w:w="1337"/>
          </w:tcPr>
          <w:p>
            <w:r>
              <w:rPr>
                <w:sz w:val="14"/>
              </w:rPr>
              <w:t>0.6330</w:t>
            </w:r>
          </w:p>
        </w:tc>
        <w:tc>
          <w:tcPr>
            <w:tcW w:type="dxa" w:w="1337"/>
          </w:tcPr>
          <w:p>
            <w:r>
              <w:rPr>
                <w:sz w:val="14"/>
              </w:rPr>
              <w:t>linear</w:t>
            </w:r>
          </w:p>
        </w:tc>
        <w:tc>
          <w:tcPr>
            <w:tcW w:type="dxa" w:w="1337"/>
          </w:tcPr>
          <w:p>
            <w:r>
              <w:rPr>
                <w:sz w:val="14"/>
              </w:rPr>
              <w:t>NOT SIGNIFICANT</w:t>
            </w:r>
          </w:p>
        </w:tc>
      </w:tr>
      <w:tr>
        <w:tc>
          <w:tcPr>
            <w:tcW w:type="dxa" w:w="1337"/>
          </w:tcPr>
          <w:p>
            <w:r>
              <w:rPr>
                <w:sz w:val="14"/>
              </w:rPr>
              <w:t>20</w:t>
            </w:r>
          </w:p>
        </w:tc>
        <w:tc>
          <w:tcPr>
            <w:tcW w:type="dxa" w:w="1337"/>
          </w:tcPr>
          <w:p>
            <w:r>
              <w:rPr>
                <w:sz w:val="14"/>
              </w:rPr>
              <w:t>Wilkinson Curve</w:t>
            </w:r>
          </w:p>
        </w:tc>
        <w:tc>
          <w:tcPr>
            <w:tcW w:type="dxa" w:w="1337"/>
          </w:tcPr>
          <w:p>
            <w:r>
              <w:rPr>
                <w:sz w:val="14"/>
              </w:rPr>
              <w:t>9</w:t>
            </w:r>
          </w:p>
        </w:tc>
        <w:tc>
          <w:tcPr>
            <w:tcW w:type="dxa" w:w="1337"/>
          </w:tcPr>
          <w:p>
            <w:r>
              <w:rPr>
                <w:sz w:val="14"/>
              </w:rPr>
              <w:t>0.6524</w:t>
            </w:r>
          </w:p>
        </w:tc>
        <w:tc>
          <w:tcPr>
            <w:tcW w:type="dxa" w:w="1337"/>
          </w:tcPr>
          <w:p>
            <w:r>
              <w:rPr>
                <w:sz w:val="14"/>
              </w:rPr>
              <w:t>0.2794</w:t>
            </w:r>
          </w:p>
        </w:tc>
        <w:tc>
          <w:tcPr>
            <w:tcW w:type="dxa" w:w="1337"/>
          </w:tcPr>
          <w:p>
            <w:r>
              <w:rPr>
                <w:sz w:val="14"/>
              </w:rPr>
              <w:t>log</w:t>
            </w:r>
          </w:p>
        </w:tc>
        <w:tc>
          <w:tcPr>
            <w:tcW w:type="dxa" w:w="1337"/>
          </w:tcPr>
          <w:p>
            <w:r>
              <w:rPr>
                <w:sz w:val="14"/>
              </w:rPr>
              <w:t>NOT SIGNIFICANT</w:t>
            </w:r>
          </w:p>
        </w:tc>
      </w:tr>
      <w:tr>
        <w:tc>
          <w:tcPr>
            <w:tcW w:type="dxa" w:w="1337"/>
          </w:tcPr>
          <w:p>
            <w:r>
              <w:rPr>
                <w:sz w:val="14"/>
              </w:rPr>
              <w:t>21</w:t>
            </w:r>
          </w:p>
        </w:tc>
        <w:tc>
          <w:tcPr>
            <w:tcW w:type="dxa" w:w="1337"/>
          </w:tcPr>
          <w:p>
            <w:r>
              <w:rPr>
                <w:sz w:val="14"/>
              </w:rPr>
              <w:t>BMI-Mortality J-Curve</w:t>
            </w:r>
          </w:p>
        </w:tc>
        <w:tc>
          <w:tcPr>
            <w:tcW w:type="dxa" w:w="1337"/>
          </w:tcPr>
          <w:p>
            <w:r>
              <w:rPr>
                <w:sz w:val="14"/>
              </w:rPr>
              <w:t>9</w:t>
            </w:r>
          </w:p>
        </w:tc>
        <w:tc>
          <w:tcPr>
            <w:tcW w:type="dxa" w:w="1337"/>
          </w:tcPr>
          <w:p>
            <w:r>
              <w:rPr>
                <w:sz w:val="14"/>
              </w:rPr>
              <w:t>0.0129</w:t>
            </w:r>
          </w:p>
        </w:tc>
        <w:tc>
          <w:tcPr>
            <w:tcW w:type="dxa" w:w="1337"/>
          </w:tcPr>
          <w:p>
            <w:r>
              <w:rPr>
                <w:sz w:val="14"/>
              </w:rPr>
              <w:t>0.0043</w:t>
            </w:r>
          </w:p>
        </w:tc>
        <w:tc>
          <w:tcPr>
            <w:tcW w:type="dxa" w:w="1337"/>
          </w:tcPr>
          <w:p>
            <w:r>
              <w:rPr>
                <w:sz w:val="14"/>
              </w:rPr>
              <w:t>quadratic</w:t>
            </w:r>
          </w:p>
        </w:tc>
        <w:tc>
          <w:tcPr>
            <w:tcW w:type="dxa" w:w="1337"/>
          </w:tcPr>
          <w:p>
            <w:r>
              <w:rPr>
                <w:sz w:val="14"/>
              </w:rPr>
              <w:t>OVERFITTING</w:t>
            </w:r>
          </w:p>
        </w:tc>
      </w:tr>
      <w:tr>
        <w:tc>
          <w:tcPr>
            <w:tcW w:type="dxa" w:w="1337"/>
          </w:tcPr>
          <w:p>
            <w:r>
              <w:rPr>
                <w:sz w:val="14"/>
              </w:rPr>
              <w:t>22</w:t>
            </w:r>
          </w:p>
        </w:tc>
        <w:tc>
          <w:tcPr>
            <w:tcW w:type="dxa" w:w="1337"/>
          </w:tcPr>
          <w:p>
            <w:r>
              <w:rPr>
                <w:sz w:val="14"/>
              </w:rPr>
              <w:t>Alcohol-Mortality J-Curve</w:t>
            </w:r>
          </w:p>
        </w:tc>
        <w:tc>
          <w:tcPr>
            <w:tcW w:type="dxa" w:w="1337"/>
          </w:tcPr>
          <w:p>
            <w:r>
              <w:rPr>
                <w:sz w:val="14"/>
              </w:rPr>
              <w:t>17</w:t>
            </w:r>
          </w:p>
        </w:tc>
        <w:tc>
          <w:tcPr>
            <w:tcW w:type="dxa" w:w="1337"/>
          </w:tcPr>
          <w:p>
            <w:r>
              <w:rPr>
                <w:sz w:val="14"/>
              </w:rPr>
              <w:t>0.0206</w:t>
            </w:r>
          </w:p>
        </w:tc>
        <w:tc>
          <w:tcPr>
            <w:tcW w:type="dxa" w:w="1337"/>
          </w:tcPr>
          <w:p>
            <w:r>
              <w:rPr>
                <w:sz w:val="14"/>
              </w:rPr>
              <w:t>0.0157</w:t>
            </w:r>
          </w:p>
        </w:tc>
        <w:tc>
          <w:tcPr>
            <w:tcW w:type="dxa" w:w="1337"/>
          </w:tcPr>
          <w:p>
            <w:r>
              <w:rPr>
                <w:sz w:val="14"/>
              </w:rPr>
              <w:t>quadratic</w:t>
            </w:r>
          </w:p>
        </w:tc>
        <w:tc>
          <w:tcPr>
            <w:tcW w:type="dxa" w:w="1337"/>
          </w:tcPr>
          <w:p>
            <w:r>
              <w:rPr>
                <w:sz w:val="14"/>
              </w:rPr>
              <w:t>ROBUST NONLINEAR</w:t>
            </w:r>
          </w:p>
        </w:tc>
      </w:tr>
      <w:tr>
        <w:tc>
          <w:tcPr>
            <w:tcW w:type="dxa" w:w="1337"/>
          </w:tcPr>
          <w:p>
            <w:r>
              <w:rPr>
                <w:sz w:val="14"/>
              </w:rPr>
              <w:t>23</w:t>
            </w:r>
          </w:p>
        </w:tc>
        <w:tc>
          <w:tcPr>
            <w:tcW w:type="dxa" w:w="1337"/>
          </w:tcPr>
          <w:p>
            <w:r>
              <w:rPr>
                <w:sz w:val="14"/>
              </w:rPr>
              <w:t>Demographic Transition (TFR)</w:t>
            </w:r>
          </w:p>
        </w:tc>
        <w:tc>
          <w:tcPr>
            <w:tcW w:type="dxa" w:w="1337"/>
          </w:tcPr>
          <w:p>
            <w:r>
              <w:rPr>
                <w:sz w:val="14"/>
              </w:rPr>
              <w:t>199</w:t>
            </w:r>
          </w:p>
        </w:tc>
        <w:tc>
          <w:tcPr>
            <w:tcW w:type="dxa" w:w="1337"/>
          </w:tcPr>
          <w:p>
            <w:r>
              <w:rPr>
                <w:sz w:val="14"/>
              </w:rPr>
              <w:t>3.6e-09</w:t>
            </w:r>
          </w:p>
        </w:tc>
        <w:tc>
          <w:tcPr>
            <w:tcW w:type="dxa" w:w="1337"/>
          </w:tcPr>
          <w:p>
            <w:r>
              <w:rPr>
                <w:sz w:val="14"/>
              </w:rPr>
              <w:t>2.7e-07</w:t>
            </w:r>
          </w:p>
        </w:tc>
        <w:tc>
          <w:tcPr>
            <w:tcW w:type="dxa" w:w="1337"/>
          </w:tcPr>
          <w:p>
            <w:r>
              <w:rPr>
                <w:sz w:val="14"/>
              </w:rPr>
              <w:t>quadratic</w:t>
            </w:r>
          </w:p>
        </w:tc>
        <w:tc>
          <w:tcPr>
            <w:tcW w:type="dxa" w:w="1337"/>
          </w:tcPr>
          <w:p>
            <w:r>
              <w:rPr>
                <w:sz w:val="14"/>
              </w:rPr>
              <w:t>ROBUST NONLINEAR</w:t>
            </w:r>
          </w:p>
        </w:tc>
      </w:tr>
      <w:tr>
        <w:tc>
          <w:tcPr>
            <w:tcW w:type="dxa" w:w="1337"/>
          </w:tcPr>
          <w:p>
            <w:r>
              <w:rPr>
                <w:sz w:val="14"/>
              </w:rPr>
              <w:t>24</w:t>
            </w:r>
          </w:p>
        </w:tc>
        <w:tc>
          <w:tcPr>
            <w:tcW w:type="dxa" w:w="1337"/>
          </w:tcPr>
          <w:p>
            <w:r>
              <w:rPr>
                <w:sz w:val="14"/>
              </w:rPr>
              <w:t>Bongaarts-Feeney Tempo Effect</w:t>
            </w:r>
          </w:p>
        </w:tc>
        <w:tc>
          <w:tcPr>
            <w:tcW w:type="dxa" w:w="1337"/>
          </w:tcPr>
          <w:p>
            <w:r>
              <w:rPr>
                <w:sz w:val="14"/>
              </w:rPr>
              <w:t>14</w:t>
            </w:r>
          </w:p>
        </w:tc>
        <w:tc>
          <w:tcPr>
            <w:tcW w:type="dxa" w:w="1337"/>
          </w:tcPr>
          <w:p>
            <w:r>
              <w:rPr>
                <w:sz w:val="14"/>
              </w:rPr>
              <w:t>0.4847</w:t>
            </w:r>
          </w:p>
        </w:tc>
        <w:tc>
          <w:tcPr>
            <w:tcW w:type="dxa" w:w="1337"/>
          </w:tcPr>
          <w:p>
            <w:r>
              <w:rPr>
                <w:sz w:val="14"/>
              </w:rPr>
              <w:t>0.0978</w:t>
            </w:r>
          </w:p>
        </w:tc>
        <w:tc>
          <w:tcPr>
            <w:tcW w:type="dxa" w:w="1337"/>
          </w:tcPr>
          <w:p>
            <w:r>
              <w:rPr>
                <w:sz w:val="14"/>
              </w:rPr>
              <w:t>log</w:t>
            </w:r>
          </w:p>
        </w:tc>
        <w:tc>
          <w:tcPr>
            <w:tcW w:type="dxa" w:w="1337"/>
          </w:tcPr>
          <w:p>
            <w:r>
              <w:rPr>
                <w:sz w:val="14"/>
              </w:rPr>
              <w:t>NOT SIGNIFICANT</w:t>
            </w:r>
          </w:p>
        </w:tc>
      </w:tr>
      <w:tr>
        <w:tc>
          <w:tcPr>
            <w:tcW w:type="dxa" w:w="1337"/>
          </w:tcPr>
          <w:p>
            <w:r>
              <w:rPr>
                <w:sz w:val="14"/>
              </w:rPr>
              <w:t>25</w:t>
            </w:r>
          </w:p>
        </w:tc>
        <w:tc>
          <w:tcPr>
            <w:tcW w:type="dxa" w:w="1337"/>
          </w:tcPr>
          <w:p>
            <w:r>
              <w:rPr>
                <w:sz w:val="14"/>
              </w:rPr>
              <w:t>Lee-Carter Mortality Model</w:t>
            </w:r>
          </w:p>
        </w:tc>
        <w:tc>
          <w:tcPr>
            <w:tcW w:type="dxa" w:w="1337"/>
          </w:tcPr>
          <w:p>
            <w:r>
              <w:rPr>
                <w:sz w:val="14"/>
              </w:rPr>
              <w:t>92</w:t>
            </w:r>
          </w:p>
        </w:tc>
        <w:tc>
          <w:tcPr>
            <w:tcW w:type="dxa" w:w="1337"/>
          </w:tcPr>
          <w:p>
            <w:r>
              <w:rPr>
                <w:sz w:val="14"/>
              </w:rPr>
              <w:t>1.1e-16</w:t>
            </w:r>
          </w:p>
        </w:tc>
        <w:tc>
          <w:tcPr>
            <w:tcW w:type="dxa" w:w="1337"/>
          </w:tcPr>
          <w:p>
            <w:r>
              <w:rPr>
                <w:sz w:val="14"/>
              </w:rPr>
              <w:t>4.1e-14</w:t>
            </w:r>
          </w:p>
        </w:tc>
        <w:tc>
          <w:tcPr>
            <w:tcW w:type="dxa" w:w="1337"/>
          </w:tcPr>
          <w:p>
            <w:r>
              <w:rPr>
                <w:sz w:val="14"/>
              </w:rPr>
              <w:t>quadratic</w:t>
            </w:r>
          </w:p>
        </w:tc>
        <w:tc>
          <w:tcPr>
            <w:tcW w:type="dxa" w:w="1337"/>
          </w:tcPr>
          <w:p>
            <w:r>
              <w:rPr>
                <w:sz w:val="14"/>
              </w:rPr>
              <w:t>ROBUST NONLINEAR</w:t>
            </w:r>
          </w:p>
        </w:tc>
      </w:tr>
      <w:tr>
        <w:tc>
          <w:tcPr>
            <w:tcW w:type="dxa" w:w="1337"/>
          </w:tcPr>
          <w:p>
            <w:r>
              <w:rPr>
                <w:sz w:val="14"/>
              </w:rPr>
              <w:t>26</w:t>
            </w:r>
          </w:p>
        </w:tc>
        <w:tc>
          <w:tcPr>
            <w:tcW w:type="dxa" w:w="1337"/>
          </w:tcPr>
          <w:p>
            <w:r>
              <w:rPr>
                <w:sz w:val="14"/>
              </w:rPr>
              <w:t>Coale-Trussell Fertility Sched</w:t>
            </w:r>
          </w:p>
        </w:tc>
        <w:tc>
          <w:tcPr>
            <w:tcW w:type="dxa" w:w="1337"/>
          </w:tcPr>
          <w:p>
            <w:r>
              <w:rPr>
                <w:sz w:val="14"/>
              </w:rPr>
              <w:t>6</w:t>
            </w:r>
          </w:p>
        </w:tc>
        <w:tc>
          <w:tcPr>
            <w:tcW w:type="dxa" w:w="1337"/>
          </w:tcPr>
          <w:p>
            <w:r>
              <w:rPr>
                <w:sz w:val="14"/>
              </w:rPr>
              <w:t>0.0042</w:t>
            </w:r>
          </w:p>
        </w:tc>
        <w:tc>
          <w:tcPr>
            <w:tcW w:type="dxa" w:w="1337"/>
          </w:tcPr>
          <w:p>
            <w:r>
              <w:rPr>
                <w:sz w:val="14"/>
              </w:rPr>
              <w:t>n/a</w:t>
            </w:r>
          </w:p>
        </w:tc>
        <w:tc>
          <w:tcPr>
            <w:tcW w:type="dxa" w:w="1337"/>
          </w:tcPr>
          <w:p>
            <w:r>
              <w:rPr>
                <w:sz w:val="14"/>
              </w:rPr>
              <w:t>quadratic</w:t>
            </w:r>
          </w:p>
        </w:tc>
        <w:tc>
          <w:tcPr>
            <w:tcW w:type="dxa" w:w="1337"/>
          </w:tcPr>
          <w:p>
            <w:r>
              <w:rPr>
                <w:sz w:val="14"/>
              </w:rPr>
              <w:t>INSUFFICIENT DATA</w:t>
            </w:r>
          </w:p>
        </w:tc>
      </w:tr>
      <w:tr>
        <w:tc>
          <w:tcPr>
            <w:tcW w:type="dxa" w:w="1337"/>
          </w:tcPr>
          <w:p>
            <w:r>
              <w:rPr>
                <w:sz w:val="14"/>
              </w:rPr>
              <w:t>27</w:t>
            </w:r>
          </w:p>
        </w:tc>
        <w:tc>
          <w:tcPr>
            <w:tcW w:type="dxa" w:w="1337"/>
          </w:tcPr>
          <w:p>
            <w:r>
              <w:rPr>
                <w:sz w:val="14"/>
              </w:rPr>
              <w:t>Replacement Migration Curve</w:t>
            </w:r>
          </w:p>
        </w:tc>
        <w:tc>
          <w:tcPr>
            <w:tcW w:type="dxa" w:w="1337"/>
          </w:tcPr>
          <w:p>
            <w:r>
              <w:rPr>
                <w:sz w:val="14"/>
              </w:rPr>
              <w:t>8</w:t>
            </w:r>
          </w:p>
        </w:tc>
        <w:tc>
          <w:tcPr>
            <w:tcW w:type="dxa" w:w="1337"/>
          </w:tcPr>
          <w:p>
            <w:r>
              <w:rPr>
                <w:sz w:val="14"/>
              </w:rPr>
              <w:t>0.0849</w:t>
            </w:r>
          </w:p>
        </w:tc>
        <w:tc>
          <w:tcPr>
            <w:tcW w:type="dxa" w:w="1337"/>
          </w:tcPr>
          <w:p>
            <w:r>
              <w:rPr>
                <w:sz w:val="14"/>
              </w:rPr>
              <w:t>0.7046</w:t>
            </w:r>
          </w:p>
        </w:tc>
        <w:tc>
          <w:tcPr>
            <w:tcW w:type="dxa" w:w="1337"/>
          </w:tcPr>
          <w:p>
            <w:r>
              <w:rPr>
                <w:sz w:val="14"/>
              </w:rPr>
              <w:t>quadratic</w:t>
            </w:r>
          </w:p>
        </w:tc>
        <w:tc>
          <w:tcPr>
            <w:tcW w:type="dxa" w:w="1337"/>
          </w:tcPr>
          <w:p>
            <w:r>
              <w:rPr>
                <w:sz w:val="14"/>
              </w:rPr>
              <w:t>NOT SIGNIFICANT</w:t>
            </w:r>
          </w:p>
        </w:tc>
      </w:tr>
      <w:tr>
        <w:tc>
          <w:tcPr>
            <w:tcW w:type="dxa" w:w="1337"/>
          </w:tcPr>
          <w:p>
            <w:r>
              <w:rPr>
                <w:sz w:val="14"/>
              </w:rPr>
              <w:t>28</w:t>
            </w:r>
          </w:p>
        </w:tc>
        <w:tc>
          <w:tcPr>
            <w:tcW w:type="dxa" w:w="1337"/>
          </w:tcPr>
          <w:p>
            <w:r>
              <w:rPr>
                <w:sz w:val="14"/>
              </w:rPr>
              <w:t>Second Demographic Transition</w:t>
            </w:r>
          </w:p>
        </w:tc>
        <w:tc>
          <w:tcPr>
            <w:tcW w:type="dxa" w:w="1337"/>
          </w:tcPr>
          <w:p>
            <w:r>
              <w:rPr>
                <w:sz w:val="14"/>
              </w:rPr>
              <w:t>109</w:t>
            </w:r>
          </w:p>
        </w:tc>
        <w:tc>
          <w:tcPr>
            <w:tcW w:type="dxa" w:w="1337"/>
          </w:tcPr>
          <w:p>
            <w:r>
              <w:rPr>
                <w:sz w:val="14"/>
              </w:rPr>
              <w:t>0.6336</w:t>
            </w:r>
          </w:p>
        </w:tc>
        <w:tc>
          <w:tcPr>
            <w:tcW w:type="dxa" w:w="1337"/>
          </w:tcPr>
          <w:p>
            <w:r>
              <w:rPr>
                <w:sz w:val="14"/>
              </w:rPr>
              <w:t>0.9187</w:t>
            </w:r>
          </w:p>
        </w:tc>
        <w:tc>
          <w:tcPr>
            <w:tcW w:type="dxa" w:w="1337"/>
          </w:tcPr>
          <w:p>
            <w:r>
              <w:rPr>
                <w:sz w:val="14"/>
              </w:rPr>
              <w:t>linear</w:t>
            </w:r>
          </w:p>
        </w:tc>
        <w:tc>
          <w:tcPr>
            <w:tcW w:type="dxa" w:w="1337"/>
          </w:tcPr>
          <w:p>
            <w:r>
              <w:rPr>
                <w:sz w:val="14"/>
              </w:rPr>
              <w:t>NOT SIGNIFICANT</w:t>
            </w:r>
          </w:p>
        </w:tc>
      </w:tr>
      <w:tr>
        <w:tc>
          <w:tcPr>
            <w:tcW w:type="dxa" w:w="1337"/>
          </w:tcPr>
          <w:p>
            <w:r>
              <w:rPr>
                <w:sz w:val="14"/>
              </w:rPr>
              <w:t>29</w:t>
            </w:r>
          </w:p>
        </w:tc>
        <w:tc>
          <w:tcPr>
            <w:tcW w:type="dxa" w:w="1337"/>
          </w:tcPr>
          <w:p>
            <w:r>
              <w:rPr>
                <w:sz w:val="14"/>
              </w:rPr>
              <w:t>Species-Area Curve</w:t>
            </w:r>
          </w:p>
        </w:tc>
        <w:tc>
          <w:tcPr>
            <w:tcW w:type="dxa" w:w="1337"/>
          </w:tcPr>
          <w:p>
            <w:r>
              <w:rPr>
                <w:sz w:val="14"/>
              </w:rPr>
              <w:t>30</w:t>
            </w:r>
          </w:p>
        </w:tc>
        <w:tc>
          <w:tcPr>
            <w:tcW w:type="dxa" w:w="1337"/>
          </w:tcPr>
          <w:p>
            <w:r>
              <w:rPr>
                <w:sz w:val="14"/>
              </w:rPr>
              <w:t>0.7326</w:t>
            </w:r>
          </w:p>
        </w:tc>
        <w:tc>
          <w:tcPr>
            <w:tcW w:type="dxa" w:w="1337"/>
          </w:tcPr>
          <w:p>
            <w:r>
              <w:rPr>
                <w:sz w:val="14"/>
              </w:rPr>
              <w:t>0.4489</w:t>
            </w:r>
          </w:p>
        </w:tc>
        <w:tc>
          <w:tcPr>
            <w:tcW w:type="dxa" w:w="1337"/>
          </w:tcPr>
          <w:p>
            <w:r>
              <w:rPr>
                <w:sz w:val="14"/>
              </w:rPr>
              <w:t>linear</w:t>
            </w:r>
          </w:p>
        </w:tc>
        <w:tc>
          <w:tcPr>
            <w:tcW w:type="dxa" w:w="1337"/>
          </w:tcPr>
          <w:p>
            <w:r>
              <w:rPr>
                <w:sz w:val="14"/>
              </w:rPr>
              <w:t>NOT SIGNIFICANT</w:t>
            </w:r>
          </w:p>
        </w:tc>
      </w:tr>
      <w:tr>
        <w:tc>
          <w:tcPr>
            <w:tcW w:type="dxa" w:w="1337"/>
          </w:tcPr>
          <w:p>
            <w:r>
              <w:rPr>
                <w:sz w:val="14"/>
              </w:rPr>
              <w:t>30</w:t>
            </w:r>
          </w:p>
        </w:tc>
        <w:tc>
          <w:tcPr>
            <w:tcW w:type="dxa" w:w="1337"/>
          </w:tcPr>
          <w:p>
            <w:r>
              <w:rPr>
                <w:sz w:val="14"/>
              </w:rPr>
              <w:t>Hubbert Peak Oil (US)</w:t>
            </w:r>
          </w:p>
        </w:tc>
        <w:tc>
          <w:tcPr>
            <w:tcW w:type="dxa" w:w="1337"/>
          </w:tcPr>
          <w:p>
            <w:r>
              <w:rPr>
                <w:sz w:val="14"/>
              </w:rPr>
              <w:t>77</w:t>
            </w:r>
          </w:p>
        </w:tc>
        <w:tc>
          <w:tcPr>
            <w:tcW w:type="dxa" w:w="1337"/>
          </w:tcPr>
          <w:p>
            <w:r>
              <w:rPr>
                <w:sz w:val="14"/>
              </w:rPr>
              <w:t>0.0181</w:t>
            </w:r>
          </w:p>
        </w:tc>
        <w:tc>
          <w:tcPr>
            <w:tcW w:type="dxa" w:w="1337"/>
          </w:tcPr>
          <w:p>
            <w:r>
              <w:rPr>
                <w:sz w:val="14"/>
              </w:rPr>
              <w:t>0.5188</w:t>
            </w:r>
          </w:p>
        </w:tc>
        <w:tc>
          <w:tcPr>
            <w:tcW w:type="dxa" w:w="1337"/>
          </w:tcPr>
          <w:p>
            <w:r>
              <w:rPr>
                <w:sz w:val="14"/>
              </w:rPr>
              <w:t>quadratic</w:t>
            </w:r>
          </w:p>
        </w:tc>
        <w:tc>
          <w:tcPr>
            <w:tcW w:type="dxa" w:w="1337"/>
          </w:tcPr>
          <w:p>
            <w:r>
              <w:rPr>
                <w:sz w:val="14"/>
              </w:rPr>
              <w:t>OUTLIER DEPENDENT</w:t>
            </w:r>
          </w:p>
        </w:tc>
      </w:tr>
      <w:tr>
        <w:tc>
          <w:tcPr>
            <w:tcW w:type="dxa" w:w="1337"/>
          </w:tcPr>
          <w:p>
            <w:r>
              <w:rPr>
                <w:sz w:val="14"/>
              </w:rPr>
              <w:t>31</w:t>
            </w:r>
          </w:p>
        </w:tc>
        <w:tc>
          <w:tcPr>
            <w:tcW w:type="dxa" w:w="1337"/>
          </w:tcPr>
          <w:p>
            <w:r>
              <w:rPr>
                <w:sz w:val="14"/>
              </w:rPr>
              <w:t>Keeling Curve (CO2)</w:t>
            </w:r>
          </w:p>
        </w:tc>
        <w:tc>
          <w:tcPr>
            <w:tcW w:type="dxa" w:w="1337"/>
          </w:tcPr>
          <w:p>
            <w:r>
              <w:rPr>
                <w:sz w:val="14"/>
              </w:rPr>
              <w:t>67</w:t>
            </w:r>
          </w:p>
        </w:tc>
        <w:tc>
          <w:tcPr>
            <w:tcW w:type="dxa" w:w="1337"/>
          </w:tcPr>
          <w:p>
            <w:r>
              <w:rPr>
                <w:sz w:val="14"/>
              </w:rPr>
              <w:t>1.1e-16</w:t>
            </w:r>
          </w:p>
        </w:tc>
        <w:tc>
          <w:tcPr>
            <w:tcW w:type="dxa" w:w="1337"/>
          </w:tcPr>
          <w:p>
            <w:r>
              <w:rPr>
                <w:sz w:val="14"/>
              </w:rPr>
              <w:t>1.1e-16</w:t>
            </w:r>
          </w:p>
        </w:tc>
        <w:tc>
          <w:tcPr>
            <w:tcW w:type="dxa" w:w="1337"/>
          </w:tcPr>
          <w:p>
            <w:r>
              <w:rPr>
                <w:sz w:val="14"/>
              </w:rPr>
              <w:t>quadratic</w:t>
            </w:r>
          </w:p>
        </w:tc>
        <w:tc>
          <w:tcPr>
            <w:tcW w:type="dxa" w:w="1337"/>
          </w:tcPr>
          <w:p>
            <w:r>
              <w:rPr>
                <w:sz w:val="14"/>
              </w:rPr>
              <w:t>ROBUST NONLINEAR</w:t>
            </w:r>
          </w:p>
        </w:tc>
      </w:tr>
      <w:tr>
        <w:tc>
          <w:tcPr>
            <w:tcW w:type="dxa" w:w="1337"/>
          </w:tcPr>
          <w:p>
            <w:r>
              <w:rPr>
                <w:sz w:val="14"/>
              </w:rPr>
              <w:t>32</w:t>
            </w:r>
          </w:p>
        </w:tc>
        <w:tc>
          <w:tcPr>
            <w:tcW w:type="dxa" w:w="1337"/>
          </w:tcPr>
          <w:p>
            <w:r>
              <w:rPr>
                <w:sz w:val="14"/>
              </w:rPr>
              <w:t>HANPP vs Development</w:t>
            </w:r>
          </w:p>
        </w:tc>
        <w:tc>
          <w:tcPr>
            <w:tcW w:type="dxa" w:w="1337"/>
          </w:tcPr>
          <w:p>
            <w:r>
              <w:rPr>
                <w:sz w:val="14"/>
              </w:rPr>
              <w:t>156</w:t>
            </w:r>
          </w:p>
        </w:tc>
        <w:tc>
          <w:tcPr>
            <w:tcW w:type="dxa" w:w="1337"/>
          </w:tcPr>
          <w:p>
            <w:r>
              <w:rPr>
                <w:sz w:val="14"/>
              </w:rPr>
              <w:t>0.0697</w:t>
            </w:r>
          </w:p>
        </w:tc>
        <w:tc>
          <w:tcPr>
            <w:tcW w:type="dxa" w:w="1337"/>
          </w:tcPr>
          <w:p>
            <w:r>
              <w:rPr>
                <w:sz w:val="14"/>
              </w:rPr>
              <w:t>0.7674</w:t>
            </w:r>
          </w:p>
        </w:tc>
        <w:tc>
          <w:tcPr>
            <w:tcW w:type="dxa" w:w="1337"/>
          </w:tcPr>
          <w:p>
            <w:r>
              <w:rPr>
                <w:sz w:val="14"/>
              </w:rPr>
              <w:t>linear</w:t>
            </w:r>
          </w:p>
        </w:tc>
        <w:tc>
          <w:tcPr>
            <w:tcW w:type="dxa" w:w="1337"/>
          </w:tcPr>
          <w:p>
            <w:r>
              <w:rPr>
                <w:sz w:val="14"/>
              </w:rPr>
              <w:t>NOT SIGNIFICANT</w:t>
            </w:r>
          </w:p>
        </w:tc>
      </w:tr>
      <w:tr>
        <w:tc>
          <w:tcPr>
            <w:tcW w:type="dxa" w:w="1337"/>
          </w:tcPr>
          <w:p>
            <w:r>
              <w:rPr>
                <w:sz w:val="14"/>
              </w:rPr>
              <w:t>33</w:t>
            </w:r>
          </w:p>
        </w:tc>
        <w:tc>
          <w:tcPr>
            <w:tcW w:type="dxa" w:w="1337"/>
          </w:tcPr>
          <w:p>
            <w:r>
              <w:rPr>
                <w:sz w:val="14"/>
              </w:rPr>
              <w:t>Jevons Paradox (Energy)</w:t>
            </w:r>
          </w:p>
        </w:tc>
        <w:tc>
          <w:tcPr>
            <w:tcW w:type="dxa" w:w="1337"/>
          </w:tcPr>
          <w:p>
            <w:r>
              <w:rPr>
                <w:sz w:val="14"/>
              </w:rPr>
              <w:t>66</w:t>
            </w:r>
          </w:p>
        </w:tc>
        <w:tc>
          <w:tcPr>
            <w:tcW w:type="dxa" w:w="1337"/>
          </w:tcPr>
          <w:p>
            <w:r>
              <w:rPr>
                <w:sz w:val="14"/>
              </w:rPr>
              <w:t>0.0005</w:t>
            </w:r>
          </w:p>
        </w:tc>
        <w:tc>
          <w:tcPr>
            <w:tcW w:type="dxa" w:w="1337"/>
          </w:tcPr>
          <w:p>
            <w:r>
              <w:rPr>
                <w:sz w:val="14"/>
              </w:rPr>
              <w:t>0.0080</w:t>
            </w:r>
          </w:p>
        </w:tc>
        <w:tc>
          <w:tcPr>
            <w:tcW w:type="dxa" w:w="1337"/>
          </w:tcPr>
          <w:p>
            <w:r>
              <w:rPr>
                <w:sz w:val="14"/>
              </w:rPr>
              <w:t>quadratic</w:t>
            </w:r>
          </w:p>
        </w:tc>
        <w:tc>
          <w:tcPr>
            <w:tcW w:type="dxa" w:w="1337"/>
          </w:tcPr>
          <w:p>
            <w:r>
              <w:rPr>
                <w:sz w:val="14"/>
              </w:rPr>
              <w:t>ROBUST NONLINEAR</w:t>
            </w:r>
          </w:p>
        </w:tc>
      </w:tr>
      <w:tr>
        <w:tc>
          <w:tcPr>
            <w:tcW w:type="dxa" w:w="1337"/>
          </w:tcPr>
          <w:p>
            <w:r>
              <w:rPr>
                <w:sz w:val="14"/>
              </w:rPr>
              <w:t>34</w:t>
            </w:r>
          </w:p>
        </w:tc>
        <w:tc>
          <w:tcPr>
            <w:tcW w:type="dxa" w:w="1337"/>
          </w:tcPr>
          <w:p>
            <w:r>
              <w:rPr>
                <w:sz w:val="14"/>
              </w:rPr>
              <w:t>Forest Transition Curve</w:t>
            </w:r>
          </w:p>
        </w:tc>
        <w:tc>
          <w:tcPr>
            <w:tcW w:type="dxa" w:w="1337"/>
          </w:tcPr>
          <w:p>
            <w:r>
              <w:rPr>
                <w:sz w:val="14"/>
              </w:rPr>
              <w:t>194</w:t>
            </w:r>
          </w:p>
        </w:tc>
        <w:tc>
          <w:tcPr>
            <w:tcW w:type="dxa" w:w="1337"/>
          </w:tcPr>
          <w:p>
            <w:r>
              <w:rPr>
                <w:sz w:val="14"/>
              </w:rPr>
              <w:t>0.1428</w:t>
            </w:r>
          </w:p>
        </w:tc>
        <w:tc>
          <w:tcPr>
            <w:tcW w:type="dxa" w:w="1337"/>
          </w:tcPr>
          <w:p>
            <w:r>
              <w:rPr>
                <w:sz w:val="14"/>
              </w:rPr>
              <w:t>0.0429</w:t>
            </w:r>
          </w:p>
        </w:tc>
        <w:tc>
          <w:tcPr>
            <w:tcW w:type="dxa" w:w="1337"/>
          </w:tcPr>
          <w:p>
            <w:r>
              <w:rPr>
                <w:sz w:val="14"/>
              </w:rPr>
              <w:t>linear</w:t>
            </w:r>
          </w:p>
        </w:tc>
        <w:tc>
          <w:tcPr>
            <w:tcW w:type="dxa" w:w="1337"/>
          </w:tcPr>
          <w:p>
            <w:r>
              <w:rPr>
                <w:sz w:val="14"/>
              </w:rPr>
              <w:t>NOT SIGNIFICANT</w:t>
            </w:r>
          </w:p>
        </w:tc>
      </w:tr>
      <w:tr>
        <w:tc>
          <w:tcPr>
            <w:tcW w:type="dxa" w:w="1337"/>
          </w:tcPr>
          <w:p>
            <w:r>
              <w:rPr>
                <w:sz w:val="14"/>
              </w:rPr>
              <w:t>35</w:t>
            </w:r>
          </w:p>
        </w:tc>
        <w:tc>
          <w:tcPr>
            <w:tcW w:type="dxa" w:w="1337"/>
          </w:tcPr>
          <w:p>
            <w:r>
              <w:rPr>
                <w:sz w:val="14"/>
              </w:rPr>
              <w:t>Ebbinghaus Forgetting Curve</w:t>
            </w:r>
          </w:p>
        </w:tc>
        <w:tc>
          <w:tcPr>
            <w:tcW w:type="dxa" w:w="1337"/>
          </w:tcPr>
          <w:p>
            <w:r>
              <w:rPr>
                <w:sz w:val="14"/>
              </w:rPr>
              <w:t>7</w:t>
            </w:r>
          </w:p>
        </w:tc>
        <w:tc>
          <w:tcPr>
            <w:tcW w:type="dxa" w:w="1337"/>
          </w:tcPr>
          <w:p>
            <w:r>
              <w:rPr>
                <w:sz w:val="14"/>
              </w:rPr>
              <w:t>0.0891</w:t>
            </w:r>
          </w:p>
        </w:tc>
        <w:tc>
          <w:tcPr>
            <w:tcW w:type="dxa" w:w="1337"/>
          </w:tcPr>
          <w:p>
            <w:r>
              <w:rPr>
                <w:sz w:val="14"/>
              </w:rPr>
              <w:t>0.9729</w:t>
            </w:r>
          </w:p>
        </w:tc>
        <w:tc>
          <w:tcPr>
            <w:tcW w:type="dxa" w:w="1337"/>
          </w:tcPr>
          <w:p>
            <w:r>
              <w:rPr>
                <w:sz w:val="14"/>
              </w:rPr>
              <w:t>quadratic</w:t>
            </w:r>
          </w:p>
        </w:tc>
        <w:tc>
          <w:tcPr>
            <w:tcW w:type="dxa" w:w="1337"/>
          </w:tcPr>
          <w:p>
            <w:r>
              <w:rPr>
                <w:sz w:val="14"/>
              </w:rPr>
              <w:t>NOT SIGNIFICANT</w:t>
            </w:r>
          </w:p>
        </w:tc>
      </w:tr>
      <w:tr>
        <w:tc>
          <w:tcPr>
            <w:tcW w:type="dxa" w:w="1337"/>
          </w:tcPr>
          <w:p>
            <w:r>
              <w:rPr>
                <w:sz w:val="14"/>
              </w:rPr>
              <w:t>36</w:t>
            </w:r>
          </w:p>
        </w:tc>
        <w:tc>
          <w:tcPr>
            <w:tcW w:type="dxa" w:w="1337"/>
          </w:tcPr>
          <w:p>
            <w:r>
              <w:rPr>
                <w:sz w:val="14"/>
              </w:rPr>
              <w:t>Dunning-Kruger Effect</w:t>
            </w:r>
          </w:p>
        </w:tc>
        <w:tc>
          <w:tcPr>
            <w:tcW w:type="dxa" w:w="1337"/>
          </w:tcPr>
          <w:p>
            <w:r>
              <w:rPr>
                <w:sz w:val="14"/>
              </w:rPr>
              <w:t>16</w:t>
            </w:r>
          </w:p>
        </w:tc>
        <w:tc>
          <w:tcPr>
            <w:tcW w:type="dxa" w:w="1337"/>
          </w:tcPr>
          <w:p>
            <w:r>
              <w:rPr>
                <w:sz w:val="14"/>
              </w:rPr>
              <w:t>0.3834</w:t>
            </w:r>
          </w:p>
        </w:tc>
        <w:tc>
          <w:tcPr>
            <w:tcW w:type="dxa" w:w="1337"/>
          </w:tcPr>
          <w:p>
            <w:r>
              <w:rPr>
                <w:sz w:val="14"/>
              </w:rPr>
              <w:t>0.7116</w:t>
            </w:r>
          </w:p>
        </w:tc>
        <w:tc>
          <w:tcPr>
            <w:tcW w:type="dxa" w:w="1337"/>
          </w:tcPr>
          <w:p>
            <w:r>
              <w:rPr>
                <w:sz w:val="14"/>
              </w:rPr>
              <w:t>linear</w:t>
            </w:r>
          </w:p>
        </w:tc>
        <w:tc>
          <w:tcPr>
            <w:tcW w:type="dxa" w:w="1337"/>
          </w:tcPr>
          <w:p>
            <w:r>
              <w:rPr>
                <w:sz w:val="14"/>
              </w:rPr>
              <w:t>NOT SIGNIFICANT</w:t>
            </w:r>
          </w:p>
        </w:tc>
      </w:tr>
      <w:tr>
        <w:tc>
          <w:tcPr>
            <w:tcW w:type="dxa" w:w="1337"/>
          </w:tcPr>
          <w:p>
            <w:r>
              <w:rPr>
                <w:sz w:val="14"/>
              </w:rPr>
              <w:t>37</w:t>
            </w:r>
          </w:p>
        </w:tc>
        <w:tc>
          <w:tcPr>
            <w:tcW w:type="dxa" w:w="1337"/>
          </w:tcPr>
          <w:p>
            <w:r>
              <w:rPr>
                <w:sz w:val="14"/>
              </w:rPr>
              <w:t>Happiness U-Curve (Age)</w:t>
            </w:r>
          </w:p>
        </w:tc>
        <w:tc>
          <w:tcPr>
            <w:tcW w:type="dxa" w:w="1337"/>
          </w:tcPr>
          <w:p>
            <w:r>
              <w:rPr>
                <w:sz w:val="14"/>
              </w:rPr>
              <w:t>17</w:t>
            </w:r>
          </w:p>
        </w:tc>
        <w:tc>
          <w:tcPr>
            <w:tcW w:type="dxa" w:w="1337"/>
          </w:tcPr>
          <w:p>
            <w:r>
              <w:rPr>
                <w:sz w:val="14"/>
              </w:rPr>
              <w:t>8.9e-07</w:t>
            </w:r>
          </w:p>
        </w:tc>
        <w:tc>
          <w:tcPr>
            <w:tcW w:type="dxa" w:w="1337"/>
          </w:tcPr>
          <w:p>
            <w:r>
              <w:rPr>
                <w:sz w:val="14"/>
              </w:rPr>
              <w:t>6.7e-05</w:t>
            </w:r>
          </w:p>
        </w:tc>
        <w:tc>
          <w:tcPr>
            <w:tcW w:type="dxa" w:w="1337"/>
          </w:tcPr>
          <w:p>
            <w:r>
              <w:rPr>
                <w:sz w:val="14"/>
              </w:rPr>
              <w:t>quadratic</w:t>
            </w:r>
          </w:p>
        </w:tc>
        <w:tc>
          <w:tcPr>
            <w:tcW w:type="dxa" w:w="1337"/>
          </w:tcPr>
          <w:p>
            <w:r>
              <w:rPr>
                <w:sz w:val="14"/>
              </w:rPr>
              <w:t>ROBUST NONLINEAR</w:t>
            </w:r>
          </w:p>
        </w:tc>
      </w:tr>
      <w:tr>
        <w:tc>
          <w:tcPr>
            <w:tcW w:type="dxa" w:w="1337"/>
          </w:tcPr>
          <w:p>
            <w:r>
              <w:rPr>
                <w:sz w:val="14"/>
              </w:rPr>
              <w:t>38</w:t>
            </w:r>
          </w:p>
        </w:tc>
        <w:tc>
          <w:tcPr>
            <w:tcW w:type="dxa" w:w="1337"/>
          </w:tcPr>
          <w:p>
            <w:r>
              <w:rPr>
                <w:sz w:val="14"/>
              </w:rPr>
              <w:t>Hubble's Law</w:t>
            </w:r>
          </w:p>
        </w:tc>
        <w:tc>
          <w:tcPr>
            <w:tcW w:type="dxa" w:w="1337"/>
          </w:tcPr>
          <w:p>
            <w:r>
              <w:rPr>
                <w:sz w:val="14"/>
              </w:rPr>
              <w:t>24</w:t>
            </w:r>
          </w:p>
        </w:tc>
        <w:tc>
          <w:tcPr>
            <w:tcW w:type="dxa" w:w="1337"/>
          </w:tcPr>
          <w:p>
            <w:r>
              <w:rPr>
                <w:sz w:val="14"/>
              </w:rPr>
              <w:t>0.8140</w:t>
            </w:r>
          </w:p>
        </w:tc>
        <w:tc>
          <w:tcPr>
            <w:tcW w:type="dxa" w:w="1337"/>
          </w:tcPr>
          <w:p>
            <w:r>
              <w:rPr>
                <w:sz w:val="14"/>
              </w:rPr>
              <w:t>0.8880</w:t>
            </w:r>
          </w:p>
        </w:tc>
        <w:tc>
          <w:tcPr>
            <w:tcW w:type="dxa" w:w="1337"/>
          </w:tcPr>
          <w:p>
            <w:r>
              <w:rPr>
                <w:sz w:val="14"/>
              </w:rPr>
              <w:t>linear</w:t>
            </w:r>
          </w:p>
        </w:tc>
        <w:tc>
          <w:tcPr>
            <w:tcW w:type="dxa" w:w="1337"/>
          </w:tcPr>
          <w:p>
            <w:r>
              <w:rPr>
                <w:sz w:val="14"/>
              </w:rPr>
              <w:t>NOT SIGNIFICANT</w:t>
            </w:r>
          </w:p>
        </w:tc>
      </w:tr>
      <w:tr>
        <w:tc>
          <w:tcPr>
            <w:tcW w:type="dxa" w:w="1337"/>
          </w:tcPr>
          <w:p>
            <w:r>
              <w:rPr>
                <w:sz w:val="14"/>
              </w:rPr>
              <w:t>39</w:t>
            </w:r>
          </w:p>
        </w:tc>
        <w:tc>
          <w:tcPr>
            <w:tcW w:type="dxa" w:w="1337"/>
          </w:tcPr>
          <w:p>
            <w:r>
              <w:rPr>
                <w:sz w:val="14"/>
              </w:rPr>
              <w:t>Kleiber's Law</w:t>
            </w:r>
          </w:p>
        </w:tc>
        <w:tc>
          <w:tcPr>
            <w:tcW w:type="dxa" w:w="1337"/>
          </w:tcPr>
          <w:p>
            <w:r>
              <w:rPr>
                <w:sz w:val="14"/>
              </w:rPr>
              <w:t>422</w:t>
            </w:r>
          </w:p>
        </w:tc>
        <w:tc>
          <w:tcPr>
            <w:tcW w:type="dxa" w:w="1337"/>
          </w:tcPr>
          <w:p>
            <w:r>
              <w:rPr>
                <w:sz w:val="14"/>
              </w:rPr>
              <w:t>6.6e-11</w:t>
            </w:r>
          </w:p>
        </w:tc>
        <w:tc>
          <w:tcPr>
            <w:tcW w:type="dxa" w:w="1337"/>
          </w:tcPr>
          <w:p>
            <w:r>
              <w:rPr>
                <w:sz w:val="14"/>
              </w:rPr>
              <w:t>3.3e-12</w:t>
            </w:r>
          </w:p>
        </w:tc>
        <w:tc>
          <w:tcPr>
            <w:tcW w:type="dxa" w:w="1337"/>
          </w:tcPr>
          <w:p>
            <w:r>
              <w:rPr>
                <w:sz w:val="14"/>
              </w:rPr>
              <w:t>quadratic</w:t>
            </w:r>
          </w:p>
        </w:tc>
        <w:tc>
          <w:tcPr>
            <w:tcW w:type="dxa" w:w="1337"/>
          </w:tcPr>
          <w:p>
            <w:r>
              <w:rPr>
                <w:sz w:val="14"/>
              </w:rPr>
              <w:t>ROBUST NONLINEAR</w:t>
            </w:r>
          </w:p>
        </w:tc>
      </w:tr>
      <w:tr>
        <w:tc>
          <w:tcPr>
            <w:tcW w:type="dxa" w:w="1337"/>
          </w:tcPr>
          <w:p>
            <w:r>
              <w:rPr>
                <w:sz w:val="14"/>
              </w:rPr>
              <w:t>40</w:t>
            </w:r>
          </w:p>
        </w:tc>
        <w:tc>
          <w:tcPr>
            <w:tcW w:type="dxa" w:w="1337"/>
          </w:tcPr>
          <w:p>
            <w:r>
              <w:rPr>
                <w:sz w:val="14"/>
              </w:rPr>
              <w:t>Gutenberg-Richter Law</w:t>
            </w:r>
          </w:p>
        </w:tc>
        <w:tc>
          <w:tcPr>
            <w:tcW w:type="dxa" w:w="1337"/>
          </w:tcPr>
          <w:p>
            <w:r>
              <w:rPr>
                <w:sz w:val="14"/>
              </w:rPr>
              <w:t>10</w:t>
            </w:r>
          </w:p>
        </w:tc>
        <w:tc>
          <w:tcPr>
            <w:tcW w:type="dxa" w:w="1337"/>
          </w:tcPr>
          <w:p>
            <w:r>
              <w:rPr>
                <w:sz w:val="14"/>
              </w:rPr>
              <w:t>0.0518</w:t>
            </w:r>
          </w:p>
        </w:tc>
        <w:tc>
          <w:tcPr>
            <w:tcW w:type="dxa" w:w="1337"/>
          </w:tcPr>
          <w:p>
            <w:r>
              <w:rPr>
                <w:sz w:val="14"/>
              </w:rPr>
              <w:t>0.5008</w:t>
            </w:r>
          </w:p>
        </w:tc>
        <w:tc>
          <w:tcPr>
            <w:tcW w:type="dxa" w:w="1337"/>
          </w:tcPr>
          <w:p>
            <w:r>
              <w:rPr>
                <w:sz w:val="14"/>
              </w:rPr>
              <w:t>quadratic</w:t>
            </w:r>
          </w:p>
        </w:tc>
        <w:tc>
          <w:tcPr>
            <w:tcW w:type="dxa" w:w="1337"/>
          </w:tcPr>
          <w:p>
            <w:r>
              <w:rPr>
                <w:sz w:val="14"/>
              </w:rPr>
              <w:t>NOT SIGNIFICANT</w:t>
            </w:r>
          </w:p>
        </w:tc>
      </w:tr>
      <w:tr>
        <w:tc>
          <w:tcPr>
            <w:tcW w:type="dxa" w:w="1337"/>
          </w:tcPr>
          <w:p>
            <w:r>
              <w:rPr>
                <w:sz w:val="14"/>
              </w:rPr>
              <w:t>41</w:t>
            </w:r>
          </w:p>
        </w:tc>
        <w:tc>
          <w:tcPr>
            <w:tcW w:type="dxa" w:w="1337"/>
          </w:tcPr>
          <w:p>
            <w:r>
              <w:rPr>
                <w:sz w:val="14"/>
              </w:rPr>
              <w:t>Moore's Law</w:t>
            </w:r>
          </w:p>
        </w:tc>
        <w:tc>
          <w:tcPr>
            <w:tcW w:type="dxa" w:w="1337"/>
          </w:tcPr>
          <w:p>
            <w:r>
              <w:rPr>
                <w:sz w:val="14"/>
              </w:rPr>
              <w:t>99</w:t>
            </w:r>
          </w:p>
        </w:tc>
        <w:tc>
          <w:tcPr>
            <w:tcW w:type="dxa" w:w="1337"/>
          </w:tcPr>
          <w:p>
            <w:r>
              <w:rPr>
                <w:sz w:val="14"/>
              </w:rPr>
              <w:t>0.0136</w:t>
            </w:r>
          </w:p>
        </w:tc>
        <w:tc>
          <w:tcPr>
            <w:tcW w:type="dxa" w:w="1337"/>
          </w:tcPr>
          <w:p>
            <w:r>
              <w:rPr>
                <w:sz w:val="14"/>
              </w:rPr>
              <w:t>0.0633</w:t>
            </w:r>
          </w:p>
        </w:tc>
        <w:tc>
          <w:tcPr>
            <w:tcW w:type="dxa" w:w="1337"/>
          </w:tcPr>
          <w:p>
            <w:r>
              <w:rPr>
                <w:sz w:val="14"/>
              </w:rPr>
              <w:t>quadratic</w:t>
            </w:r>
          </w:p>
        </w:tc>
        <w:tc>
          <w:tcPr>
            <w:tcW w:type="dxa" w:w="1337"/>
          </w:tcPr>
          <w:p>
            <w:r>
              <w:rPr>
                <w:sz w:val="14"/>
              </w:rPr>
              <w:t>OUTLIER DEPENDENT</w:t>
            </w:r>
          </w:p>
        </w:tc>
      </w:tr>
      <w:tr>
        <w:tc>
          <w:tcPr>
            <w:tcW w:type="dxa" w:w="1337"/>
          </w:tcPr>
          <w:p>
            <w:r>
              <w:rPr>
                <w:sz w:val="14"/>
              </w:rPr>
              <w:t>42</w:t>
            </w:r>
          </w:p>
        </w:tc>
        <w:tc>
          <w:tcPr>
            <w:tcW w:type="dxa" w:w="1337"/>
          </w:tcPr>
          <w:p>
            <w:r>
              <w:rPr>
                <w:sz w:val="14"/>
              </w:rPr>
              <w:t>Lipset Hypothesis</w:t>
            </w:r>
          </w:p>
        </w:tc>
        <w:tc>
          <w:tcPr>
            <w:tcW w:type="dxa" w:w="1337"/>
          </w:tcPr>
          <w:p>
            <w:r>
              <w:rPr>
                <w:sz w:val="14"/>
              </w:rPr>
              <w:t>181</w:t>
            </w:r>
          </w:p>
        </w:tc>
        <w:tc>
          <w:tcPr>
            <w:tcW w:type="dxa" w:w="1337"/>
          </w:tcPr>
          <w:p>
            <w:r>
              <w:rPr>
                <w:sz w:val="14"/>
              </w:rPr>
              <w:t>9.9e-05</w:t>
            </w:r>
          </w:p>
        </w:tc>
        <w:tc>
          <w:tcPr>
            <w:tcW w:type="dxa" w:w="1337"/>
          </w:tcPr>
          <w:p>
            <w:r>
              <w:rPr>
                <w:sz w:val="14"/>
              </w:rPr>
              <w:t>0.0121</w:t>
            </w:r>
          </w:p>
        </w:tc>
        <w:tc>
          <w:tcPr>
            <w:tcW w:type="dxa" w:w="1337"/>
          </w:tcPr>
          <w:p>
            <w:r>
              <w:rPr>
                <w:sz w:val="14"/>
              </w:rPr>
              <w:t>log</w:t>
            </w:r>
          </w:p>
        </w:tc>
        <w:tc>
          <w:tcPr>
            <w:tcW w:type="dxa" w:w="1337"/>
          </w:tcPr>
          <w:p>
            <w:r>
              <w:rPr>
                <w:sz w:val="14"/>
              </w:rPr>
              <w:t>ROBUST NONLINEAR</w:t>
            </w:r>
          </w:p>
        </w:tc>
      </w:tr>
      <w:tr>
        <w:tc>
          <w:tcPr>
            <w:tcW w:type="dxa" w:w="1337"/>
          </w:tcPr>
          <w:p>
            <w:r>
              <w:rPr>
                <w:sz w:val="14"/>
              </w:rPr>
              <w:t>43</w:t>
            </w:r>
          </w:p>
        </w:tc>
        <w:tc>
          <w:tcPr>
            <w:tcW w:type="dxa" w:w="1337"/>
          </w:tcPr>
          <w:p>
            <w:r>
              <w:rPr>
                <w:sz w:val="14"/>
              </w:rPr>
              <w:t>Duverger's Law</w:t>
            </w:r>
          </w:p>
        </w:tc>
        <w:tc>
          <w:tcPr>
            <w:tcW w:type="dxa" w:w="1337"/>
          </w:tcPr>
          <w:p>
            <w:r>
              <w:rPr>
                <w:sz w:val="14"/>
              </w:rPr>
              <w:t>1660</w:t>
            </w:r>
          </w:p>
        </w:tc>
        <w:tc>
          <w:tcPr>
            <w:tcW w:type="dxa" w:w="1337"/>
          </w:tcPr>
          <w:p>
            <w:r>
              <w:rPr>
                <w:sz w:val="14"/>
              </w:rPr>
              <w:t>1.8e-09</w:t>
            </w:r>
          </w:p>
        </w:tc>
        <w:tc>
          <w:tcPr>
            <w:tcW w:type="dxa" w:w="1337"/>
          </w:tcPr>
          <w:p>
            <w:r>
              <w:rPr>
                <w:sz w:val="14"/>
              </w:rPr>
              <w:t>9.9e-10</w:t>
            </w:r>
          </w:p>
        </w:tc>
        <w:tc>
          <w:tcPr>
            <w:tcW w:type="dxa" w:w="1337"/>
          </w:tcPr>
          <w:p>
            <w:r>
              <w:rPr>
                <w:sz w:val="14"/>
              </w:rPr>
              <w:t>quadratic</w:t>
            </w:r>
          </w:p>
        </w:tc>
        <w:tc>
          <w:tcPr>
            <w:tcW w:type="dxa" w:w="1337"/>
          </w:tcPr>
          <w:p>
            <w:r>
              <w:rPr>
                <w:sz w:val="14"/>
              </w:rPr>
              <w:t>ROBUST NONLINEAR</w:t>
            </w:r>
          </w:p>
        </w:tc>
      </w:tr>
      <w:tr>
        <w:tc>
          <w:tcPr>
            <w:tcW w:type="dxa" w:w="1337"/>
          </w:tcPr>
          <w:p>
            <w:r>
              <w:rPr>
                <w:sz w:val="14"/>
              </w:rPr>
              <w:t>44</w:t>
            </w:r>
          </w:p>
        </w:tc>
        <w:tc>
          <w:tcPr>
            <w:tcW w:type="dxa" w:w="1337"/>
          </w:tcPr>
          <w:p>
            <w:r>
              <w:rPr>
                <w:sz w:val="14"/>
              </w:rPr>
              <w:t>Zipf's Law (US Cities)</w:t>
            </w:r>
          </w:p>
        </w:tc>
        <w:tc>
          <w:tcPr>
            <w:tcW w:type="dxa" w:w="1337"/>
          </w:tcPr>
          <w:p>
            <w:r>
              <w:rPr>
                <w:sz w:val="14"/>
              </w:rPr>
              <w:t>100</w:t>
            </w:r>
          </w:p>
        </w:tc>
        <w:tc>
          <w:tcPr>
            <w:tcW w:type="dxa" w:w="1337"/>
          </w:tcPr>
          <w:p>
            <w:r>
              <w:rPr>
                <w:sz w:val="14"/>
              </w:rPr>
              <w:t>0.0034</w:t>
            </w:r>
          </w:p>
        </w:tc>
        <w:tc>
          <w:tcPr>
            <w:tcW w:type="dxa" w:w="1337"/>
          </w:tcPr>
          <w:p>
            <w:r>
              <w:rPr>
                <w:sz w:val="14"/>
              </w:rPr>
              <w:t>0.0706</w:t>
            </w:r>
          </w:p>
        </w:tc>
        <w:tc>
          <w:tcPr>
            <w:tcW w:type="dxa" w:w="1337"/>
          </w:tcPr>
          <w:p>
            <w:r>
              <w:rPr>
                <w:sz w:val="14"/>
              </w:rPr>
              <w:t>quadratic</w:t>
            </w:r>
          </w:p>
        </w:tc>
        <w:tc>
          <w:tcPr>
            <w:tcW w:type="dxa" w:w="1337"/>
          </w:tcPr>
          <w:p>
            <w:r>
              <w:rPr>
                <w:sz w:val="14"/>
              </w:rPr>
              <w:t>OUTLIER DEPENDENT</w:t>
            </w:r>
          </w:p>
        </w:tc>
      </w:tr>
      <w:tr>
        <w:tc>
          <w:tcPr>
            <w:tcW w:type="dxa" w:w="1337"/>
          </w:tcPr>
          <w:p>
            <w:r>
              <w:rPr>
                <w:sz w:val="14"/>
              </w:rPr>
              <w:t>45</w:t>
            </w:r>
          </w:p>
        </w:tc>
        <w:tc>
          <w:tcPr>
            <w:tcW w:type="dxa" w:w="1337"/>
          </w:tcPr>
          <w:p>
            <w:r>
              <w:rPr>
                <w:sz w:val="14"/>
              </w:rPr>
              <w:t>Crime-Temperature Curve</w:t>
            </w:r>
          </w:p>
        </w:tc>
        <w:tc>
          <w:tcPr>
            <w:tcW w:type="dxa" w:w="1337"/>
          </w:tcPr>
          <w:p>
            <w:r>
              <w:rPr>
                <w:sz w:val="14"/>
              </w:rPr>
              <w:t>1826</w:t>
            </w:r>
          </w:p>
        </w:tc>
        <w:tc>
          <w:tcPr>
            <w:tcW w:type="dxa" w:w="1337"/>
          </w:tcPr>
          <w:p>
            <w:r>
              <w:rPr>
                <w:sz w:val="14"/>
              </w:rPr>
              <w:t>0.8782</w:t>
            </w:r>
          </w:p>
        </w:tc>
        <w:tc>
          <w:tcPr>
            <w:tcW w:type="dxa" w:w="1337"/>
          </w:tcPr>
          <w:p>
            <w:r>
              <w:rPr>
                <w:sz w:val="14"/>
              </w:rPr>
              <w:t>0.4334</w:t>
            </w:r>
          </w:p>
        </w:tc>
        <w:tc>
          <w:tcPr>
            <w:tcW w:type="dxa" w:w="1337"/>
          </w:tcPr>
          <w:p>
            <w:r>
              <w:rPr>
                <w:sz w:val="14"/>
              </w:rPr>
              <w:t>linear</w:t>
            </w:r>
          </w:p>
        </w:tc>
        <w:tc>
          <w:tcPr>
            <w:tcW w:type="dxa" w:w="1337"/>
          </w:tcPr>
          <w:p>
            <w:r>
              <w:rPr>
                <w:sz w:val="14"/>
              </w:rPr>
              <w:t>NOT SIGNIFICANT</w:t>
            </w:r>
          </w:p>
        </w:tc>
      </w:tr>
      <w:tr>
        <w:tc>
          <w:tcPr>
            <w:tcW w:type="dxa" w:w="1337"/>
          </w:tcPr>
          <w:p>
            <w:r>
              <w:rPr>
                <w:sz w:val="14"/>
              </w:rPr>
              <w:t>46</w:t>
            </w:r>
          </w:p>
        </w:tc>
        <w:tc>
          <w:tcPr>
            <w:tcW w:type="dxa" w:w="1337"/>
          </w:tcPr>
          <w:p>
            <w:r>
              <w:rPr>
                <w:sz w:val="14"/>
              </w:rPr>
              <w:t>Putnam Social Capital</w:t>
            </w:r>
          </w:p>
        </w:tc>
        <w:tc>
          <w:tcPr>
            <w:tcW w:type="dxa" w:w="1337"/>
          </w:tcPr>
          <w:p>
            <w:r>
              <w:rPr>
                <w:sz w:val="14"/>
              </w:rPr>
              <w:t>22</w:t>
            </w:r>
          </w:p>
        </w:tc>
        <w:tc>
          <w:tcPr>
            <w:tcW w:type="dxa" w:w="1337"/>
          </w:tcPr>
          <w:p>
            <w:r>
              <w:rPr>
                <w:sz w:val="14"/>
              </w:rPr>
              <w:t>0.6083</w:t>
            </w:r>
          </w:p>
        </w:tc>
        <w:tc>
          <w:tcPr>
            <w:tcW w:type="dxa" w:w="1337"/>
          </w:tcPr>
          <w:p>
            <w:r>
              <w:rPr>
                <w:sz w:val="14"/>
              </w:rPr>
              <w:t>0.9384</w:t>
            </w:r>
          </w:p>
        </w:tc>
        <w:tc>
          <w:tcPr>
            <w:tcW w:type="dxa" w:w="1337"/>
          </w:tcPr>
          <w:p>
            <w:r>
              <w:rPr>
                <w:sz w:val="14"/>
              </w:rPr>
              <w:t>linear</w:t>
            </w:r>
          </w:p>
        </w:tc>
        <w:tc>
          <w:tcPr>
            <w:tcW w:type="dxa" w:w="1337"/>
          </w:tcPr>
          <w:p>
            <w:r>
              <w:rPr>
                <w:sz w:val="14"/>
              </w:rPr>
              <w:t>NOT SIGNIFICANT</w:t>
            </w:r>
          </w:p>
        </w:tc>
      </w:tr>
      <w:tr>
        <w:tc>
          <w:tcPr>
            <w:tcW w:type="dxa" w:w="1337"/>
          </w:tcPr>
          <w:p>
            <w:r>
              <w:rPr>
                <w:sz w:val="14"/>
              </w:rPr>
              <w:t>47</w:t>
            </w:r>
          </w:p>
        </w:tc>
        <w:tc>
          <w:tcPr>
            <w:tcW w:type="dxa" w:w="1337"/>
          </w:tcPr>
          <w:p>
            <w:r>
              <w:rPr>
                <w:sz w:val="14"/>
              </w:rPr>
              <w:t>Mitscherlich Yield Curve</w:t>
            </w:r>
          </w:p>
        </w:tc>
        <w:tc>
          <w:tcPr>
            <w:tcW w:type="dxa" w:w="1337"/>
          </w:tcPr>
          <w:p>
            <w:r>
              <w:rPr>
                <w:sz w:val="14"/>
              </w:rPr>
              <w:t>60</w:t>
            </w:r>
          </w:p>
        </w:tc>
        <w:tc>
          <w:tcPr>
            <w:tcW w:type="dxa" w:w="1337"/>
          </w:tcPr>
          <w:p>
            <w:r>
              <w:rPr>
                <w:sz w:val="14"/>
              </w:rPr>
              <w:t>0.0008</w:t>
            </w:r>
          </w:p>
        </w:tc>
        <w:tc>
          <w:tcPr>
            <w:tcW w:type="dxa" w:w="1337"/>
          </w:tcPr>
          <w:p>
            <w:r>
              <w:rPr>
                <w:sz w:val="14"/>
              </w:rPr>
              <w:t>0.0133</w:t>
            </w:r>
          </w:p>
        </w:tc>
        <w:tc>
          <w:tcPr>
            <w:tcW w:type="dxa" w:w="1337"/>
          </w:tcPr>
          <w:p>
            <w:r>
              <w:rPr>
                <w:sz w:val="14"/>
              </w:rPr>
              <w:t>quadratic</w:t>
            </w:r>
          </w:p>
        </w:tc>
        <w:tc>
          <w:tcPr>
            <w:tcW w:type="dxa" w:w="1337"/>
          </w:tcPr>
          <w:p>
            <w:r>
              <w:rPr>
                <w:sz w:val="14"/>
              </w:rPr>
              <w:t>ROBUST NONLINEAR</w:t>
            </w:r>
          </w:p>
        </w:tc>
      </w:tr>
      <w:tr>
        <w:tc>
          <w:tcPr>
            <w:tcW w:type="dxa" w:w="1337"/>
          </w:tcPr>
          <w:p>
            <w:r>
              <w:rPr>
                <w:sz w:val="14"/>
              </w:rPr>
              <w:t>48</w:t>
            </w:r>
          </w:p>
        </w:tc>
        <w:tc>
          <w:tcPr>
            <w:tcW w:type="dxa" w:w="1337"/>
          </w:tcPr>
          <w:p>
            <w:r>
              <w:rPr>
                <w:sz w:val="14"/>
              </w:rPr>
              <w:t>Green Revolution Yield Curve</w:t>
            </w:r>
          </w:p>
        </w:tc>
        <w:tc>
          <w:tcPr>
            <w:tcW w:type="dxa" w:w="1337"/>
          </w:tcPr>
          <w:p>
            <w:r>
              <w:rPr>
                <w:sz w:val="14"/>
              </w:rPr>
              <w:t>62</w:t>
            </w:r>
          </w:p>
        </w:tc>
        <w:tc>
          <w:tcPr>
            <w:tcW w:type="dxa" w:w="1337"/>
          </w:tcPr>
          <w:p>
            <w:r>
              <w:rPr>
                <w:sz w:val="14"/>
              </w:rPr>
              <w:t>0.1430</w:t>
            </w:r>
          </w:p>
        </w:tc>
        <w:tc>
          <w:tcPr>
            <w:tcW w:type="dxa" w:w="1337"/>
          </w:tcPr>
          <w:p>
            <w:r>
              <w:rPr>
                <w:sz w:val="14"/>
              </w:rPr>
              <w:t>0.1420</w:t>
            </w:r>
          </w:p>
        </w:tc>
        <w:tc>
          <w:tcPr>
            <w:tcW w:type="dxa" w:w="1337"/>
          </w:tcPr>
          <w:p>
            <w:r>
              <w:rPr>
                <w:sz w:val="14"/>
              </w:rPr>
              <w:t>linear</w:t>
            </w:r>
          </w:p>
        </w:tc>
        <w:tc>
          <w:tcPr>
            <w:tcW w:type="dxa" w:w="1337"/>
          </w:tcPr>
          <w:p>
            <w:r>
              <w:rPr>
                <w:sz w:val="14"/>
              </w:rPr>
              <w:t>NOT SIGNIFICANT</w:t>
            </w:r>
          </w:p>
        </w:tc>
      </w:tr>
      <w:tr>
        <w:tc>
          <w:tcPr>
            <w:tcW w:type="dxa" w:w="1337"/>
          </w:tcPr>
          <w:p>
            <w:r>
              <w:rPr>
                <w:sz w:val="14"/>
              </w:rPr>
              <w:t>49</w:t>
            </w:r>
          </w:p>
        </w:tc>
        <w:tc>
          <w:tcPr>
            <w:tcW w:type="dxa" w:w="1337"/>
          </w:tcPr>
          <w:p>
            <w:r>
              <w:rPr>
                <w:sz w:val="14"/>
              </w:rPr>
              <w:t>Micronutrient U-shape (Vitamin</w:t>
            </w:r>
          </w:p>
        </w:tc>
        <w:tc>
          <w:tcPr>
            <w:tcW w:type="dxa" w:w="1337"/>
          </w:tcPr>
          <w:p>
            <w:r>
              <w:rPr>
                <w:sz w:val="14"/>
              </w:rPr>
              <w:t>16</w:t>
            </w:r>
          </w:p>
        </w:tc>
        <w:tc>
          <w:tcPr>
            <w:tcW w:type="dxa" w:w="1337"/>
          </w:tcPr>
          <w:p>
            <w:r>
              <w:rPr>
                <w:sz w:val="14"/>
              </w:rPr>
              <w:t>1.3e-06</w:t>
            </w:r>
          </w:p>
        </w:tc>
        <w:tc>
          <w:tcPr>
            <w:tcW w:type="dxa" w:w="1337"/>
          </w:tcPr>
          <w:p>
            <w:r>
              <w:rPr>
                <w:sz w:val="14"/>
              </w:rPr>
              <w:t>2.2e-05</w:t>
            </w:r>
          </w:p>
        </w:tc>
        <w:tc>
          <w:tcPr>
            <w:tcW w:type="dxa" w:w="1337"/>
          </w:tcPr>
          <w:p>
            <w:r>
              <w:rPr>
                <w:sz w:val="14"/>
              </w:rPr>
              <w:t>quadratic</w:t>
            </w:r>
          </w:p>
        </w:tc>
        <w:tc>
          <w:tcPr>
            <w:tcW w:type="dxa" w:w="1337"/>
          </w:tcPr>
          <w:p>
            <w:r>
              <w:rPr>
                <w:sz w:val="14"/>
              </w:rPr>
              <w:t>ROBUST NONLINEAR</w:t>
            </w:r>
          </w:p>
        </w:tc>
      </w:tr>
      <w:tr>
        <w:tc>
          <w:tcPr>
            <w:tcW w:type="dxa" w:w="1337"/>
          </w:tcPr>
          <w:p>
            <w:r>
              <w:rPr>
                <w:sz w:val="14"/>
              </w:rPr>
              <w:t>50</w:t>
            </w:r>
          </w:p>
        </w:tc>
        <w:tc>
          <w:tcPr>
            <w:tcW w:type="dxa" w:w="1337"/>
          </w:tcPr>
          <w:p>
            <w:r>
              <w:rPr>
                <w:sz w:val="14"/>
              </w:rPr>
              <w:t>Body Weight Set-Point</w:t>
            </w:r>
          </w:p>
        </w:tc>
        <w:tc>
          <w:tcPr>
            <w:tcW w:type="dxa" w:w="1337"/>
          </w:tcPr>
          <w:p>
            <w:r>
              <w:rPr>
                <w:sz w:val="14"/>
              </w:rPr>
              <w:t>5</w:t>
            </w:r>
          </w:p>
        </w:tc>
        <w:tc>
          <w:tcPr>
            <w:tcW w:type="dxa" w:w="1337"/>
          </w:tcPr>
          <w:p>
            <w:r>
              <w:rPr>
                <w:sz w:val="14"/>
              </w:rPr>
              <w:t>0.0076</w:t>
            </w:r>
          </w:p>
        </w:tc>
        <w:tc>
          <w:tcPr>
            <w:tcW w:type="dxa" w:w="1337"/>
          </w:tcPr>
          <w:p>
            <w:r>
              <w:rPr>
                <w:sz w:val="14"/>
              </w:rPr>
              <w:t>n/a</w:t>
            </w:r>
          </w:p>
        </w:tc>
        <w:tc>
          <w:tcPr>
            <w:tcW w:type="dxa" w:w="1337"/>
          </w:tcPr>
          <w:p>
            <w:r>
              <w:rPr>
                <w:sz w:val="14"/>
              </w:rPr>
              <w:t>quadratic</w:t>
            </w:r>
          </w:p>
        </w:tc>
        <w:tc>
          <w:tcPr>
            <w:tcW w:type="dxa" w:w="1337"/>
          </w:tcPr>
          <w:p>
            <w:r>
              <w:rPr>
                <w:sz w:val="14"/>
              </w:rPr>
              <w:t>INSUFFICIENT DATA</w:t>
            </w:r>
          </w:p>
        </w:tc>
      </w:tr>
    </w:tbl>
    <w:p>
      <w:pPr>
        <w:spacing w:before="160"/>
      </w:pPr>
      <w:r>
        <w:rPr>
          <w:b/>
        </w:rPr>
        <w:t xml:space="preserve">Table 1. </w:t>
      </w:r>
      <w:r>
        <w:t>Summary of re-examination results. p (full) = nested F-test with all data; p (clean) = after removing the top three Cook's distance points.</w:t>
      </w:r>
    </w:p>
    <w:p>
      <w:pPr>
        <w:pStyle w:val="Heading1"/>
      </w:pPr>
      <w:r>
        <w:t>4. Discussion</w:t>
      </w:r>
    </w:p>
    <w:p>
      <w:pPr>
        <w:spacing w:after="120"/>
      </w:pPr>
      <w:r>
        <w:t>This systematic audit reveals that 34 of 50 established nonlinear relationships (68%) fail at least one modern robustness test or lack the data to pass it. Five cross-cutting patterns emerge.</w:t>
      </w:r>
    </w:p>
    <w:p>
      <w:pPr>
        <w:spacing w:after="120"/>
      </w:pPr>
      <w:r>
        <w:t>1. Outlier-driven nonlinearity is the most common failure mode. In cross-country analyses, one to three geopolitically distinctive nations (oil states, the United States) frequently drive the curvature.</w:t>
      </w:r>
    </w:p>
    <w:p>
      <w:pPr>
        <w:spacing w:after="120"/>
      </w:pPr>
      <w:r>
        <w:t>2. Domain asymmetry: public-health, physics, and demography curves grounded in mechanisms are substantially more robust than economics or political-science curves built on cross-country comparisons.</w:t>
      </w:r>
    </w:p>
    <w:p>
      <w:pPr>
        <w:spacing w:after="120"/>
      </w:pPr>
      <w:r>
        <w:t>3. Time-series versus cross-section: time-series curves tend to be more robust, likely because they are less vulnerable to compositional effects.</w:t>
      </w:r>
    </w:p>
    <w:p>
      <w:pPr>
        <w:spacing w:after="120"/>
      </w:pPr>
      <w:r>
        <w:t>4. Log transformation resolves apparent nonlinearity: in many cases a simple log transformation produces a linear relationship, suggesting the 'canonical curve' is linear on the wrong scale.</w:t>
      </w:r>
    </w:p>
    <w:p>
      <w:pPr>
        <w:spacing w:after="120"/>
      </w:pPr>
      <w:r>
        <w:t>5. BIC is more conservative than AIC: BIC selects the linear model more frequently, consistent with Burnham and Anderson (2002).</w:t>
      </w:r>
    </w:p>
    <w:p>
      <w:pPr>
        <w:pStyle w:val="Heading2"/>
      </w:pPr>
      <w:r>
        <w:t>4.1. Implications for Data Science Practice</w:t>
      </w:r>
    </w:p>
    <w:p>
      <w:pPr>
        <w:spacing w:after="120"/>
      </w:pPr>
      <w:r>
        <w:t>These findings have direct relevance to data-science methodology. The proliferation of flexible modeling tools makes it ever easier to fit and report nonlinearity; our results argue that any such claim should be accompanied by a nested test against a linear alternative, information-criterion comparison, out-of-sample validation, and an influence diagnostic.</w:t>
      </w:r>
    </w:p>
    <w:p>
      <w:pPr>
        <w:spacing w:after="120"/>
      </w:pPr>
      <w:r>
        <w:t>Several outlier-dependent curves have direct policy implications. The Laffer curve (Laffer, 2004) is invoked to justify tax cuts; the environmental Kuznets curve (Grossman &amp; Krueger, 1991) is cited to argue that growth resolves pollution; the Lipset hypothesis (Lipset, 1959) underpins modernization theory. Our results suggest that the empirical bases of these policy-relevant claims are more fragile than commonly assumed (Deaton, 2013).</w:t>
      </w:r>
    </w:p>
    <w:p>
      <w:pPr>
        <w:pStyle w:val="Heading1"/>
      </w:pPr>
      <w:r>
        <w:t>5. Limitations</w:t>
      </w:r>
    </w:p>
    <w:p>
      <w:pPr>
        <w:spacing w:after="120"/>
      </w:pPr>
      <w:r>
        <w:t>First, our analysis is restricted to bivariate relationships; many canonical curves may be better specified in multivariate settings. This is by design—the bivariate form is how these curves are most commonly taught and cited.</w:t>
      </w:r>
    </w:p>
    <w:p>
      <w:pPr>
        <w:spacing w:after="120"/>
      </w:pPr>
      <w:r>
        <w:t>Second, we use a uniform quadratic alternative, whereas some curves posit specific functional forms (power laws, logistic functions). Future work should incorporate curve-specific alternatives.</w:t>
      </w:r>
    </w:p>
    <w:p>
      <w:pPr>
        <w:spacing w:after="120"/>
      </w:pPr>
      <w:r>
        <w:t>Third, sample sizes vary widely (from N = 5 to tens of thousands); 2 curves have too few observations for a stable clean-data verdict and are flagged as insufficient rather than dropped.</w:t>
      </w:r>
    </w:p>
    <w:p>
      <w:pPr>
        <w:spacing w:after="120"/>
      </w:pPr>
      <w:r>
        <w:t>Fourth, we test only the significance of curvature, not the existence of any relationship. A curve classified as non-significant may still have a significant linear component.</w:t>
      </w:r>
    </w:p>
    <w:p>
      <w:pPr>
        <w:spacing w:after="120"/>
      </w:pPr>
      <w:r>
        <w:t>Fifth, several curves rely on reconstructed or digitized data that approximate, but are not identical to, the original historical series; these are labeled as such and should not be read as exact replications of the founding studies.</w:t>
      </w:r>
    </w:p>
    <w:p>
      <w:pPr>
        <w:pStyle w:val="Heading1"/>
      </w:pPr>
      <w:r>
        <w:t>6. Conclusion</w:t>
      </w:r>
    </w:p>
    <w:p>
      <w:pPr>
        <w:spacing w:after="120"/>
      </w:pPr>
      <w:r>
        <w:t>This systematic re-examination of 50 canonical curves—each backed by traceable real data—reveals that only 32% demonstrate nonlinearity that is statistically significant, survives outlier removal, and predicts better out-of-sample than a linear model. We propose that any study claiming a nonlinear relationship report, at minimum: (1) the p-value of a nested F-test; (2) AIC/BIC comparison including a linear alternative; (3) out-of-sample validation; and (4) an influence diagnostic. The reproducible, open-source implementation invites the community to extend the audit to additional curves, functional forms, and multivariate specifications.</w:t>
      </w:r>
    </w:p>
    <w:p>
      <w:pPr>
        <w:pStyle w:val="Heading1"/>
      </w:pPr>
      <w:r>
        <w:t>Disclosure Statement</w:t>
      </w:r>
    </w:p>
    <w:p>
      <w:pPr>
        <w:spacing w:after="120"/>
      </w:pPr>
      <w:r>
        <w:t>The author has no financial or non-financial disclosures to share for this article.</w:t>
      </w:r>
    </w:p>
    <w:p>
      <w:pPr>
        <w:pStyle w:val="Heading1"/>
      </w:pPr>
      <w:r>
        <w:t>Acknowledgments</w:t>
      </w:r>
    </w:p>
    <w:p>
      <w:pPr>
        <w:spacing w:after="120"/>
      </w:pPr>
      <w:r>
        <w:t>None.</w:t>
      </w:r>
    </w:p>
    <w:p>
      <w:pPr>
        <w:pStyle w:val="Heading1"/>
      </w:pPr>
      <w:r>
        <w:t>Data Availability and Code</w:t>
      </w:r>
    </w:p>
    <w:p>
      <w:pPr>
        <w:spacing w:after="120"/>
      </w:pPr>
      <w:r>
        <w:t>All analysis code, data, and results are publicly available at https://github.com/bougtoir/canonical-curves-reexamination. World Bank data were accessed via the wbgapi Python library (World Development Indicators). Digitized and transcribed sources, with DOIs, figure/table numbers, and extraction tools, are documented in data/digitized_sources.md. Running the published pipeline regenerates every number, figure, and table in this manuscript from the source data.</w:t>
      </w:r>
    </w:p>
    <w:p>
      <w:pPr>
        <w:pStyle w:val="Heading1"/>
      </w:pPr>
      <w:r>
        <w:t>Declaration of generative artificial intelligence (AI) in scientific writing</w:t>
      </w:r>
    </w:p>
    <w:p>
      <w:pPr>
        <w:spacing w:after="120"/>
      </w:pPr>
      <w:r>
        <w:t>We used Devin (devin.ai) to help with formatting the text, choosing words that suited the tone, and writing code. The author takes full responsibility for the accuracy and content of the manuscript.</w:t>
      </w:r>
    </w:p>
    <w:p>
      <w:pPr>
        <w:pStyle w:val="Heading1"/>
      </w:pPr>
      <w:r>
        <w:t>Authors contribution</w:t>
      </w:r>
    </w:p>
    <w:p>
      <w:pPr>
        <w:spacing w:after="120"/>
      </w:pPr>
      <w:r>
        <w:t>O.T.: Conceptualization, Methodology, Software, Formal analysis, Writing - original draft, Writing - review &amp; editing.</w:t>
      </w:r>
    </w:p>
    <w:p>
      <w:pPr>
        <w:pStyle w:val="Heading1"/>
      </w:pPr>
      <w:r>
        <w:t>References</w:t>
      </w:r>
    </w:p>
    <w:p>
      <w:pPr>
        <w:spacing w:after="80"/>
        <w:ind w:left="567" w:hanging="567"/>
      </w:pPr>
      <w:r>
        <w:t>Akaike, H. (1974). A new look at the statistical model identification. IEEE Transactions on Automatic Control, 19(6), 716-723. https://doi.org/10.1109/TAC.1974.1100705</w:t>
      </w:r>
    </w:p>
    <w:p>
      <w:pPr>
        <w:spacing w:after="80"/>
        <w:ind w:left="567" w:hanging="567"/>
      </w:pPr>
      <w:r>
        <w:t>Breiman, L. (2001). Statistical modeling: The two cultures. Statistical Science, 16(3), 199-231. https://doi.org/10.1214/ss/1009213726</w:t>
      </w:r>
    </w:p>
    <w:p>
      <w:pPr>
        <w:spacing w:after="80"/>
        <w:ind w:left="567" w:hanging="567"/>
      </w:pPr>
      <w:r>
        <w:t>Burnham, K. P., &amp; Anderson, D. R. (2002). Model selection and multimodel inference: A practical information-theoretic approach (2nd ed.). Springer.</w:t>
      </w:r>
    </w:p>
    <w:p>
      <w:pPr>
        <w:spacing w:after="80"/>
        <w:ind w:left="567" w:hanging="567"/>
      </w:pPr>
      <w:r>
        <w:t>Cook, R. D. (1977). Detection of influential observation in linear regression. Technometrics, 19(1), 15-18. https://doi.org/10.2307/1268249</w:t>
      </w:r>
    </w:p>
    <w:p>
      <w:pPr>
        <w:spacing w:after="80"/>
        <w:ind w:left="567" w:hanging="567"/>
      </w:pPr>
      <w:r>
        <w:t>Deaton, A. (2013). The great escape: Health, wealth, and the origins of inequality. Princeton University Press.</w:t>
      </w:r>
    </w:p>
    <w:p>
      <w:pPr>
        <w:spacing w:after="80"/>
        <w:ind w:left="567" w:hanging="567"/>
      </w:pPr>
      <w:r>
        <w:t>Donoho, D. (2017). 50 years of data science. Journal of Computational and Graphical Statistics, 26(4), 731-764. https://doi.org/10.1080/10618600.2017.1384734</w:t>
      </w:r>
    </w:p>
    <w:p>
      <w:pPr>
        <w:spacing w:after="80"/>
        <w:ind w:left="567" w:hanging="567"/>
      </w:pPr>
      <w:r>
        <w:t>Dunning, D., &amp; Kruger, J. (1999). Unskilled and unaware of it: How difficulties in recognizing one's own incompetence lead to inflated self-assessments. Journal of Personality and Social Psychology, 77(6), 1121-1134. https://doi.org/10.1037/0022-3514.77.6.1121</w:t>
      </w:r>
    </w:p>
    <w:p>
      <w:pPr>
        <w:spacing w:after="80"/>
        <w:ind w:left="567" w:hanging="567"/>
      </w:pPr>
      <w:r>
        <w:t>Engelstad, O. P., &amp; Parks, W. L. (1971). Variability in optimum N rates for corn. Agronomy Journal, 63(1), 21-23. https://doi.org/10.2134/agronj1971.00021962006300010008x</w:t>
      </w:r>
    </w:p>
    <w:p>
      <w:pPr>
        <w:spacing w:after="80"/>
        <w:ind w:left="567" w:hanging="567"/>
      </w:pPr>
      <w:r>
        <w:t>Fechner, G. T. (1860). Elemente der Psychophysik. Breitkopf &amp; Härtel.</w:t>
      </w:r>
    </w:p>
    <w:p>
      <w:pPr>
        <w:spacing w:after="80"/>
        <w:ind w:left="567" w:hanging="567"/>
      </w:pPr>
      <w:r>
        <w:t>Grossman, G. M., &amp; Krueger, A. B. (1991). Environmental impacts of a North American free trade agreement (NBER Working Paper No. 3914). National Bureau of Economic Research. https://doi.org/10.3386/w3914</w:t>
      </w:r>
    </w:p>
    <w:p>
      <w:pPr>
        <w:spacing w:after="80"/>
        <w:ind w:left="567" w:hanging="567"/>
      </w:pPr>
      <w:r>
        <w:t>Hastie, T., Tibshirani, R., &amp; Friedman, J. (2009). The elements of statistical learning: Data mining, inference, and prediction (2nd ed.). Springer. https://doi.org/10.1007/978-0-387-84858-7</w:t>
      </w:r>
    </w:p>
    <w:p>
      <w:pPr>
        <w:spacing w:after="80"/>
        <w:ind w:left="567" w:hanging="567"/>
      </w:pPr>
      <w:r>
        <w:t>Ioannidis, J. P. A. (2005). Why most published research findings are false. PLoS Medicine, 2(8), Article e124. https://doi.org/10.1371/journal.pmed.0020124</w:t>
      </w:r>
    </w:p>
    <w:p>
      <w:pPr>
        <w:spacing w:after="80"/>
        <w:ind w:left="567" w:hanging="567"/>
      </w:pPr>
      <w:r>
        <w:t>Krueger, J., &amp; Mueller, R. A. (2002). Unskilled, unaware, or both? The better-than-average heuristic and statistical regression predict errors in estimates of own performance. Journal of Personality and Social Psychology, 82(2), 180-188. https://doi.org/10.1037/0022-3514.82.2.180</w:t>
      </w:r>
    </w:p>
    <w:p>
      <w:pPr>
        <w:spacing w:after="80"/>
        <w:ind w:left="567" w:hanging="567"/>
      </w:pPr>
      <w:r>
        <w:t>Kuznets, S. (1955). Economic growth and income inequality. American Economic Review, 45(1), 1-28.</w:t>
      </w:r>
    </w:p>
    <w:p>
      <w:pPr>
        <w:spacing w:after="80"/>
        <w:ind w:left="567" w:hanging="567"/>
      </w:pPr>
      <w:r>
        <w:t>Laffer, A. B. (2004). The Laffer curve: Past, present, and future (Heritage Foundation Backgrounder No. 1765). The Heritage Foundation.</w:t>
      </w:r>
    </w:p>
    <w:p>
      <w:pPr>
        <w:spacing w:after="80"/>
        <w:ind w:left="567" w:hanging="567"/>
      </w:pPr>
      <w:r>
        <w:t>Lipset, S. M. (1959). Some social requisites of democracy: Economic development and political legitimacy. American Political Science Review, 53(1), 69-105. https://doi.org/10.2307/1951731</w:t>
      </w:r>
    </w:p>
    <w:p>
      <w:pPr>
        <w:spacing w:after="80"/>
        <w:ind w:left="567" w:hanging="567"/>
      </w:pPr>
      <w:r>
        <w:t>Magee, S. P. (1973). Currency contracts, pass-through, and devaluation. Brookings Papers on Economic Activity, 1973(1), 303-325. https://doi.org/10.2307/2534091</w:t>
      </w:r>
    </w:p>
    <w:p>
      <w:pPr>
        <w:spacing w:after="80"/>
        <w:ind w:left="567" w:hanging="567"/>
      </w:pPr>
      <w:r>
        <w:t>McKeown, T., Record, R. G., &amp; Turner, R. D. (1975). An interpretation of the decline of mortality in England and Wales during the twentieth century. Population Studies, 29(3), 391-422. https://doi.org/10.1080/00324728.1975.10412707</w:t>
      </w:r>
    </w:p>
    <w:p>
      <w:pPr>
        <w:spacing w:after="80"/>
        <w:ind w:left="567" w:hanging="567"/>
      </w:pPr>
      <w:r>
        <w:t>Open Science Collaboration. (2015). Estimating the reproducibility of psychological science. Science, 349(6251), Article aac4716. https://doi.org/10.1126/science.aac4716</w:t>
      </w:r>
    </w:p>
    <w:p>
      <w:pPr>
        <w:spacing w:after="80"/>
        <w:ind w:left="567" w:hanging="567"/>
      </w:pPr>
      <w:r>
        <w:t>Phillips, A. W. (1958). The relation between unemployment and the rate of change of money wage rates in the United Kingdom, 1861-1957. Economica, 25(100), 283-299. https://doi.org/10.2307/2550759</w:t>
      </w:r>
    </w:p>
    <w:p>
      <w:pPr>
        <w:spacing w:after="80"/>
        <w:ind w:left="567" w:hanging="567"/>
      </w:pPr>
      <w:r>
        <w:t>Preston, S. H. (1975). The changing relation between mortality and level of economic development. Population Studies, 29(2), 231-248. https://doi.org/10.2307/2173509</w:t>
      </w:r>
    </w:p>
    <w:p>
      <w:pPr>
        <w:spacing w:after="80"/>
        <w:ind w:left="567" w:hanging="567"/>
      </w:pPr>
      <w:r>
        <w:t>Schwarz, G. (1978). Estimating the dimension of a model. Annals of Statistics, 6(2), 461-464. https://doi.org/10.1214/aos/1176344136</w:t>
      </w:r>
    </w:p>
    <w:p>
      <w:pPr>
        <w:spacing w:after="80"/>
        <w:ind w:left="567" w:hanging="567"/>
      </w:pPr>
      <w:r>
        <w:t>Stern, D. I. (2004). The rise and fall of the environmental Kuznets curve. World Development, 32(8), 1419-1439. https://doi.org/10.1016/j.worlddev.2004.05.004</w:t>
      </w:r>
    </w:p>
    <w:p>
      <w:pPr>
        <w:spacing w:after="80"/>
        <w:ind w:left="567" w:hanging="567"/>
      </w:pPr>
      <w:r>
        <w:t>Yerkes, R. M., &amp; Dodson, J. D. (1908). The relation of strength of stimulus to rapidity of habit-formation. Journal of Comparative Neurology and Psychology, 18(5), 459-482. https://doi.org/10.1002/cne.920180503</w:t>
      </w:r>
    </w:p>
    <w:p>
      <w:r>
        <w:br w:type="page"/>
      </w:r>
    </w:p>
    <w:p>
      <w:pPr>
        <w:pStyle w:val="Heading1"/>
      </w:pPr>
      <w:r>
        <w:t>Appendix A: Source Metadata Table</w:t>
      </w:r>
    </w:p>
    <w:p>
      <w:pPr>
        <w:spacing w:after="120"/>
      </w:pPr>
      <w:r>
        <w:t>Source information for all 52 inventoried curves, including original publication, data source, sample size, and claimed functional form. The 2 curves that could not be backed by a traceable dataset are shown with a dash for sample size and marked 'Excluded' in the data-source column; the remaining 50 are the analyzed set.</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Pr>
          <w:p>
            <w:r>
              <w:rPr>
                <w:b/>
                <w:sz w:val="14"/>
              </w:rPr>
              <w:t>#</w:t>
            </w:r>
          </w:p>
        </w:tc>
        <w:tc>
          <w:tcPr>
            <w:tcW w:type="dxa" w:w="1560"/>
          </w:tcPr>
          <w:p>
            <w:r>
              <w:rPr>
                <w:b/>
                <w:sz w:val="14"/>
              </w:rPr>
              <w:t>Curve</w:t>
            </w:r>
          </w:p>
        </w:tc>
        <w:tc>
          <w:tcPr>
            <w:tcW w:type="dxa" w:w="1560"/>
          </w:tcPr>
          <w:p>
            <w:r>
              <w:rPr>
                <w:b/>
                <w:sz w:val="14"/>
              </w:rPr>
              <w:t>Original paper</w:t>
            </w:r>
          </w:p>
        </w:tc>
        <w:tc>
          <w:tcPr>
            <w:tcW w:type="dxa" w:w="1560"/>
          </w:tcPr>
          <w:p>
            <w:r>
              <w:rPr>
                <w:b/>
                <w:sz w:val="14"/>
              </w:rPr>
              <w:t>Data source</w:t>
            </w:r>
          </w:p>
        </w:tc>
        <w:tc>
          <w:tcPr>
            <w:tcW w:type="dxa" w:w="1560"/>
          </w:tcPr>
          <w:p>
            <w:r>
              <w:rPr>
                <w:b/>
                <w:sz w:val="14"/>
              </w:rPr>
              <w:t>N</w:t>
            </w:r>
          </w:p>
        </w:tc>
        <w:tc>
          <w:tcPr>
            <w:tcW w:type="dxa" w:w="1560"/>
          </w:tcPr>
          <w:p>
            <w:r>
              <w:rPr>
                <w:b/>
                <w:sz w:val="14"/>
              </w:rPr>
              <w:t>Claimed form</w:t>
            </w:r>
          </w:p>
        </w:tc>
      </w:tr>
      <w:tr>
        <w:tc>
          <w:tcPr>
            <w:tcW w:type="dxa" w:w="1560"/>
          </w:tcPr>
          <w:p>
            <w:r>
              <w:rPr>
                <w:sz w:val="13"/>
              </w:rPr>
              <w:t>1</w:t>
            </w:r>
          </w:p>
        </w:tc>
        <w:tc>
          <w:tcPr>
            <w:tcW w:type="dxa" w:w="1560"/>
          </w:tcPr>
          <w:p>
            <w:r>
              <w:rPr>
                <w:sz w:val="13"/>
              </w:rPr>
              <w:t>Phillips Curve</w:t>
            </w:r>
          </w:p>
        </w:tc>
        <w:tc>
          <w:tcPr>
            <w:tcW w:type="dxa" w:w="1560"/>
          </w:tcPr>
          <w:p>
            <w:r>
              <w:rPr>
                <w:sz w:val="13"/>
              </w:rPr>
              <w:t>Phillips AW (1958) Economica 25:283-299</w:t>
            </w:r>
          </w:p>
        </w:tc>
        <w:tc>
          <w:tcPr>
            <w:tcW w:type="dxa" w:w="1560"/>
          </w:tcPr>
          <w:p>
            <w:r>
              <w:rPr>
                <w:sz w:val="13"/>
              </w:rPr>
              <w:t>World Bank WDI: SL.UEM.TOTL.ZS, FP.CPI.TOTL.ZG</w:t>
            </w:r>
          </w:p>
        </w:tc>
        <w:tc>
          <w:tcPr>
            <w:tcW w:type="dxa" w:w="1560"/>
          </w:tcPr>
          <w:p>
            <w:r>
              <w:rPr>
                <w:sz w:val="13"/>
              </w:rPr>
              <w:t>32</w:t>
            </w:r>
          </w:p>
        </w:tc>
        <w:tc>
          <w:tcPr>
            <w:tcW w:type="dxa" w:w="1560"/>
          </w:tcPr>
          <w:p>
            <w:r>
              <w:rPr>
                <w:sz w:val="13"/>
              </w:rPr>
              <w:t>Negative convex</w:t>
            </w:r>
          </w:p>
        </w:tc>
      </w:tr>
      <w:tr>
        <w:tc>
          <w:tcPr>
            <w:tcW w:type="dxa" w:w="1560"/>
          </w:tcPr>
          <w:p>
            <w:r>
              <w:rPr>
                <w:sz w:val="13"/>
              </w:rPr>
              <w:t>2</w:t>
            </w:r>
          </w:p>
        </w:tc>
        <w:tc>
          <w:tcPr>
            <w:tcW w:type="dxa" w:w="1560"/>
          </w:tcPr>
          <w:p>
            <w:r>
              <w:rPr>
                <w:sz w:val="13"/>
              </w:rPr>
              <w:t>Laffer Curve</w:t>
            </w:r>
          </w:p>
        </w:tc>
        <w:tc>
          <w:tcPr>
            <w:tcW w:type="dxa" w:w="1560"/>
          </w:tcPr>
          <w:p>
            <w:r>
              <w:rPr>
                <w:sz w:val="13"/>
              </w:rPr>
              <w:t>Laffer A (1974) unpublished (napkin sketch</w:t>
            </w:r>
          </w:p>
        </w:tc>
        <w:tc>
          <w:tcPr>
            <w:tcW w:type="dxa" w:w="1560"/>
          </w:tcPr>
          <w:p>
            <w:r>
              <w:rPr>
                <w:sz w:val="13"/>
              </w:rPr>
              <w:t>OECD Tax Database Table I.7 (top personal income</w:t>
            </w:r>
          </w:p>
        </w:tc>
        <w:tc>
          <w:tcPr>
            <w:tcW w:type="dxa" w:w="1560"/>
          </w:tcPr>
          <w:p>
            <w:r>
              <w:rPr>
                <w:sz w:val="13"/>
              </w:rPr>
              <w:t>29</w:t>
            </w:r>
          </w:p>
        </w:tc>
        <w:tc>
          <w:tcPr>
            <w:tcW w:type="dxa" w:w="1560"/>
          </w:tcPr>
          <w:p>
            <w:r>
              <w:rPr>
                <w:sz w:val="13"/>
              </w:rPr>
              <w:t>Inverted-U</w:t>
            </w:r>
          </w:p>
        </w:tc>
      </w:tr>
      <w:tr>
        <w:tc>
          <w:tcPr>
            <w:tcW w:type="dxa" w:w="1560"/>
          </w:tcPr>
          <w:p>
            <w:r>
              <w:rPr>
                <w:sz w:val="13"/>
              </w:rPr>
              <w:t>3</w:t>
            </w:r>
          </w:p>
        </w:tc>
        <w:tc>
          <w:tcPr>
            <w:tcW w:type="dxa" w:w="1560"/>
          </w:tcPr>
          <w:p>
            <w:r>
              <w:rPr>
                <w:sz w:val="13"/>
              </w:rPr>
              <w:t>Kuznets Curve</w:t>
            </w:r>
          </w:p>
        </w:tc>
        <w:tc>
          <w:tcPr>
            <w:tcW w:type="dxa" w:w="1560"/>
          </w:tcPr>
          <w:p>
            <w:r>
              <w:rPr>
                <w:sz w:val="13"/>
              </w:rPr>
              <w:t>Kuznets S (1955) Am Econ Rev 45:1-28</w:t>
            </w:r>
          </w:p>
        </w:tc>
        <w:tc>
          <w:tcPr>
            <w:tcW w:type="dxa" w:w="1560"/>
          </w:tcPr>
          <w:p>
            <w:r>
              <w:rPr>
                <w:sz w:val="13"/>
              </w:rPr>
              <w:t>World Bank WDI: NY.GDP.PCAP.PP.KD, SI.POV.GINI</w:t>
            </w:r>
          </w:p>
        </w:tc>
        <w:tc>
          <w:tcPr>
            <w:tcW w:type="dxa" w:w="1560"/>
          </w:tcPr>
          <w:p>
            <w:r>
              <w:rPr>
                <w:sz w:val="13"/>
              </w:rPr>
              <w:t>130</w:t>
            </w:r>
          </w:p>
        </w:tc>
        <w:tc>
          <w:tcPr>
            <w:tcW w:type="dxa" w:w="1560"/>
          </w:tcPr>
          <w:p>
            <w:r>
              <w:rPr>
                <w:sz w:val="13"/>
              </w:rPr>
              <w:t>Inverted-U</w:t>
            </w:r>
          </w:p>
        </w:tc>
      </w:tr>
      <w:tr>
        <w:tc>
          <w:tcPr>
            <w:tcW w:type="dxa" w:w="1560"/>
          </w:tcPr>
          <w:p>
            <w:r>
              <w:rPr>
                <w:sz w:val="13"/>
              </w:rPr>
              <w:t>4</w:t>
            </w:r>
          </w:p>
        </w:tc>
        <w:tc>
          <w:tcPr>
            <w:tcW w:type="dxa" w:w="1560"/>
          </w:tcPr>
          <w:p>
            <w:r>
              <w:rPr>
                <w:sz w:val="13"/>
              </w:rPr>
              <w:t xml:space="preserve">Environmental Kuznets Curve </w:t>
            </w:r>
          </w:p>
        </w:tc>
        <w:tc>
          <w:tcPr>
            <w:tcW w:type="dxa" w:w="1560"/>
          </w:tcPr>
          <w:p>
            <w:r>
              <w:rPr>
                <w:sz w:val="13"/>
              </w:rPr>
              <w:t>Grossman GM, Krueger AB (1991) NBER WP 391</w:t>
            </w:r>
          </w:p>
        </w:tc>
        <w:tc>
          <w:tcPr>
            <w:tcW w:type="dxa" w:w="1560"/>
          </w:tcPr>
          <w:p>
            <w:r>
              <w:rPr>
                <w:sz w:val="13"/>
              </w:rPr>
              <w:t>World Bank WDI: NY.GDP.PCAP.PP.KD, EN.ATM.CO2E.P</w:t>
            </w:r>
          </w:p>
        </w:tc>
        <w:tc>
          <w:tcPr>
            <w:tcW w:type="dxa" w:w="1560"/>
          </w:tcPr>
          <w:p>
            <w:r>
              <w:rPr>
                <w:sz w:val="13"/>
              </w:rPr>
              <w:t>189</w:t>
            </w:r>
          </w:p>
        </w:tc>
        <w:tc>
          <w:tcPr>
            <w:tcW w:type="dxa" w:w="1560"/>
          </w:tcPr>
          <w:p>
            <w:r>
              <w:rPr>
                <w:sz w:val="13"/>
              </w:rPr>
              <w:t>Inverted-U</w:t>
            </w:r>
          </w:p>
        </w:tc>
      </w:tr>
      <w:tr>
        <w:tc>
          <w:tcPr>
            <w:tcW w:type="dxa" w:w="1560"/>
          </w:tcPr>
          <w:p>
            <w:r>
              <w:rPr>
                <w:sz w:val="13"/>
              </w:rPr>
              <w:t>5</w:t>
            </w:r>
          </w:p>
        </w:tc>
        <w:tc>
          <w:tcPr>
            <w:tcW w:type="dxa" w:w="1560"/>
          </w:tcPr>
          <w:p>
            <w:r>
              <w:rPr>
                <w:sz w:val="13"/>
              </w:rPr>
              <w:t>Beveridge Curve</w:t>
            </w:r>
          </w:p>
        </w:tc>
        <w:tc>
          <w:tcPr>
            <w:tcW w:type="dxa" w:w="1560"/>
          </w:tcPr>
          <w:p>
            <w:r>
              <w:rPr>
                <w:sz w:val="13"/>
              </w:rPr>
              <w:t>Beveridge W (1944) Full Employment in a Fr</w:t>
            </w:r>
          </w:p>
        </w:tc>
        <w:tc>
          <w:tcPr>
            <w:tcW w:type="dxa" w:w="1560"/>
          </w:tcPr>
          <w:p>
            <w:r>
              <w:rPr>
                <w:sz w:val="13"/>
              </w:rPr>
              <w:t>US BLS API: CPS unemployment (LNS14000000) + JOL</w:t>
            </w:r>
          </w:p>
        </w:tc>
        <w:tc>
          <w:tcPr>
            <w:tcW w:type="dxa" w:w="1560"/>
          </w:tcPr>
          <w:p>
            <w:r>
              <w:rPr>
                <w:sz w:val="13"/>
              </w:rPr>
              <w:t>24</w:t>
            </w:r>
          </w:p>
        </w:tc>
        <w:tc>
          <w:tcPr>
            <w:tcW w:type="dxa" w:w="1560"/>
          </w:tcPr>
          <w:p>
            <w:r>
              <w:rPr>
                <w:sz w:val="13"/>
              </w:rPr>
              <w:t>Negative convex (hyperbolic)</w:t>
            </w:r>
          </w:p>
        </w:tc>
      </w:tr>
      <w:tr>
        <w:tc>
          <w:tcPr>
            <w:tcW w:type="dxa" w:w="1560"/>
          </w:tcPr>
          <w:p>
            <w:r>
              <w:rPr>
                <w:sz w:val="13"/>
              </w:rPr>
              <w:t>6</w:t>
            </w:r>
          </w:p>
        </w:tc>
        <w:tc>
          <w:tcPr>
            <w:tcW w:type="dxa" w:w="1560"/>
          </w:tcPr>
          <w:p>
            <w:r>
              <w:rPr>
                <w:sz w:val="13"/>
              </w:rPr>
              <w:t>Okun's Law</w:t>
            </w:r>
          </w:p>
        </w:tc>
        <w:tc>
          <w:tcPr>
            <w:tcW w:type="dxa" w:w="1560"/>
          </w:tcPr>
          <w:p>
            <w:r>
              <w:rPr>
                <w:sz w:val="13"/>
              </w:rPr>
              <w:t>Okun AM (1962) Proceedings of the Business</w:t>
            </w:r>
          </w:p>
        </w:tc>
        <w:tc>
          <w:tcPr>
            <w:tcW w:type="dxa" w:w="1560"/>
          </w:tcPr>
          <w:p>
            <w:r>
              <w:rPr>
                <w:sz w:val="13"/>
              </w:rPr>
              <w:t>World Bank WDI: NY.GDP.MKTP.KD.ZG, SL.UEM.TOTL.Z</w:t>
            </w:r>
          </w:p>
        </w:tc>
        <w:tc>
          <w:tcPr>
            <w:tcW w:type="dxa" w:w="1560"/>
          </w:tcPr>
          <w:p>
            <w:r>
              <w:rPr>
                <w:sz w:val="13"/>
              </w:rPr>
              <w:t>31</w:t>
            </w:r>
          </w:p>
        </w:tc>
        <w:tc>
          <w:tcPr>
            <w:tcW w:type="dxa" w:w="1560"/>
          </w:tcPr>
          <w:p>
            <w:r>
              <w:rPr>
                <w:sz w:val="13"/>
              </w:rPr>
              <w:t xml:space="preserve">Linear (nonlinear extension </w:t>
            </w:r>
          </w:p>
        </w:tc>
      </w:tr>
      <w:tr>
        <w:tc>
          <w:tcPr>
            <w:tcW w:type="dxa" w:w="1560"/>
          </w:tcPr>
          <w:p>
            <w:r>
              <w:rPr>
                <w:sz w:val="13"/>
              </w:rPr>
              <w:t>7</w:t>
            </w:r>
          </w:p>
        </w:tc>
        <w:tc>
          <w:tcPr>
            <w:tcW w:type="dxa" w:w="1560"/>
          </w:tcPr>
          <w:p>
            <w:r>
              <w:rPr>
                <w:sz w:val="13"/>
              </w:rPr>
              <w:t>Engel Curve</w:t>
            </w:r>
          </w:p>
        </w:tc>
        <w:tc>
          <w:tcPr>
            <w:tcW w:type="dxa" w:w="1560"/>
          </w:tcPr>
          <w:p>
            <w:r>
              <w:rPr>
                <w:sz w:val="13"/>
              </w:rPr>
              <w:t>Engel E (1857) Die Produktions- und Consum</w:t>
            </w:r>
          </w:p>
        </w:tc>
        <w:tc>
          <w:tcPr>
            <w:tcW w:type="dxa" w:w="1560"/>
          </w:tcPr>
          <w:p>
            <w:r>
              <w:rPr>
                <w:sz w:val="13"/>
              </w:rPr>
              <w:t>OWID food expenditure share (USDA ERS) + World B</w:t>
            </w:r>
          </w:p>
        </w:tc>
        <w:tc>
          <w:tcPr>
            <w:tcW w:type="dxa" w:w="1560"/>
          </w:tcPr>
          <w:p>
            <w:r>
              <w:rPr>
                <w:sz w:val="13"/>
              </w:rPr>
              <w:t>102</w:t>
            </w:r>
          </w:p>
        </w:tc>
        <w:tc>
          <w:tcPr>
            <w:tcW w:type="dxa" w:w="1560"/>
          </w:tcPr>
          <w:p>
            <w:r>
              <w:rPr>
                <w:sz w:val="13"/>
              </w:rPr>
              <w:t>Concave (decreasing share)</w:t>
            </w:r>
          </w:p>
        </w:tc>
      </w:tr>
      <w:tr>
        <w:tc>
          <w:tcPr>
            <w:tcW w:type="dxa" w:w="1560"/>
          </w:tcPr>
          <w:p>
            <w:r>
              <w:rPr>
                <w:sz w:val="13"/>
              </w:rPr>
              <w:t>8</w:t>
            </w:r>
          </w:p>
        </w:tc>
        <w:tc>
          <w:tcPr>
            <w:tcW w:type="dxa" w:w="1560"/>
          </w:tcPr>
          <w:p>
            <w:r>
              <w:rPr>
                <w:sz w:val="13"/>
              </w:rPr>
              <w:t>J-Curve (Trade)</w:t>
            </w:r>
          </w:p>
        </w:tc>
        <w:tc>
          <w:tcPr>
            <w:tcW w:type="dxa" w:w="1560"/>
          </w:tcPr>
          <w:p>
            <w:r>
              <w:rPr>
                <w:sz w:val="13"/>
              </w:rPr>
              <w:t>Magee SP (1973) The Balance of Payments. B</w:t>
            </w:r>
          </w:p>
        </w:tc>
        <w:tc>
          <w:tcPr>
            <w:tcW w:type="dxa" w:w="1560"/>
          </w:tcPr>
          <w:p>
            <w:r>
              <w:rPr>
                <w:sz w:val="13"/>
              </w:rPr>
              <w:t>World Bank WDI: PX.REX.REER (US real effective e</w:t>
            </w:r>
          </w:p>
        </w:tc>
        <w:tc>
          <w:tcPr>
            <w:tcW w:type="dxa" w:w="1560"/>
          </w:tcPr>
          <w:p>
            <w:r>
              <w:rPr>
                <w:sz w:val="13"/>
              </w:rPr>
              <w:t>16</w:t>
            </w:r>
          </w:p>
        </w:tc>
        <w:tc>
          <w:tcPr>
            <w:tcW w:type="dxa" w:w="1560"/>
          </w:tcPr>
          <w:p>
            <w:r>
              <w:rPr>
                <w:sz w:val="13"/>
              </w:rPr>
              <w:t>J-shaped (initial deteriorat</w:t>
            </w:r>
          </w:p>
        </w:tc>
      </w:tr>
      <w:tr>
        <w:tc>
          <w:tcPr>
            <w:tcW w:type="dxa" w:w="1560"/>
          </w:tcPr>
          <w:p>
            <w:r>
              <w:rPr>
                <w:sz w:val="13"/>
              </w:rPr>
              <w:t>9</w:t>
            </w:r>
          </w:p>
        </w:tc>
        <w:tc>
          <w:tcPr>
            <w:tcW w:type="dxa" w:w="1560"/>
          </w:tcPr>
          <w:p>
            <w:r>
              <w:rPr>
                <w:sz w:val="13"/>
              </w:rPr>
              <w:t>Rahn Curve</w:t>
            </w:r>
          </w:p>
        </w:tc>
        <w:tc>
          <w:tcPr>
            <w:tcW w:type="dxa" w:w="1560"/>
          </w:tcPr>
          <w:p>
            <w:r>
              <w:rPr>
                <w:sz w:val="13"/>
              </w:rPr>
              <w:t>Rahn RW (1996) Institute for Policy Innova</w:t>
            </w:r>
          </w:p>
        </w:tc>
        <w:tc>
          <w:tcPr>
            <w:tcW w:type="dxa" w:w="1560"/>
          </w:tcPr>
          <w:p>
            <w:r>
              <w:rPr>
                <w:sz w:val="13"/>
              </w:rPr>
              <w:t>OWID historical government expenditure (IMF gene</w:t>
            </w:r>
          </w:p>
        </w:tc>
        <w:tc>
          <w:tcPr>
            <w:tcW w:type="dxa" w:w="1560"/>
          </w:tcPr>
          <w:p>
            <w:r>
              <w:rPr>
                <w:sz w:val="13"/>
              </w:rPr>
              <w:t>151</w:t>
            </w:r>
          </w:p>
        </w:tc>
        <w:tc>
          <w:tcPr>
            <w:tcW w:type="dxa" w:w="1560"/>
          </w:tcPr>
          <w:p>
            <w:r>
              <w:rPr>
                <w:sz w:val="13"/>
              </w:rPr>
              <w:t>Inverted-U (peak at 15-25%)</w:t>
            </w:r>
          </w:p>
        </w:tc>
      </w:tr>
      <w:tr>
        <w:tc>
          <w:tcPr>
            <w:tcW w:type="dxa" w:w="1560"/>
          </w:tcPr>
          <w:p>
            <w:r>
              <w:rPr>
                <w:sz w:val="13"/>
              </w:rPr>
              <w:t>10</w:t>
            </w:r>
          </w:p>
        </w:tc>
        <w:tc>
          <w:tcPr>
            <w:tcW w:type="dxa" w:w="1560"/>
          </w:tcPr>
          <w:p>
            <w:r>
              <w:rPr>
                <w:sz w:val="13"/>
              </w:rPr>
              <w:t>Gravity Model of Trade</w:t>
            </w:r>
          </w:p>
        </w:tc>
        <w:tc>
          <w:tcPr>
            <w:tcW w:type="dxa" w:w="1560"/>
          </w:tcPr>
          <w:p>
            <w:r>
              <w:rPr>
                <w:sz w:val="13"/>
              </w:rPr>
              <w:t>Tinbergen J (1962) Shaping the World Econo</w:t>
            </w:r>
          </w:p>
        </w:tc>
        <w:tc>
          <w:tcPr>
            <w:tcW w:type="dxa" w:w="1560"/>
          </w:tcPr>
          <w:p>
            <w:r>
              <w:rPr>
                <w:sz w:val="13"/>
              </w:rPr>
              <w:t>CEPII Gravity database V202211 (GDP_o, GDP_d, di</w:t>
            </w:r>
          </w:p>
        </w:tc>
        <w:tc>
          <w:tcPr>
            <w:tcW w:type="dxa" w:w="1560"/>
          </w:tcPr>
          <w:p>
            <w:r>
              <w:rPr>
                <w:sz w:val="13"/>
              </w:rPr>
              <w:t>14263</w:t>
            </w:r>
          </w:p>
        </w:tc>
        <w:tc>
          <w:tcPr>
            <w:tcW w:type="dxa" w:w="1560"/>
          </w:tcPr>
          <w:p>
            <w:r>
              <w:rPr>
                <w:sz w:val="13"/>
              </w:rPr>
              <w:t>Power law (log-linear)</w:t>
            </w:r>
          </w:p>
        </w:tc>
      </w:tr>
      <w:tr>
        <w:tc>
          <w:tcPr>
            <w:tcW w:type="dxa" w:w="1560"/>
          </w:tcPr>
          <w:p>
            <w:r>
              <w:rPr>
                <w:sz w:val="13"/>
              </w:rPr>
              <w:t>11</w:t>
            </w:r>
          </w:p>
        </w:tc>
        <w:tc>
          <w:tcPr>
            <w:tcW w:type="dxa" w:w="1560"/>
          </w:tcPr>
          <w:p>
            <w:r>
              <w:rPr>
                <w:sz w:val="13"/>
              </w:rPr>
              <w:t>Great Gatsby Curve</w:t>
            </w:r>
          </w:p>
        </w:tc>
        <w:tc>
          <w:tcPr>
            <w:tcW w:type="dxa" w:w="1560"/>
          </w:tcPr>
          <w:p>
            <w:r>
              <w:rPr>
                <w:sz w:val="13"/>
              </w:rPr>
              <w:t>Corak M (2013) J Econ Perspect 27(3):79-10</w:t>
            </w:r>
          </w:p>
        </w:tc>
        <w:tc>
          <w:tcPr>
            <w:tcW w:type="dxa" w:w="1560"/>
          </w:tcPr>
          <w:p>
            <w:r>
              <w:rPr>
                <w:sz w:val="13"/>
              </w:rPr>
              <w:t xml:space="preserve">Reconstruction: World Bank GDIM income mobility </w:t>
            </w:r>
          </w:p>
        </w:tc>
        <w:tc>
          <w:tcPr>
            <w:tcW w:type="dxa" w:w="1560"/>
          </w:tcPr>
          <w:p>
            <w:r>
              <w:rPr>
                <w:sz w:val="13"/>
              </w:rPr>
              <w:t>83</w:t>
            </w:r>
          </w:p>
        </w:tc>
        <w:tc>
          <w:tcPr>
            <w:tcW w:type="dxa" w:w="1560"/>
          </w:tcPr>
          <w:p>
            <w:r>
              <w:rPr>
                <w:sz w:val="13"/>
              </w:rPr>
              <w:t>Positive (possibly convex)</w:t>
            </w:r>
          </w:p>
        </w:tc>
      </w:tr>
      <w:tr>
        <w:tc>
          <w:tcPr>
            <w:tcW w:type="dxa" w:w="1560"/>
          </w:tcPr>
          <w:p>
            <w:r>
              <w:rPr>
                <w:sz w:val="13"/>
              </w:rPr>
              <w:t>12</w:t>
            </w:r>
          </w:p>
        </w:tc>
        <w:tc>
          <w:tcPr>
            <w:tcW w:type="dxa" w:w="1560"/>
          </w:tcPr>
          <w:p>
            <w:r>
              <w:rPr>
                <w:sz w:val="13"/>
              </w:rPr>
              <w:t>Balassa-Samuelson Effect</w:t>
            </w:r>
          </w:p>
        </w:tc>
        <w:tc>
          <w:tcPr>
            <w:tcW w:type="dxa" w:w="1560"/>
          </w:tcPr>
          <w:p>
            <w:r>
              <w:rPr>
                <w:sz w:val="13"/>
              </w:rPr>
              <w:t>Balassa B (1964) J Political Economy 72:58</w:t>
            </w:r>
          </w:p>
        </w:tc>
        <w:tc>
          <w:tcPr>
            <w:tcW w:type="dxa" w:w="1560"/>
          </w:tcPr>
          <w:p>
            <w:r>
              <w:rPr>
                <w:sz w:val="13"/>
              </w:rPr>
              <w:t>Penn World Table 10.01: productivity (rgdpo/emp)</w:t>
            </w:r>
          </w:p>
        </w:tc>
        <w:tc>
          <w:tcPr>
            <w:tcW w:type="dxa" w:w="1560"/>
          </w:tcPr>
          <w:p>
            <w:r>
              <w:rPr>
                <w:sz w:val="13"/>
              </w:rPr>
              <w:t>177</w:t>
            </w:r>
          </w:p>
        </w:tc>
        <w:tc>
          <w:tcPr>
            <w:tcW w:type="dxa" w:w="1560"/>
          </w:tcPr>
          <w:p>
            <w:r>
              <w:rPr>
                <w:sz w:val="13"/>
              </w:rPr>
              <w:t>Positive linear/log</w:t>
            </w:r>
          </w:p>
        </w:tc>
      </w:tr>
      <w:tr>
        <w:tc>
          <w:tcPr>
            <w:tcW w:type="dxa" w:w="1560"/>
          </w:tcPr>
          <w:p>
            <w:r>
              <w:rPr>
                <w:sz w:val="13"/>
              </w:rPr>
              <w:t>13</w:t>
            </w:r>
          </w:p>
        </w:tc>
        <w:tc>
          <w:tcPr>
            <w:tcW w:type="dxa" w:w="1560"/>
          </w:tcPr>
          <w:p>
            <w:r>
              <w:rPr>
                <w:sz w:val="13"/>
              </w:rPr>
              <w:t>Preston Curve</w:t>
            </w:r>
          </w:p>
        </w:tc>
        <w:tc>
          <w:tcPr>
            <w:tcW w:type="dxa" w:w="1560"/>
          </w:tcPr>
          <w:p>
            <w:r>
              <w:rPr>
                <w:sz w:val="13"/>
              </w:rPr>
              <w:t>Preston SH (1975) Popul Stud 29:231-248</w:t>
            </w:r>
          </w:p>
        </w:tc>
        <w:tc>
          <w:tcPr>
            <w:tcW w:type="dxa" w:w="1560"/>
          </w:tcPr>
          <w:p>
            <w:r>
              <w:rPr>
                <w:sz w:val="13"/>
              </w:rPr>
              <w:t>World Bank WDI: NY.GDP.PCAP.PP.KD, SP.DYN.LE00.I</w:t>
            </w:r>
          </w:p>
        </w:tc>
        <w:tc>
          <w:tcPr>
            <w:tcW w:type="dxa" w:w="1560"/>
          </w:tcPr>
          <w:p>
            <w:r>
              <w:rPr>
                <w:sz w:val="13"/>
              </w:rPr>
              <w:t>199</w:t>
            </w:r>
          </w:p>
        </w:tc>
        <w:tc>
          <w:tcPr>
            <w:tcW w:type="dxa" w:w="1560"/>
          </w:tcPr>
          <w:p>
            <w:r>
              <w:rPr>
                <w:sz w:val="13"/>
              </w:rPr>
              <w:t>Concave (log-linear)</w:t>
            </w:r>
          </w:p>
        </w:tc>
      </w:tr>
      <w:tr>
        <w:tc>
          <w:tcPr>
            <w:tcW w:type="dxa" w:w="1560"/>
          </w:tcPr>
          <w:p>
            <w:r>
              <w:rPr>
                <w:sz w:val="13"/>
              </w:rPr>
              <w:t>14</w:t>
            </w:r>
          </w:p>
        </w:tc>
        <w:tc>
          <w:tcPr>
            <w:tcW w:type="dxa" w:w="1560"/>
          </w:tcPr>
          <w:p>
            <w:r>
              <w:rPr>
                <w:sz w:val="13"/>
              </w:rPr>
              <w:t>Easterlin Paradox</w:t>
            </w:r>
          </w:p>
        </w:tc>
        <w:tc>
          <w:tcPr>
            <w:tcW w:type="dxa" w:w="1560"/>
          </w:tcPr>
          <w:p>
            <w:r>
              <w:rPr>
                <w:sz w:val="13"/>
              </w:rPr>
              <w:t>Easterlin RA (1974) in Nations and Househo</w:t>
            </w:r>
          </w:p>
        </w:tc>
        <w:tc>
          <w:tcPr>
            <w:tcW w:type="dxa" w:w="1560"/>
          </w:tcPr>
          <w:p>
            <w:r>
              <w:rPr>
                <w:sz w:val="13"/>
              </w:rPr>
              <w:t>OWID Cantril ladder (World Happiness Report / Ga</w:t>
            </w:r>
          </w:p>
        </w:tc>
        <w:tc>
          <w:tcPr>
            <w:tcW w:type="dxa" w:w="1560"/>
          </w:tcPr>
          <w:p>
            <w:r>
              <w:rPr>
                <w:sz w:val="13"/>
              </w:rPr>
              <w:t>159</w:t>
            </w:r>
          </w:p>
        </w:tc>
        <w:tc>
          <w:tcPr>
            <w:tcW w:type="dxa" w:w="1560"/>
          </w:tcPr>
          <w:p>
            <w:r>
              <w:rPr>
                <w:sz w:val="13"/>
              </w:rPr>
              <w:t>Concave/saturating</w:t>
            </w:r>
          </w:p>
        </w:tc>
      </w:tr>
      <w:tr>
        <w:tc>
          <w:tcPr>
            <w:tcW w:type="dxa" w:w="1560"/>
          </w:tcPr>
          <w:p>
            <w:r>
              <w:rPr>
                <w:sz w:val="13"/>
              </w:rPr>
              <w:t>15</w:t>
            </w:r>
          </w:p>
        </w:tc>
        <w:tc>
          <w:tcPr>
            <w:tcW w:type="dxa" w:w="1560"/>
          </w:tcPr>
          <w:p>
            <w:r>
              <w:rPr>
                <w:sz w:val="13"/>
              </w:rPr>
              <w:t>McKeown Thesis (TB Mortality</w:t>
            </w:r>
          </w:p>
        </w:tc>
        <w:tc>
          <w:tcPr>
            <w:tcW w:type="dxa" w:w="1560"/>
          </w:tcPr>
          <w:p>
            <w:r>
              <w:rPr>
                <w:sz w:val="13"/>
              </w:rPr>
              <w:t>McKeown T (1976) The Modern Rise of Popula</w:t>
            </w:r>
          </w:p>
        </w:tc>
        <w:tc>
          <w:tcPr>
            <w:tcW w:type="dxa" w:w="1560"/>
          </w:tcPr>
          <w:p>
            <w:r>
              <w:rPr>
                <w:sz w:val="13"/>
              </w:rPr>
              <w:t>McKeown, Record &amp; Turner (1975) Population Studi</w:t>
            </w:r>
          </w:p>
        </w:tc>
        <w:tc>
          <w:tcPr>
            <w:tcW w:type="dxa" w:w="1560"/>
          </w:tcPr>
          <w:p>
            <w:r>
              <w:rPr>
                <w:sz w:val="13"/>
              </w:rPr>
              <w:t>8</w:t>
            </w:r>
          </w:p>
        </w:tc>
        <w:tc>
          <w:tcPr>
            <w:tcW w:type="dxa" w:w="1560"/>
          </w:tcPr>
          <w:p>
            <w:r>
              <w:rPr>
                <w:sz w:val="13"/>
              </w:rPr>
              <w:t>Exponential decline</w:t>
            </w:r>
          </w:p>
        </w:tc>
      </w:tr>
      <w:tr>
        <w:tc>
          <w:tcPr>
            <w:tcW w:type="dxa" w:w="1560"/>
          </w:tcPr>
          <w:p>
            <w:r>
              <w:rPr>
                <w:sz w:val="13"/>
              </w:rPr>
              <w:t>16</w:t>
            </w:r>
          </w:p>
        </w:tc>
        <w:tc>
          <w:tcPr>
            <w:tcW w:type="dxa" w:w="1560"/>
          </w:tcPr>
          <w:p>
            <w:r>
              <w:rPr>
                <w:sz w:val="13"/>
              </w:rPr>
              <w:t>Linear No-Threshold (LNT)</w:t>
            </w:r>
          </w:p>
        </w:tc>
        <w:tc>
          <w:tcPr>
            <w:tcW w:type="dxa" w:w="1560"/>
          </w:tcPr>
          <w:p>
            <w:r>
              <w:rPr>
                <w:sz w:val="13"/>
              </w:rPr>
              <w:t>ICRP (1958) Publication 1; Ozasa et al. (2</w:t>
            </w:r>
          </w:p>
        </w:tc>
        <w:tc>
          <w:tcPr>
            <w:tcW w:type="dxa" w:w="1560"/>
          </w:tcPr>
          <w:p>
            <w:r>
              <w:rPr>
                <w:sz w:val="13"/>
              </w:rPr>
              <w:t>Ozasa et al. (2012) Radiat Res 177:229-243, Fig.</w:t>
            </w:r>
          </w:p>
        </w:tc>
        <w:tc>
          <w:tcPr>
            <w:tcW w:type="dxa" w:w="1560"/>
          </w:tcPr>
          <w:p>
            <w:r>
              <w:rPr>
                <w:sz w:val="13"/>
              </w:rPr>
              <w:t>21</w:t>
            </w:r>
          </w:p>
        </w:tc>
        <w:tc>
          <w:tcPr>
            <w:tcW w:type="dxa" w:w="1560"/>
          </w:tcPr>
          <w:p>
            <w:r>
              <w:rPr>
                <w:sz w:val="13"/>
              </w:rPr>
              <w:t>Linear (threshold debate)</w:t>
            </w:r>
          </w:p>
        </w:tc>
      </w:tr>
      <w:tr>
        <w:tc>
          <w:tcPr>
            <w:tcW w:type="dxa" w:w="1560"/>
          </w:tcPr>
          <w:p>
            <w:r>
              <w:rPr>
                <w:sz w:val="13"/>
              </w:rPr>
              <w:t>17</w:t>
            </w:r>
          </w:p>
        </w:tc>
        <w:tc>
          <w:tcPr>
            <w:tcW w:type="dxa" w:w="1560"/>
          </w:tcPr>
          <w:p>
            <w:r>
              <w:rPr>
                <w:sz w:val="13"/>
              </w:rPr>
              <w:t>Fries Compression of Morbidi</w:t>
            </w:r>
          </w:p>
        </w:tc>
        <w:tc>
          <w:tcPr>
            <w:tcW w:type="dxa" w:w="1560"/>
          </w:tcPr>
          <w:p>
            <w:r>
              <w:rPr>
                <w:sz w:val="13"/>
              </w:rPr>
              <w:t>Fries JF (1980) N Engl J Med 303:130-135</w:t>
            </w:r>
          </w:p>
        </w:tc>
        <w:tc>
          <w:tcPr>
            <w:tcW w:type="dxa" w:w="1560"/>
          </w:tcPr>
          <w:p>
            <w:r>
              <w:rPr>
                <w:sz w:val="13"/>
              </w:rPr>
              <w:t>Fries JF (1980) NEJM 303:130-135, Fig. 2 (ideali</w:t>
            </w:r>
          </w:p>
        </w:tc>
        <w:tc>
          <w:tcPr>
            <w:tcW w:type="dxa" w:w="1560"/>
          </w:tcPr>
          <w:p>
            <w:r>
              <w:rPr>
                <w:sz w:val="13"/>
              </w:rPr>
              <w:t>17</w:t>
            </w:r>
          </w:p>
        </w:tc>
        <w:tc>
          <w:tcPr>
            <w:tcW w:type="dxa" w:w="1560"/>
          </w:tcPr>
          <w:p>
            <w:r>
              <w:rPr>
                <w:sz w:val="13"/>
              </w:rPr>
              <w:t>Compression (declining morbi</w:t>
            </w:r>
          </w:p>
        </w:tc>
      </w:tr>
      <w:tr>
        <w:tc>
          <w:tcPr>
            <w:tcW w:type="dxa" w:w="1560"/>
          </w:tcPr>
          <w:p>
            <w:r>
              <w:rPr>
                <w:sz w:val="13"/>
              </w:rPr>
              <w:t>18</w:t>
            </w:r>
          </w:p>
        </w:tc>
        <w:tc>
          <w:tcPr>
            <w:tcW w:type="dxa" w:w="1560"/>
          </w:tcPr>
          <w:p>
            <w:r>
              <w:rPr>
                <w:sz w:val="13"/>
              </w:rPr>
              <w:t>Barker Hypothesis (U-shape)</w:t>
            </w:r>
          </w:p>
        </w:tc>
        <w:tc>
          <w:tcPr>
            <w:tcW w:type="dxa" w:w="1560"/>
          </w:tcPr>
          <w:p>
            <w:r>
              <w:rPr>
                <w:sz w:val="13"/>
              </w:rPr>
              <w:t>Barker DJP (1990) BMJ 301:1111</w:t>
            </w:r>
          </w:p>
        </w:tc>
        <w:tc>
          <w:tcPr>
            <w:tcW w:type="dxa" w:w="1560"/>
          </w:tcPr>
          <w:p>
            <w:r>
              <w:rPr>
                <w:sz w:val="13"/>
              </w:rPr>
              <w:t>Osmond, Barker, Winter, Fall &amp; Simmonds (1993) B</w:t>
            </w:r>
          </w:p>
        </w:tc>
        <w:tc>
          <w:tcPr>
            <w:tcW w:type="dxa" w:w="1560"/>
          </w:tcPr>
          <w:p>
            <w:r>
              <w:rPr>
                <w:sz w:val="13"/>
              </w:rPr>
              <w:t>12</w:t>
            </w:r>
          </w:p>
        </w:tc>
        <w:tc>
          <w:tcPr>
            <w:tcW w:type="dxa" w:w="1560"/>
          </w:tcPr>
          <w:p>
            <w:r>
              <w:rPr>
                <w:sz w:val="13"/>
              </w:rPr>
              <w:t>U-shaped (NOT supported: sou</w:t>
            </w:r>
          </w:p>
        </w:tc>
      </w:tr>
      <w:tr>
        <w:tc>
          <w:tcPr>
            <w:tcW w:type="dxa" w:w="1560"/>
          </w:tcPr>
          <w:p>
            <w:r>
              <w:rPr>
                <w:sz w:val="13"/>
              </w:rPr>
              <w:t>19</w:t>
            </w:r>
          </w:p>
        </w:tc>
        <w:tc>
          <w:tcPr>
            <w:tcW w:type="dxa" w:w="1560"/>
          </w:tcPr>
          <w:p>
            <w:r>
              <w:rPr>
                <w:sz w:val="13"/>
              </w:rPr>
              <w:t>Omran Epidemiological Transi</w:t>
            </w:r>
          </w:p>
        </w:tc>
        <w:tc>
          <w:tcPr>
            <w:tcW w:type="dxa" w:w="1560"/>
          </w:tcPr>
          <w:p>
            <w:r>
              <w:rPr>
                <w:sz w:val="13"/>
              </w:rPr>
              <w:t>Omran AR (1971) Milbank Mem Fund Q 49:509-</w:t>
            </w:r>
          </w:p>
        </w:tc>
        <w:tc>
          <w:tcPr>
            <w:tcW w:type="dxa" w:w="1560"/>
          </w:tcPr>
          <w:p>
            <w:r>
              <w:rPr>
                <w:sz w:val="13"/>
              </w:rPr>
              <w:t>UNDP HDI (composite index) + World Bank WDI SH.D</w:t>
            </w:r>
          </w:p>
        </w:tc>
        <w:tc>
          <w:tcPr>
            <w:tcW w:type="dxa" w:w="1560"/>
          </w:tcPr>
          <w:p>
            <w:r>
              <w:rPr>
                <w:sz w:val="13"/>
              </w:rPr>
              <w:t>183</w:t>
            </w:r>
          </w:p>
        </w:tc>
        <w:tc>
          <w:tcPr>
            <w:tcW w:type="dxa" w:w="1560"/>
          </w:tcPr>
          <w:p>
            <w:r>
              <w:rPr>
                <w:sz w:val="13"/>
              </w:rPr>
              <w:t>S-shaped transition</w:t>
            </w:r>
          </w:p>
        </w:tc>
      </w:tr>
      <w:tr>
        <w:tc>
          <w:tcPr>
            <w:tcW w:type="dxa" w:w="1560"/>
          </w:tcPr>
          <w:p>
            <w:r>
              <w:rPr>
                <w:sz w:val="13"/>
              </w:rPr>
              <w:t>20</w:t>
            </w:r>
          </w:p>
        </w:tc>
        <w:tc>
          <w:tcPr>
            <w:tcW w:type="dxa" w:w="1560"/>
          </w:tcPr>
          <w:p>
            <w:r>
              <w:rPr>
                <w:sz w:val="13"/>
              </w:rPr>
              <w:t>Wilkinson Curve</w:t>
            </w:r>
          </w:p>
        </w:tc>
        <w:tc>
          <w:tcPr>
            <w:tcW w:type="dxa" w:w="1560"/>
          </w:tcPr>
          <w:p>
            <w:r>
              <w:rPr>
                <w:sz w:val="13"/>
              </w:rPr>
              <w:t>Wilkinson RG (1996) Unhealthy Societies. R</w:t>
            </w:r>
          </w:p>
        </w:tc>
        <w:tc>
          <w:tcPr>
            <w:tcW w:type="dxa" w:w="1560"/>
          </w:tcPr>
          <w:p>
            <w:r>
              <w:rPr>
                <w:sz w:val="13"/>
              </w:rPr>
              <w:t>Wilkinson RG (1992) BMJ 304:165-168, Fig. 2 (lif</w:t>
            </w:r>
          </w:p>
        </w:tc>
        <w:tc>
          <w:tcPr>
            <w:tcW w:type="dxa" w:w="1560"/>
          </w:tcPr>
          <w:p>
            <w:r>
              <w:rPr>
                <w:sz w:val="13"/>
              </w:rPr>
              <w:t>9</w:t>
            </w:r>
          </w:p>
        </w:tc>
        <w:tc>
          <w:tcPr>
            <w:tcW w:type="dxa" w:w="1560"/>
          </w:tcPr>
          <w:p>
            <w:r>
              <w:rPr>
                <w:sz w:val="13"/>
              </w:rPr>
              <w:t xml:space="preserve">Positive (income equality → </w:t>
            </w:r>
          </w:p>
        </w:tc>
      </w:tr>
      <w:tr>
        <w:tc>
          <w:tcPr>
            <w:tcW w:type="dxa" w:w="1560"/>
          </w:tcPr>
          <w:p>
            <w:r>
              <w:rPr>
                <w:sz w:val="13"/>
              </w:rPr>
              <w:t>21</w:t>
            </w:r>
          </w:p>
        </w:tc>
        <w:tc>
          <w:tcPr>
            <w:tcW w:type="dxa" w:w="1560"/>
          </w:tcPr>
          <w:p>
            <w:r>
              <w:rPr>
                <w:sz w:val="13"/>
              </w:rPr>
              <w:t>BMI-Mortality J-Curve</w:t>
            </w:r>
          </w:p>
        </w:tc>
        <w:tc>
          <w:tcPr>
            <w:tcW w:type="dxa" w:w="1560"/>
          </w:tcPr>
          <w:p>
            <w:r>
              <w:rPr>
                <w:sz w:val="13"/>
              </w:rPr>
              <w:t>Various; Global BMI Mortality Collaboratio</w:t>
            </w:r>
          </w:p>
        </w:tc>
        <w:tc>
          <w:tcPr>
            <w:tcW w:type="dxa" w:w="1560"/>
          </w:tcPr>
          <w:p>
            <w:r>
              <w:rPr>
                <w:sz w:val="13"/>
              </w:rPr>
              <w:t>Global BMI Mortality Collaboration (2016) Lancet</w:t>
            </w:r>
          </w:p>
        </w:tc>
        <w:tc>
          <w:tcPr>
            <w:tcW w:type="dxa" w:w="1560"/>
          </w:tcPr>
          <w:p>
            <w:r>
              <w:rPr>
                <w:sz w:val="13"/>
              </w:rPr>
              <w:t>9</w:t>
            </w:r>
          </w:p>
        </w:tc>
        <w:tc>
          <w:tcPr>
            <w:tcW w:type="dxa" w:w="1560"/>
          </w:tcPr>
          <w:p>
            <w:r>
              <w:rPr>
                <w:sz w:val="13"/>
              </w:rPr>
              <w:t>J-shaped (nadir at BMI 22-25</w:t>
            </w:r>
          </w:p>
        </w:tc>
      </w:tr>
      <w:tr>
        <w:tc>
          <w:tcPr>
            <w:tcW w:type="dxa" w:w="1560"/>
          </w:tcPr>
          <w:p>
            <w:r>
              <w:rPr>
                <w:sz w:val="13"/>
              </w:rPr>
              <w:t>22</w:t>
            </w:r>
          </w:p>
        </w:tc>
        <w:tc>
          <w:tcPr>
            <w:tcW w:type="dxa" w:w="1560"/>
          </w:tcPr>
          <w:p>
            <w:r>
              <w:rPr>
                <w:sz w:val="13"/>
              </w:rPr>
              <w:t>Alcohol-Mortality J-Curve</w:t>
            </w:r>
          </w:p>
        </w:tc>
        <w:tc>
          <w:tcPr>
            <w:tcW w:type="dxa" w:w="1560"/>
          </w:tcPr>
          <w:p>
            <w:r>
              <w:rPr>
                <w:sz w:val="13"/>
              </w:rPr>
              <w:t>Di Castelnuovo A et al. (2006) Arch Intern</w:t>
            </w:r>
          </w:p>
        </w:tc>
        <w:tc>
          <w:tcPr>
            <w:tcW w:type="dxa" w:w="1560"/>
          </w:tcPr>
          <w:p>
            <w:r>
              <w:rPr>
                <w:sz w:val="13"/>
              </w:rPr>
              <w:t>Di Castelnuovo et al. (2006) Arch Intern Med 166</w:t>
            </w:r>
          </w:p>
        </w:tc>
        <w:tc>
          <w:tcPr>
            <w:tcW w:type="dxa" w:w="1560"/>
          </w:tcPr>
          <w:p>
            <w:r>
              <w:rPr>
                <w:sz w:val="13"/>
              </w:rPr>
              <w:t>17</w:t>
            </w:r>
          </w:p>
        </w:tc>
        <w:tc>
          <w:tcPr>
            <w:tcW w:type="dxa" w:w="1560"/>
          </w:tcPr>
          <w:p>
            <w:r>
              <w:rPr>
                <w:sz w:val="13"/>
              </w:rPr>
              <w:t xml:space="preserve">J-shaped (moderate drinking </w:t>
            </w:r>
          </w:p>
        </w:tc>
      </w:tr>
      <w:tr>
        <w:tc>
          <w:tcPr>
            <w:tcW w:type="dxa" w:w="1560"/>
          </w:tcPr>
          <w:p>
            <w:r>
              <w:rPr>
                <w:sz w:val="13"/>
              </w:rPr>
              <w:t>23</w:t>
            </w:r>
          </w:p>
        </w:tc>
        <w:tc>
          <w:tcPr>
            <w:tcW w:type="dxa" w:w="1560"/>
          </w:tcPr>
          <w:p>
            <w:r>
              <w:rPr>
                <w:sz w:val="13"/>
              </w:rPr>
              <w:t>Demographic Transition Model</w:t>
            </w:r>
          </w:p>
        </w:tc>
        <w:tc>
          <w:tcPr>
            <w:tcW w:type="dxa" w:w="1560"/>
          </w:tcPr>
          <w:p>
            <w:r>
              <w:rPr>
                <w:sz w:val="13"/>
              </w:rPr>
              <w:t>Notestein FW (1945) in Population: The Lon</w:t>
            </w:r>
          </w:p>
        </w:tc>
        <w:tc>
          <w:tcPr>
            <w:tcW w:type="dxa" w:w="1560"/>
          </w:tcPr>
          <w:p>
            <w:r>
              <w:rPr>
                <w:sz w:val="13"/>
              </w:rPr>
              <w:t>World Bank WDI: SP.DYN.TFRT.IN; UNDP HDI</w:t>
            </w:r>
          </w:p>
        </w:tc>
        <w:tc>
          <w:tcPr>
            <w:tcW w:type="dxa" w:w="1560"/>
          </w:tcPr>
          <w:p>
            <w:r>
              <w:rPr>
                <w:sz w:val="13"/>
              </w:rPr>
              <w:t>WB API</w:t>
            </w:r>
          </w:p>
        </w:tc>
        <w:tc>
          <w:tcPr>
            <w:tcW w:type="dxa" w:w="1560"/>
          </w:tcPr>
          <w:p>
            <w:r>
              <w:rPr>
                <w:sz w:val="13"/>
              </w:rPr>
              <w:t>S-shaped decline</w:t>
            </w:r>
          </w:p>
        </w:tc>
      </w:tr>
      <w:tr>
        <w:tc>
          <w:tcPr>
            <w:tcW w:type="dxa" w:w="1560"/>
          </w:tcPr>
          <w:p>
            <w:r>
              <w:rPr>
                <w:sz w:val="13"/>
              </w:rPr>
              <w:t>24</w:t>
            </w:r>
          </w:p>
        </w:tc>
        <w:tc>
          <w:tcPr>
            <w:tcW w:type="dxa" w:w="1560"/>
          </w:tcPr>
          <w:p>
            <w:r>
              <w:rPr>
                <w:sz w:val="13"/>
              </w:rPr>
              <w:t>Bongaarts-Feeney Tempo Adjus</w:t>
            </w:r>
          </w:p>
        </w:tc>
        <w:tc>
          <w:tcPr>
            <w:tcW w:type="dxa" w:w="1560"/>
          </w:tcPr>
          <w:p>
            <w:r>
              <w:rPr>
                <w:sz w:val="13"/>
              </w:rPr>
              <w:t>Bongaarts J, Feeney G (1998) Popul Dev Rev</w:t>
            </w:r>
          </w:p>
        </w:tc>
        <w:tc>
          <w:tcPr>
            <w:tcW w:type="dxa" w:w="1560"/>
          </w:tcPr>
          <w:p>
            <w:r>
              <w:rPr>
                <w:sz w:val="13"/>
              </w:rPr>
              <w:t>Bongaarts &amp; Feeney (1998) Popul Dev Rev 24:271-2</w:t>
            </w:r>
          </w:p>
        </w:tc>
        <w:tc>
          <w:tcPr>
            <w:tcW w:type="dxa" w:w="1560"/>
          </w:tcPr>
          <w:p>
            <w:r>
              <w:rPr>
                <w:sz w:val="13"/>
              </w:rPr>
              <w:t>WB API</w:t>
            </w:r>
          </w:p>
        </w:tc>
        <w:tc>
          <w:tcPr>
            <w:tcW w:type="dxa" w:w="1560"/>
          </w:tcPr>
          <w:p>
            <w:r>
              <w:rPr>
                <w:sz w:val="13"/>
              </w:rPr>
              <w:t>Tempo distortion (observed v</w:t>
            </w:r>
          </w:p>
        </w:tc>
      </w:tr>
      <w:tr>
        <w:tc>
          <w:tcPr>
            <w:tcW w:type="dxa" w:w="1560"/>
          </w:tcPr>
          <w:p>
            <w:r>
              <w:rPr>
                <w:sz w:val="13"/>
              </w:rPr>
              <w:t>25</w:t>
            </w:r>
          </w:p>
        </w:tc>
        <w:tc>
          <w:tcPr>
            <w:tcW w:type="dxa" w:w="1560"/>
          </w:tcPr>
          <w:p>
            <w:r>
              <w:rPr>
                <w:sz w:val="13"/>
              </w:rPr>
              <w:t>Lee-Carter Mortality Model</w:t>
            </w:r>
          </w:p>
        </w:tc>
        <w:tc>
          <w:tcPr>
            <w:tcW w:type="dxa" w:w="1560"/>
          </w:tcPr>
          <w:p>
            <w:r>
              <w:rPr>
                <w:sz w:val="13"/>
              </w:rPr>
              <w:t>Lee RD, Carter LR (1992) J Am Stat Assoc 8</w:t>
            </w:r>
          </w:p>
        </w:tc>
        <w:tc>
          <w:tcPr>
            <w:tcW w:type="dxa" w:w="1560"/>
          </w:tcPr>
          <w:p>
            <w:r>
              <w:rPr>
                <w:sz w:val="13"/>
              </w:rPr>
              <w:t>HMD USA period death rates (Mx_1x1); kappa_t est</w:t>
            </w:r>
          </w:p>
        </w:tc>
        <w:tc>
          <w:tcPr>
            <w:tcW w:type="dxa" w:w="1560"/>
          </w:tcPr>
          <w:p>
            <w:r>
              <w:rPr>
                <w:sz w:val="13"/>
              </w:rPr>
              <w:t>92</w:t>
            </w:r>
          </w:p>
        </w:tc>
        <w:tc>
          <w:tcPr>
            <w:tcW w:type="dxa" w:w="1560"/>
          </w:tcPr>
          <w:p>
            <w:r>
              <w:rPr>
                <w:sz w:val="13"/>
              </w:rPr>
              <w:t>Linear decline (structural c</w:t>
            </w:r>
          </w:p>
        </w:tc>
      </w:tr>
      <w:tr>
        <w:tc>
          <w:tcPr>
            <w:tcW w:type="dxa" w:w="1560"/>
          </w:tcPr>
          <w:p>
            <w:r>
              <w:rPr>
                <w:sz w:val="13"/>
              </w:rPr>
              <w:t>26</w:t>
            </w:r>
          </w:p>
        </w:tc>
        <w:tc>
          <w:tcPr>
            <w:tcW w:type="dxa" w:w="1560"/>
          </w:tcPr>
          <w:p>
            <w:r>
              <w:rPr>
                <w:sz w:val="13"/>
              </w:rPr>
              <w:t>Coale-Trussell Fertility Sch</w:t>
            </w:r>
          </w:p>
        </w:tc>
        <w:tc>
          <w:tcPr>
            <w:tcW w:type="dxa" w:w="1560"/>
          </w:tcPr>
          <w:p>
            <w:r>
              <w:rPr>
                <w:sz w:val="13"/>
              </w:rPr>
              <w:t>Coale AJ, Trussell TJ (1974) Popul Index 4</w:t>
            </w:r>
          </w:p>
        </w:tc>
        <w:tc>
          <w:tcPr>
            <w:tcW w:type="dxa" w:w="1560"/>
          </w:tcPr>
          <w:p>
            <w:r>
              <w:rPr>
                <w:sz w:val="13"/>
              </w:rPr>
              <w:t>Coale &amp; Trussell (1974/1978) Population Index 40</w:t>
            </w:r>
          </w:p>
        </w:tc>
        <w:tc>
          <w:tcPr>
            <w:tcW w:type="dxa" w:w="1560"/>
          </w:tcPr>
          <w:p>
            <w:r>
              <w:rPr>
                <w:sz w:val="13"/>
              </w:rPr>
              <w:t>6</w:t>
            </w:r>
          </w:p>
        </w:tc>
        <w:tc>
          <w:tcPr>
            <w:tcW w:type="dxa" w:w="1560"/>
          </w:tcPr>
          <w:p>
            <w:r>
              <w:rPr>
                <w:sz w:val="13"/>
              </w:rPr>
              <w:t>Concave decline with age</w:t>
            </w:r>
          </w:p>
        </w:tc>
      </w:tr>
      <w:tr>
        <w:tc>
          <w:tcPr>
            <w:tcW w:type="dxa" w:w="1560"/>
          </w:tcPr>
          <w:p>
            <w:r>
              <w:rPr>
                <w:sz w:val="13"/>
              </w:rPr>
              <w:t>27</w:t>
            </w:r>
          </w:p>
        </w:tc>
        <w:tc>
          <w:tcPr>
            <w:tcW w:type="dxa" w:w="1560"/>
          </w:tcPr>
          <w:p>
            <w:r>
              <w:rPr>
                <w:sz w:val="13"/>
              </w:rPr>
              <w:t>Replacement Migration Curve</w:t>
            </w:r>
          </w:p>
        </w:tc>
        <w:tc>
          <w:tcPr>
            <w:tcW w:type="dxa" w:w="1560"/>
          </w:tcPr>
          <w:p>
            <w:r>
              <w:rPr>
                <w:sz w:val="13"/>
              </w:rPr>
              <w:t xml:space="preserve">UN Population Division (2000) Replacement </w:t>
            </w:r>
          </w:p>
        </w:tc>
        <w:tc>
          <w:tcPr>
            <w:tcW w:type="dxa" w:w="1560"/>
          </w:tcPr>
          <w:p>
            <w:r>
              <w:rPr>
                <w:sz w:val="13"/>
              </w:rPr>
              <w:t xml:space="preserve">UN (2000) 'Replacement Migration' report, Table </w:t>
            </w:r>
          </w:p>
        </w:tc>
        <w:tc>
          <w:tcPr>
            <w:tcW w:type="dxa" w:w="1560"/>
          </w:tcPr>
          <w:p>
            <w:r>
              <w:rPr>
                <w:sz w:val="13"/>
              </w:rPr>
              <w:t>8</w:t>
            </w:r>
          </w:p>
        </w:tc>
        <w:tc>
          <w:tcPr>
            <w:tcW w:type="dxa" w:w="1560"/>
          </w:tcPr>
          <w:p>
            <w:r>
              <w:rPr>
                <w:sz w:val="13"/>
              </w:rPr>
              <w:t>Nonlinear increase</w:t>
            </w:r>
          </w:p>
        </w:tc>
      </w:tr>
      <w:tr>
        <w:tc>
          <w:tcPr>
            <w:tcW w:type="dxa" w:w="1560"/>
          </w:tcPr>
          <w:p>
            <w:r>
              <w:rPr>
                <w:sz w:val="13"/>
              </w:rPr>
              <w:t>28</w:t>
            </w:r>
          </w:p>
        </w:tc>
        <w:tc>
          <w:tcPr>
            <w:tcW w:type="dxa" w:w="1560"/>
          </w:tcPr>
          <w:p>
            <w:r>
              <w:rPr>
                <w:sz w:val="13"/>
              </w:rPr>
              <w:t>Second Demographic Transitio</w:t>
            </w:r>
          </w:p>
        </w:tc>
        <w:tc>
          <w:tcPr>
            <w:tcW w:type="dxa" w:w="1560"/>
          </w:tcPr>
          <w:p>
            <w:r>
              <w:rPr>
                <w:sz w:val="13"/>
              </w:rPr>
              <w:t>Van de Kaa DJ (1987) Popul Bull 42(1):1-57</w:t>
            </w:r>
          </w:p>
        </w:tc>
        <w:tc>
          <w:tcPr>
            <w:tcW w:type="dxa" w:w="1560"/>
          </w:tcPr>
          <w:p>
            <w:r>
              <w:rPr>
                <w:sz w:val="13"/>
              </w:rPr>
              <w:t>World Bank WDI: SP.DYN.TFRT.IN; UNDP HDI</w:t>
            </w:r>
          </w:p>
        </w:tc>
        <w:tc>
          <w:tcPr>
            <w:tcW w:type="dxa" w:w="1560"/>
          </w:tcPr>
          <w:p>
            <w:r>
              <w:rPr>
                <w:sz w:val="13"/>
              </w:rPr>
              <w:t>109</w:t>
            </w:r>
          </w:p>
        </w:tc>
        <w:tc>
          <w:tcPr>
            <w:tcW w:type="dxa" w:w="1560"/>
          </w:tcPr>
          <w:p>
            <w:r>
              <w:rPr>
                <w:sz w:val="13"/>
              </w:rPr>
              <w:t>J-shaped recovery at high HD</w:t>
            </w:r>
          </w:p>
        </w:tc>
      </w:tr>
      <w:tr>
        <w:tc>
          <w:tcPr>
            <w:tcW w:type="dxa" w:w="1560"/>
          </w:tcPr>
          <w:p>
            <w:r>
              <w:rPr>
                <w:sz w:val="13"/>
              </w:rPr>
              <w:t>29</w:t>
            </w:r>
          </w:p>
        </w:tc>
        <w:tc>
          <w:tcPr>
            <w:tcW w:type="dxa" w:w="1560"/>
          </w:tcPr>
          <w:p>
            <w:r>
              <w:rPr>
                <w:sz w:val="13"/>
              </w:rPr>
              <w:t>Species-Area Curve</w:t>
            </w:r>
          </w:p>
        </w:tc>
        <w:tc>
          <w:tcPr>
            <w:tcW w:type="dxa" w:w="1560"/>
          </w:tcPr>
          <w:p>
            <w:r>
              <w:rPr>
                <w:sz w:val="13"/>
              </w:rPr>
              <w:t>Arrhenius O (1921) J Ecol 9:95-99</w:t>
            </w:r>
          </w:p>
        </w:tc>
        <w:tc>
          <w:tcPr>
            <w:tcW w:type="dxa" w:w="1560"/>
          </w:tcPr>
          <w:p>
            <w:r>
              <w:rPr>
                <w:sz w:val="13"/>
              </w:rPr>
              <w:t>Johnson &amp; Raven (1973) Science 179:893-895, Gala</w:t>
            </w:r>
          </w:p>
        </w:tc>
        <w:tc>
          <w:tcPr>
            <w:tcW w:type="dxa" w:w="1560"/>
          </w:tcPr>
          <w:p>
            <w:r>
              <w:rPr>
                <w:sz w:val="13"/>
              </w:rPr>
              <w:t>30</w:t>
            </w:r>
          </w:p>
        </w:tc>
        <w:tc>
          <w:tcPr>
            <w:tcW w:type="dxa" w:w="1560"/>
          </w:tcPr>
          <w:p>
            <w:r>
              <w:rPr>
                <w:sz w:val="13"/>
              </w:rPr>
              <w:t>Power law S = cA^z (z ≈ 0.25</w:t>
            </w:r>
          </w:p>
        </w:tc>
      </w:tr>
      <w:tr>
        <w:tc>
          <w:tcPr>
            <w:tcW w:type="dxa" w:w="1560"/>
          </w:tcPr>
          <w:p>
            <w:r>
              <w:rPr>
                <w:sz w:val="13"/>
              </w:rPr>
              <w:t>30</w:t>
            </w:r>
          </w:p>
        </w:tc>
        <w:tc>
          <w:tcPr>
            <w:tcW w:type="dxa" w:w="1560"/>
          </w:tcPr>
          <w:p>
            <w:r>
              <w:rPr>
                <w:sz w:val="13"/>
              </w:rPr>
              <w:t>Hubbert Peak Oil</w:t>
            </w:r>
          </w:p>
        </w:tc>
        <w:tc>
          <w:tcPr>
            <w:tcW w:type="dxa" w:w="1560"/>
          </w:tcPr>
          <w:p>
            <w:r>
              <w:rPr>
                <w:sz w:val="13"/>
              </w:rPr>
              <w:t>Hubbert MK (1956) Nuclear Energy and the F</w:t>
            </w:r>
          </w:p>
        </w:tc>
        <w:tc>
          <w:tcPr>
            <w:tcW w:type="dxa" w:w="1560"/>
          </w:tcPr>
          <w:p>
            <w:r>
              <w:rPr>
                <w:sz w:val="13"/>
              </w:rPr>
              <w:t>US EIA Total Energy: crude oil production (MSN=P</w:t>
            </w:r>
          </w:p>
        </w:tc>
        <w:tc>
          <w:tcPr>
            <w:tcW w:type="dxa" w:w="1560"/>
          </w:tcPr>
          <w:p>
            <w:r>
              <w:rPr>
                <w:sz w:val="13"/>
              </w:rPr>
              <w:t>WB API</w:t>
            </w:r>
          </w:p>
        </w:tc>
        <w:tc>
          <w:tcPr>
            <w:tcW w:type="dxa" w:w="1560"/>
          </w:tcPr>
          <w:p>
            <w:r>
              <w:rPr>
                <w:sz w:val="13"/>
              </w:rPr>
              <w:t>Symmetric bell curve (logist</w:t>
            </w:r>
          </w:p>
        </w:tc>
      </w:tr>
      <w:tr>
        <w:tc>
          <w:tcPr>
            <w:tcW w:type="dxa" w:w="1560"/>
          </w:tcPr>
          <w:p>
            <w:r>
              <w:rPr>
                <w:sz w:val="13"/>
              </w:rPr>
              <w:t>31</w:t>
            </w:r>
          </w:p>
        </w:tc>
        <w:tc>
          <w:tcPr>
            <w:tcW w:type="dxa" w:w="1560"/>
          </w:tcPr>
          <w:p>
            <w:r>
              <w:rPr>
                <w:sz w:val="13"/>
              </w:rPr>
              <w:t>Keeling Curve (CO2)</w:t>
            </w:r>
          </w:p>
        </w:tc>
        <w:tc>
          <w:tcPr>
            <w:tcW w:type="dxa" w:w="1560"/>
          </w:tcPr>
          <w:p>
            <w:r>
              <w:rPr>
                <w:sz w:val="13"/>
              </w:rPr>
              <w:t>Keeling CD (1960) Tellus 12:200-203</w:t>
            </w:r>
          </w:p>
        </w:tc>
        <w:tc>
          <w:tcPr>
            <w:tcW w:type="dxa" w:w="1560"/>
          </w:tcPr>
          <w:p>
            <w:r>
              <w:rPr>
                <w:sz w:val="13"/>
              </w:rPr>
              <w:t>NOAA Global Monitoring Laboratory: Mauna Loa CO2</w:t>
            </w:r>
          </w:p>
        </w:tc>
        <w:tc>
          <w:tcPr>
            <w:tcW w:type="dxa" w:w="1560"/>
          </w:tcPr>
          <w:p>
            <w:r>
              <w:rPr>
                <w:sz w:val="13"/>
              </w:rPr>
              <w:t>67</w:t>
            </w:r>
          </w:p>
        </w:tc>
        <w:tc>
          <w:tcPr>
            <w:tcW w:type="dxa" w:w="1560"/>
          </w:tcPr>
          <w:p>
            <w:r>
              <w:rPr>
                <w:sz w:val="13"/>
              </w:rPr>
              <w:t xml:space="preserve">Accelerating (super-linear) </w:t>
            </w:r>
          </w:p>
        </w:tc>
      </w:tr>
      <w:tr>
        <w:tc>
          <w:tcPr>
            <w:tcW w:type="dxa" w:w="1560"/>
          </w:tcPr>
          <w:p>
            <w:r>
              <w:rPr>
                <w:sz w:val="13"/>
              </w:rPr>
              <w:t>32</w:t>
            </w:r>
          </w:p>
        </w:tc>
        <w:tc>
          <w:tcPr>
            <w:tcW w:type="dxa" w:w="1560"/>
          </w:tcPr>
          <w:p>
            <w:r>
              <w:rPr>
                <w:sz w:val="13"/>
              </w:rPr>
              <w:t>HANPP</w:t>
            </w:r>
          </w:p>
        </w:tc>
        <w:tc>
          <w:tcPr>
            <w:tcW w:type="dxa" w:w="1560"/>
          </w:tcPr>
          <w:p>
            <w:r>
              <w:rPr>
                <w:sz w:val="13"/>
              </w:rPr>
              <w:t>Vitousek PM et al. (1986) BioScience 36:36</w:t>
            </w:r>
          </w:p>
        </w:tc>
        <w:tc>
          <w:tcPr>
            <w:tcW w:type="dxa" w:w="1560"/>
          </w:tcPr>
          <w:p>
            <w:r>
              <w:rPr>
                <w:sz w:val="13"/>
              </w:rPr>
              <w:t>Haberl et al. (2007) PNAS gridded HANPP/NPP0 (ye</w:t>
            </w:r>
          </w:p>
        </w:tc>
        <w:tc>
          <w:tcPr>
            <w:tcW w:type="dxa" w:w="1560"/>
          </w:tcPr>
          <w:p>
            <w:r>
              <w:rPr>
                <w:sz w:val="13"/>
              </w:rPr>
              <w:t>WB API</w:t>
            </w:r>
          </w:p>
        </w:tc>
        <w:tc>
          <w:tcPr>
            <w:tcW w:type="dxa" w:w="1560"/>
          </w:tcPr>
          <w:p>
            <w:r>
              <w:rPr>
                <w:sz w:val="13"/>
              </w:rPr>
              <w:t>EKC-like inverted-U (debated</w:t>
            </w:r>
          </w:p>
        </w:tc>
      </w:tr>
      <w:tr>
        <w:tc>
          <w:tcPr>
            <w:tcW w:type="dxa" w:w="1560"/>
          </w:tcPr>
          <w:p>
            <w:r>
              <w:rPr>
                <w:sz w:val="13"/>
              </w:rPr>
              <w:t>33</w:t>
            </w:r>
          </w:p>
        </w:tc>
        <w:tc>
          <w:tcPr>
            <w:tcW w:type="dxa" w:w="1560"/>
          </w:tcPr>
          <w:p>
            <w:r>
              <w:rPr>
                <w:sz w:val="13"/>
              </w:rPr>
              <w:t>Jevons Paradox (Energy)</w:t>
            </w:r>
          </w:p>
        </w:tc>
        <w:tc>
          <w:tcPr>
            <w:tcW w:type="dxa" w:w="1560"/>
          </w:tcPr>
          <w:p>
            <w:r>
              <w:rPr>
                <w:sz w:val="13"/>
              </w:rPr>
              <w:t>Jevons WS (1865) The Coal Question. Macmil</w:t>
            </w:r>
          </w:p>
        </w:tc>
        <w:tc>
          <w:tcPr>
            <w:tcW w:type="dxa" w:w="1560"/>
          </w:tcPr>
          <w:p>
            <w:r>
              <w:rPr>
                <w:sz w:val="13"/>
              </w:rPr>
              <w:t>US EIA Total Energy (MSN=TETCBUS) + World Bank W</w:t>
            </w:r>
          </w:p>
        </w:tc>
        <w:tc>
          <w:tcPr>
            <w:tcW w:type="dxa" w:w="1560"/>
          </w:tcPr>
          <w:p>
            <w:r>
              <w:rPr>
                <w:sz w:val="13"/>
              </w:rPr>
              <w:t>66</w:t>
            </w:r>
          </w:p>
        </w:tc>
        <w:tc>
          <w:tcPr>
            <w:tcW w:type="dxa" w:w="1560"/>
          </w:tcPr>
          <w:p>
            <w:r>
              <w:rPr>
                <w:sz w:val="13"/>
              </w:rPr>
              <w:t>Negative (efficiency increas</w:t>
            </w:r>
          </w:p>
        </w:tc>
      </w:tr>
      <w:tr>
        <w:tc>
          <w:tcPr>
            <w:tcW w:type="dxa" w:w="1560"/>
          </w:tcPr>
          <w:p>
            <w:r>
              <w:rPr>
                <w:sz w:val="13"/>
              </w:rPr>
              <w:t>34</w:t>
            </w:r>
          </w:p>
        </w:tc>
        <w:tc>
          <w:tcPr>
            <w:tcW w:type="dxa" w:w="1560"/>
          </w:tcPr>
          <w:p>
            <w:r>
              <w:rPr>
                <w:sz w:val="13"/>
              </w:rPr>
              <w:t>Forest Transition Curve</w:t>
            </w:r>
          </w:p>
        </w:tc>
        <w:tc>
          <w:tcPr>
            <w:tcW w:type="dxa" w:w="1560"/>
          </w:tcPr>
          <w:p>
            <w:r>
              <w:rPr>
                <w:sz w:val="13"/>
              </w:rPr>
              <w:t>Mather AS (1992) Area 24:367-379</w:t>
            </w:r>
          </w:p>
        </w:tc>
        <w:tc>
          <w:tcPr>
            <w:tcW w:type="dxa" w:w="1560"/>
          </w:tcPr>
          <w:p>
            <w:r>
              <w:rPr>
                <w:sz w:val="13"/>
              </w:rPr>
              <w:t>World Bank WDI: NY.GDP.PCAP.PP.KD, AG.LND.FRST.Z</w:t>
            </w:r>
          </w:p>
        </w:tc>
        <w:tc>
          <w:tcPr>
            <w:tcW w:type="dxa" w:w="1560"/>
          </w:tcPr>
          <w:p>
            <w:r>
              <w:rPr>
                <w:sz w:val="13"/>
              </w:rPr>
              <w:t>194</w:t>
            </w:r>
          </w:p>
        </w:tc>
        <w:tc>
          <w:tcPr>
            <w:tcW w:type="dxa" w:w="1560"/>
          </w:tcPr>
          <w:p>
            <w:r>
              <w:rPr>
                <w:sz w:val="13"/>
              </w:rPr>
              <w:t>U-shaped (deforestation then</w:t>
            </w:r>
          </w:p>
        </w:tc>
      </w:tr>
      <w:tr>
        <w:tc>
          <w:tcPr>
            <w:tcW w:type="dxa" w:w="1560"/>
          </w:tcPr>
          <w:p>
            <w:r>
              <w:rPr>
                <w:sz w:val="13"/>
              </w:rPr>
              <w:t>35</w:t>
            </w:r>
          </w:p>
        </w:tc>
        <w:tc>
          <w:tcPr>
            <w:tcW w:type="dxa" w:w="1560"/>
          </w:tcPr>
          <w:p>
            <w:r>
              <w:rPr>
                <w:sz w:val="13"/>
              </w:rPr>
              <w:t>Yerkes-Dodson Law</w:t>
            </w:r>
          </w:p>
        </w:tc>
        <w:tc>
          <w:tcPr>
            <w:tcW w:type="dxa" w:w="1560"/>
          </w:tcPr>
          <w:p>
            <w:r>
              <w:rPr>
                <w:sz w:val="13"/>
              </w:rPr>
              <w:t xml:space="preserve">Yerkes RM, Dodson JD (1908) J Comp Neurol </w:t>
            </w:r>
          </w:p>
        </w:tc>
        <w:tc>
          <w:tcPr>
            <w:tcW w:type="dxa" w:w="1560"/>
          </w:tcPr>
          <w:p>
            <w:r>
              <w:rPr>
                <w:sz w:val="13"/>
              </w:rPr>
              <w:t>Excluded — no traceable dataset</w:t>
            </w:r>
          </w:p>
        </w:tc>
        <w:tc>
          <w:tcPr>
            <w:tcW w:type="dxa" w:w="1560"/>
          </w:tcPr>
          <w:p>
            <w:r>
              <w:rPr>
                <w:sz w:val="13"/>
              </w:rPr>
              <w:t>—</w:t>
            </w:r>
          </w:p>
        </w:tc>
        <w:tc>
          <w:tcPr>
            <w:tcW w:type="dxa" w:w="1560"/>
          </w:tcPr>
          <w:p>
            <w:r>
              <w:rPr>
                <w:sz w:val="13"/>
              </w:rPr>
              <w:t>Inverted-U</w:t>
            </w:r>
          </w:p>
        </w:tc>
      </w:tr>
      <w:tr>
        <w:tc>
          <w:tcPr>
            <w:tcW w:type="dxa" w:w="1560"/>
          </w:tcPr>
          <w:p>
            <w:r>
              <w:rPr>
                <w:sz w:val="13"/>
              </w:rPr>
              <w:t>36</w:t>
            </w:r>
          </w:p>
        </w:tc>
        <w:tc>
          <w:tcPr>
            <w:tcW w:type="dxa" w:w="1560"/>
          </w:tcPr>
          <w:p>
            <w:r>
              <w:rPr>
                <w:sz w:val="13"/>
              </w:rPr>
              <w:t>Ebbinghaus Forgetting Curve</w:t>
            </w:r>
          </w:p>
        </w:tc>
        <w:tc>
          <w:tcPr>
            <w:tcW w:type="dxa" w:w="1560"/>
          </w:tcPr>
          <w:p>
            <w:r>
              <w:rPr>
                <w:sz w:val="13"/>
              </w:rPr>
              <w:t>Ebbinghaus H (1885) Über das Gedächtnis</w:t>
            </w:r>
          </w:p>
        </w:tc>
        <w:tc>
          <w:tcPr>
            <w:tcW w:type="dxa" w:w="1560"/>
          </w:tcPr>
          <w:p>
            <w:r>
              <w:rPr>
                <w:sz w:val="13"/>
              </w:rPr>
              <w:t>Ebbinghaus (1885) Memory, Ch.VII Section 28-29 o</w:t>
            </w:r>
          </w:p>
        </w:tc>
        <w:tc>
          <w:tcPr>
            <w:tcW w:type="dxa" w:w="1560"/>
          </w:tcPr>
          <w:p>
            <w:r>
              <w:rPr>
                <w:sz w:val="13"/>
              </w:rPr>
              <w:t>7</w:t>
            </w:r>
          </w:p>
        </w:tc>
        <w:tc>
          <w:tcPr>
            <w:tcW w:type="dxa" w:w="1560"/>
          </w:tcPr>
          <w:p>
            <w:r>
              <w:rPr>
                <w:sz w:val="13"/>
              </w:rPr>
              <w:t>Exponential or power-law dec</w:t>
            </w:r>
          </w:p>
        </w:tc>
      </w:tr>
      <w:tr>
        <w:tc>
          <w:tcPr>
            <w:tcW w:type="dxa" w:w="1560"/>
          </w:tcPr>
          <w:p>
            <w:r>
              <w:rPr>
                <w:sz w:val="13"/>
              </w:rPr>
              <w:t>37</w:t>
            </w:r>
          </w:p>
        </w:tc>
        <w:tc>
          <w:tcPr>
            <w:tcW w:type="dxa" w:w="1560"/>
          </w:tcPr>
          <w:p>
            <w:r>
              <w:rPr>
                <w:sz w:val="13"/>
              </w:rPr>
              <w:t>Weber-Fechner Law</w:t>
            </w:r>
          </w:p>
        </w:tc>
        <w:tc>
          <w:tcPr>
            <w:tcW w:type="dxa" w:w="1560"/>
          </w:tcPr>
          <w:p>
            <w:r>
              <w:rPr>
                <w:sz w:val="13"/>
              </w:rPr>
              <w:t>Fechner GT (1860) Elemente der Psychophysi</w:t>
            </w:r>
          </w:p>
        </w:tc>
        <w:tc>
          <w:tcPr>
            <w:tcW w:type="dxa" w:w="1560"/>
          </w:tcPr>
          <w:p>
            <w:r>
              <w:rPr>
                <w:sz w:val="13"/>
              </w:rPr>
              <w:t>Excluded — no traceable dataset</w:t>
            </w:r>
          </w:p>
        </w:tc>
        <w:tc>
          <w:tcPr>
            <w:tcW w:type="dxa" w:w="1560"/>
          </w:tcPr>
          <w:p>
            <w:r>
              <w:rPr>
                <w:sz w:val="13"/>
              </w:rPr>
              <w:t>—</w:t>
            </w:r>
          </w:p>
        </w:tc>
        <w:tc>
          <w:tcPr>
            <w:tcW w:type="dxa" w:w="1560"/>
          </w:tcPr>
          <w:p>
            <w:r>
              <w:rPr>
                <w:sz w:val="13"/>
              </w:rPr>
              <w:t>Logarithmic (Fechner) / powe</w:t>
            </w:r>
          </w:p>
        </w:tc>
      </w:tr>
      <w:tr>
        <w:tc>
          <w:tcPr>
            <w:tcW w:type="dxa" w:w="1560"/>
          </w:tcPr>
          <w:p>
            <w:r>
              <w:rPr>
                <w:sz w:val="13"/>
              </w:rPr>
              <w:t>38</w:t>
            </w:r>
          </w:p>
        </w:tc>
        <w:tc>
          <w:tcPr>
            <w:tcW w:type="dxa" w:w="1560"/>
          </w:tcPr>
          <w:p>
            <w:r>
              <w:rPr>
                <w:sz w:val="13"/>
              </w:rPr>
              <w:t>Dunning-Kruger Effect</w:t>
            </w:r>
          </w:p>
        </w:tc>
        <w:tc>
          <w:tcPr>
            <w:tcW w:type="dxa" w:w="1560"/>
          </w:tcPr>
          <w:p>
            <w:r>
              <w:rPr>
                <w:sz w:val="13"/>
              </w:rPr>
              <w:t>Kruger J, Dunning D (1999) J Pers Soc Psyc</w:t>
            </w:r>
          </w:p>
        </w:tc>
        <w:tc>
          <w:tcPr>
            <w:tcW w:type="dxa" w:w="1560"/>
          </w:tcPr>
          <w:p>
            <w:r>
              <w:rPr>
                <w:sz w:val="13"/>
              </w:rPr>
              <w:t>Kruger &amp; Dunning (1999) JPSP 77:1121-1134, Figs.</w:t>
            </w:r>
          </w:p>
        </w:tc>
        <w:tc>
          <w:tcPr>
            <w:tcW w:type="dxa" w:w="1560"/>
          </w:tcPr>
          <w:p>
            <w:r>
              <w:rPr>
                <w:sz w:val="13"/>
              </w:rPr>
              <w:t>16</w:t>
            </w:r>
          </w:p>
        </w:tc>
        <w:tc>
          <w:tcPr>
            <w:tcW w:type="dxa" w:w="1560"/>
          </w:tcPr>
          <w:p>
            <w:r>
              <w:rPr>
                <w:sz w:val="13"/>
              </w:rPr>
              <w:t>Quadratic (low performers ov</w:t>
            </w:r>
          </w:p>
        </w:tc>
      </w:tr>
      <w:tr>
        <w:tc>
          <w:tcPr>
            <w:tcW w:type="dxa" w:w="1560"/>
          </w:tcPr>
          <w:p>
            <w:r>
              <w:rPr>
                <w:sz w:val="13"/>
              </w:rPr>
              <w:t>39</w:t>
            </w:r>
          </w:p>
        </w:tc>
        <w:tc>
          <w:tcPr>
            <w:tcW w:type="dxa" w:w="1560"/>
          </w:tcPr>
          <w:p>
            <w:r>
              <w:rPr>
                <w:sz w:val="13"/>
              </w:rPr>
              <w:t>Happiness U-Curve (Age)</w:t>
            </w:r>
          </w:p>
        </w:tc>
        <w:tc>
          <w:tcPr>
            <w:tcW w:type="dxa" w:w="1560"/>
          </w:tcPr>
          <w:p>
            <w:r>
              <w:rPr>
                <w:sz w:val="13"/>
              </w:rPr>
              <w:t>Stone, Schwartz, Broderick &amp; Deaton (2010)</w:t>
            </w:r>
          </w:p>
        </w:tc>
        <w:tc>
          <w:tcPr>
            <w:tcW w:type="dxa" w:w="1560"/>
          </w:tcPr>
          <w:p>
            <w:r>
              <w:rPr>
                <w:sz w:val="13"/>
              </w:rPr>
              <w:t>Stone et al. (2010) PNAS 107:9985-9990, Fig. 1 (</w:t>
            </w:r>
          </w:p>
        </w:tc>
        <w:tc>
          <w:tcPr>
            <w:tcW w:type="dxa" w:w="1560"/>
          </w:tcPr>
          <w:p>
            <w:r>
              <w:rPr>
                <w:sz w:val="13"/>
              </w:rPr>
              <w:t>17</w:t>
            </w:r>
          </w:p>
        </w:tc>
        <w:tc>
          <w:tcPr>
            <w:tcW w:type="dxa" w:w="1560"/>
          </w:tcPr>
          <w:p>
            <w:r>
              <w:rPr>
                <w:sz w:val="13"/>
              </w:rPr>
              <w:t>U-shaped (nadir age 50-53)</w:t>
            </w:r>
          </w:p>
        </w:tc>
      </w:tr>
      <w:tr>
        <w:tc>
          <w:tcPr>
            <w:tcW w:type="dxa" w:w="1560"/>
          </w:tcPr>
          <w:p>
            <w:r>
              <w:rPr>
                <w:sz w:val="13"/>
              </w:rPr>
              <w:t>40</w:t>
            </w:r>
          </w:p>
        </w:tc>
        <w:tc>
          <w:tcPr>
            <w:tcW w:type="dxa" w:w="1560"/>
          </w:tcPr>
          <w:p>
            <w:r>
              <w:rPr>
                <w:sz w:val="13"/>
              </w:rPr>
              <w:t>Hubble's Law</w:t>
            </w:r>
          </w:p>
        </w:tc>
        <w:tc>
          <w:tcPr>
            <w:tcW w:type="dxa" w:w="1560"/>
          </w:tcPr>
          <w:p>
            <w:r>
              <w:rPr>
                <w:sz w:val="13"/>
              </w:rPr>
              <w:t>Hubble E (1929) Proc Natl Acad Sci 15:168-</w:t>
            </w:r>
          </w:p>
        </w:tc>
        <w:tc>
          <w:tcPr>
            <w:tcW w:type="dxa" w:w="1560"/>
          </w:tcPr>
          <w:p>
            <w:r>
              <w:rPr>
                <w:sz w:val="13"/>
              </w:rPr>
              <w:t>Hubble E (1929) PNAS 15:168-173, Table 1 (24 neb</w:t>
            </w:r>
          </w:p>
        </w:tc>
        <w:tc>
          <w:tcPr>
            <w:tcW w:type="dxa" w:w="1560"/>
          </w:tcPr>
          <w:p>
            <w:r>
              <w:rPr>
                <w:sz w:val="13"/>
              </w:rPr>
              <w:t>24</w:t>
            </w:r>
          </w:p>
        </w:tc>
        <w:tc>
          <w:tcPr>
            <w:tcW w:type="dxa" w:w="1560"/>
          </w:tcPr>
          <w:p>
            <w:r>
              <w:rPr>
                <w:sz w:val="13"/>
              </w:rPr>
              <w:t xml:space="preserve">Linear (v = H₀d); nonlinear </w:t>
            </w:r>
          </w:p>
        </w:tc>
      </w:tr>
      <w:tr>
        <w:tc>
          <w:tcPr>
            <w:tcW w:type="dxa" w:w="1560"/>
          </w:tcPr>
          <w:p>
            <w:r>
              <w:rPr>
                <w:sz w:val="13"/>
              </w:rPr>
              <w:t>41</w:t>
            </w:r>
          </w:p>
        </w:tc>
        <w:tc>
          <w:tcPr>
            <w:tcW w:type="dxa" w:w="1560"/>
          </w:tcPr>
          <w:p>
            <w:r>
              <w:rPr>
                <w:sz w:val="13"/>
              </w:rPr>
              <w:t>Kleiber's Law</w:t>
            </w:r>
          </w:p>
        </w:tc>
        <w:tc>
          <w:tcPr>
            <w:tcW w:type="dxa" w:w="1560"/>
          </w:tcPr>
          <w:p>
            <w:r>
              <w:rPr>
                <w:sz w:val="13"/>
              </w:rPr>
              <w:t>Kleiber M (1932) Hilgardia 6:315-353</w:t>
            </w:r>
          </w:p>
        </w:tc>
        <w:tc>
          <w:tcPr>
            <w:tcW w:type="dxa" w:w="1560"/>
          </w:tcPr>
          <w:p>
            <w:r>
              <w:rPr>
                <w:sz w:val="13"/>
              </w:rPr>
              <w:t xml:space="preserve">AnAge database (Human Ageing Genomic Resources; </w:t>
            </w:r>
          </w:p>
        </w:tc>
        <w:tc>
          <w:tcPr>
            <w:tcW w:type="dxa" w:w="1560"/>
          </w:tcPr>
          <w:p>
            <w:r>
              <w:rPr>
                <w:sz w:val="13"/>
              </w:rPr>
              <w:t>422</w:t>
            </w:r>
          </w:p>
        </w:tc>
        <w:tc>
          <w:tcPr>
            <w:tcW w:type="dxa" w:w="1560"/>
          </w:tcPr>
          <w:p>
            <w:r>
              <w:rPr>
                <w:sz w:val="13"/>
              </w:rPr>
              <w:t>Power law B ∝ M^0.75 (3/4 sc</w:t>
            </w:r>
          </w:p>
        </w:tc>
      </w:tr>
      <w:tr>
        <w:tc>
          <w:tcPr>
            <w:tcW w:type="dxa" w:w="1560"/>
          </w:tcPr>
          <w:p>
            <w:r>
              <w:rPr>
                <w:sz w:val="13"/>
              </w:rPr>
              <w:t>42</w:t>
            </w:r>
          </w:p>
        </w:tc>
        <w:tc>
          <w:tcPr>
            <w:tcW w:type="dxa" w:w="1560"/>
          </w:tcPr>
          <w:p>
            <w:r>
              <w:rPr>
                <w:sz w:val="13"/>
              </w:rPr>
              <w:t>Gutenberg-Richter Law</w:t>
            </w:r>
          </w:p>
        </w:tc>
        <w:tc>
          <w:tcPr>
            <w:tcW w:type="dxa" w:w="1560"/>
          </w:tcPr>
          <w:p>
            <w:r>
              <w:rPr>
                <w:sz w:val="13"/>
              </w:rPr>
              <w:t>Gutenberg B, Richter CF (1944) Bull Seismo</w:t>
            </w:r>
          </w:p>
        </w:tc>
        <w:tc>
          <w:tcPr>
            <w:tcW w:type="dxa" w:w="1560"/>
          </w:tcPr>
          <w:p>
            <w:r>
              <w:rPr>
                <w:sz w:val="13"/>
              </w:rPr>
              <w:t>USGS Earthquake Catalog (ComCat); ISC-GEM Global</w:t>
            </w:r>
          </w:p>
        </w:tc>
        <w:tc>
          <w:tcPr>
            <w:tcW w:type="dxa" w:w="1560"/>
          </w:tcPr>
          <w:p>
            <w:r>
              <w:rPr>
                <w:sz w:val="13"/>
              </w:rPr>
              <w:t>10</w:t>
            </w:r>
          </w:p>
        </w:tc>
        <w:tc>
          <w:tcPr>
            <w:tcW w:type="dxa" w:w="1560"/>
          </w:tcPr>
          <w:p>
            <w:r>
              <w:rPr>
                <w:sz w:val="13"/>
              </w:rPr>
              <w:t>Log-linear (power law in ene</w:t>
            </w:r>
          </w:p>
        </w:tc>
      </w:tr>
      <w:tr>
        <w:tc>
          <w:tcPr>
            <w:tcW w:type="dxa" w:w="1560"/>
          </w:tcPr>
          <w:p>
            <w:r>
              <w:rPr>
                <w:sz w:val="13"/>
              </w:rPr>
              <w:t>43</w:t>
            </w:r>
          </w:p>
        </w:tc>
        <w:tc>
          <w:tcPr>
            <w:tcW w:type="dxa" w:w="1560"/>
          </w:tcPr>
          <w:p>
            <w:r>
              <w:rPr>
                <w:sz w:val="13"/>
              </w:rPr>
              <w:t>Moore's Law</w:t>
            </w:r>
          </w:p>
        </w:tc>
        <w:tc>
          <w:tcPr>
            <w:tcW w:type="dxa" w:w="1560"/>
          </w:tcPr>
          <w:p>
            <w:r>
              <w:rPr>
                <w:sz w:val="13"/>
              </w:rPr>
              <w:t>Moore GE (1965) Electronics 38:114-117</w:t>
            </w:r>
          </w:p>
        </w:tc>
        <w:tc>
          <w:tcPr>
            <w:tcW w:type="dxa" w:w="1560"/>
          </w:tcPr>
          <w:p>
            <w:r>
              <w:rPr>
                <w:sz w:val="13"/>
              </w:rPr>
              <w:t>Karl Rupp semiconductor database; Wikipedia tran</w:t>
            </w:r>
          </w:p>
        </w:tc>
        <w:tc>
          <w:tcPr>
            <w:tcW w:type="dxa" w:w="1560"/>
          </w:tcPr>
          <w:p>
            <w:r>
              <w:rPr>
                <w:sz w:val="13"/>
              </w:rPr>
              <w:t>99</w:t>
            </w:r>
          </w:p>
        </w:tc>
        <w:tc>
          <w:tcPr>
            <w:tcW w:type="dxa" w:w="1560"/>
          </w:tcPr>
          <w:p>
            <w:r>
              <w:rPr>
                <w:sz w:val="13"/>
              </w:rPr>
              <w:t>Exponential (linear in log s</w:t>
            </w:r>
          </w:p>
        </w:tc>
      </w:tr>
      <w:tr>
        <w:tc>
          <w:tcPr>
            <w:tcW w:type="dxa" w:w="1560"/>
          </w:tcPr>
          <w:p>
            <w:r>
              <w:rPr>
                <w:sz w:val="13"/>
              </w:rPr>
              <w:t>44</w:t>
            </w:r>
          </w:p>
        </w:tc>
        <w:tc>
          <w:tcPr>
            <w:tcW w:type="dxa" w:w="1560"/>
          </w:tcPr>
          <w:p>
            <w:r>
              <w:rPr>
                <w:sz w:val="13"/>
              </w:rPr>
              <w:t>Lipset Hypothesis</w:t>
            </w:r>
          </w:p>
        </w:tc>
        <w:tc>
          <w:tcPr>
            <w:tcW w:type="dxa" w:w="1560"/>
          </w:tcPr>
          <w:p>
            <w:r>
              <w:rPr>
                <w:sz w:val="13"/>
              </w:rPr>
              <w:t>Lipset SM (1959) Am Polit Sci Rev 53:69-10</w:t>
            </w:r>
          </w:p>
        </w:tc>
        <w:tc>
          <w:tcPr>
            <w:tcW w:type="dxa" w:w="1560"/>
          </w:tcPr>
          <w:p>
            <w:r>
              <w:rPr>
                <w:sz w:val="13"/>
              </w:rPr>
              <w:t>World Bank WDI GDP per capita PPP + Freedom Hous</w:t>
            </w:r>
          </w:p>
        </w:tc>
        <w:tc>
          <w:tcPr>
            <w:tcW w:type="dxa" w:w="1560"/>
          </w:tcPr>
          <w:p>
            <w:r>
              <w:rPr>
                <w:sz w:val="13"/>
              </w:rPr>
              <w:t>181</w:t>
            </w:r>
          </w:p>
        </w:tc>
        <w:tc>
          <w:tcPr>
            <w:tcW w:type="dxa" w:w="1560"/>
          </w:tcPr>
          <w:p>
            <w:r>
              <w:rPr>
                <w:sz w:val="13"/>
              </w:rPr>
              <w:t xml:space="preserve">Positive (possibly S-shaped </w:t>
            </w:r>
          </w:p>
        </w:tc>
      </w:tr>
      <w:tr>
        <w:tc>
          <w:tcPr>
            <w:tcW w:type="dxa" w:w="1560"/>
          </w:tcPr>
          <w:p>
            <w:r>
              <w:rPr>
                <w:sz w:val="13"/>
              </w:rPr>
              <w:t>45</w:t>
            </w:r>
          </w:p>
        </w:tc>
        <w:tc>
          <w:tcPr>
            <w:tcW w:type="dxa" w:w="1560"/>
          </w:tcPr>
          <w:p>
            <w:r>
              <w:rPr>
                <w:sz w:val="13"/>
              </w:rPr>
              <w:t>Duverger's Law</w:t>
            </w:r>
          </w:p>
        </w:tc>
        <w:tc>
          <w:tcPr>
            <w:tcW w:type="dxa" w:w="1560"/>
          </w:tcPr>
          <w:p>
            <w:r>
              <w:rPr>
                <w:sz w:val="13"/>
              </w:rPr>
              <w:t>Duverger M (1954) Political Parties. Wiley</w:t>
            </w:r>
          </w:p>
        </w:tc>
        <w:tc>
          <w:tcPr>
            <w:tcW w:type="dxa" w:w="1560"/>
          </w:tcPr>
          <w:p>
            <w:r>
              <w:rPr>
                <w:sz w:val="13"/>
              </w:rPr>
              <w:t>Bormann &amp; Golder, Democratic Electoral Systems (</w:t>
            </w:r>
          </w:p>
        </w:tc>
        <w:tc>
          <w:tcPr>
            <w:tcW w:type="dxa" w:w="1560"/>
          </w:tcPr>
          <w:p>
            <w:r>
              <w:rPr>
                <w:sz w:val="13"/>
              </w:rPr>
              <w:t>1660</w:t>
            </w:r>
          </w:p>
        </w:tc>
        <w:tc>
          <w:tcPr>
            <w:tcW w:type="dxa" w:w="1560"/>
          </w:tcPr>
          <w:p>
            <w:r>
              <w:rPr>
                <w:sz w:val="13"/>
              </w:rPr>
              <w:t>Positive log-linear</w:t>
            </w:r>
          </w:p>
        </w:tc>
      </w:tr>
      <w:tr>
        <w:tc>
          <w:tcPr>
            <w:tcW w:type="dxa" w:w="1560"/>
          </w:tcPr>
          <w:p>
            <w:r>
              <w:rPr>
                <w:sz w:val="13"/>
              </w:rPr>
              <w:t>46</w:t>
            </w:r>
          </w:p>
        </w:tc>
        <w:tc>
          <w:tcPr>
            <w:tcW w:type="dxa" w:w="1560"/>
          </w:tcPr>
          <w:p>
            <w:r>
              <w:rPr>
                <w:sz w:val="13"/>
              </w:rPr>
              <w:t>Zipf's Law (US Cities)</w:t>
            </w:r>
          </w:p>
        </w:tc>
        <w:tc>
          <w:tcPr>
            <w:tcW w:type="dxa" w:w="1560"/>
          </w:tcPr>
          <w:p>
            <w:r>
              <w:rPr>
                <w:sz w:val="13"/>
              </w:rPr>
              <w:t>Zipf GK (1949) Human Behavior and the Prin</w:t>
            </w:r>
          </w:p>
        </w:tc>
        <w:tc>
          <w:tcPr>
            <w:tcW w:type="dxa" w:w="1560"/>
          </w:tcPr>
          <w:p>
            <w:r>
              <w:rPr>
                <w:sz w:val="13"/>
              </w:rPr>
              <w:t>US Census Bureau 2020 Decennial (dec/pl) place p</w:t>
            </w:r>
          </w:p>
        </w:tc>
        <w:tc>
          <w:tcPr>
            <w:tcW w:type="dxa" w:w="1560"/>
          </w:tcPr>
          <w:p>
            <w:r>
              <w:rPr>
                <w:sz w:val="13"/>
              </w:rPr>
              <w:t>100</w:t>
            </w:r>
          </w:p>
        </w:tc>
        <w:tc>
          <w:tcPr>
            <w:tcW w:type="dxa" w:w="1560"/>
          </w:tcPr>
          <w:p>
            <w:r>
              <w:rPr>
                <w:sz w:val="13"/>
              </w:rPr>
              <w:t>Power law (exponent ≈ -1)</w:t>
            </w:r>
          </w:p>
        </w:tc>
      </w:tr>
      <w:tr>
        <w:tc>
          <w:tcPr>
            <w:tcW w:type="dxa" w:w="1560"/>
          </w:tcPr>
          <w:p>
            <w:r>
              <w:rPr>
                <w:sz w:val="13"/>
              </w:rPr>
              <w:t>47</w:t>
            </w:r>
          </w:p>
        </w:tc>
        <w:tc>
          <w:tcPr>
            <w:tcW w:type="dxa" w:w="1560"/>
          </w:tcPr>
          <w:p>
            <w:r>
              <w:rPr>
                <w:sz w:val="13"/>
              </w:rPr>
              <w:t>Crime-Temperature Curve</w:t>
            </w:r>
          </w:p>
        </w:tc>
        <w:tc>
          <w:tcPr>
            <w:tcW w:type="dxa" w:w="1560"/>
          </w:tcPr>
          <w:p>
            <w:r>
              <w:rPr>
                <w:sz w:val="13"/>
              </w:rPr>
              <w:t>Anderson CA (1987) J Pers Soc Psychol 52:1</w:t>
            </w:r>
          </w:p>
        </w:tc>
        <w:tc>
          <w:tcPr>
            <w:tcW w:type="dxa" w:w="1560"/>
          </w:tcPr>
          <w:p>
            <w:r>
              <w:rPr>
                <w:sz w:val="13"/>
              </w:rPr>
              <w:t>FBI UCR data; NOAA climate normals; Ranson (2014</w:t>
            </w:r>
          </w:p>
        </w:tc>
        <w:tc>
          <w:tcPr>
            <w:tcW w:type="dxa" w:w="1560"/>
          </w:tcPr>
          <w:p>
            <w:r>
              <w:rPr>
                <w:sz w:val="13"/>
              </w:rPr>
              <w:t>1826</w:t>
            </w:r>
          </w:p>
        </w:tc>
        <w:tc>
          <w:tcPr>
            <w:tcW w:type="dxa" w:w="1560"/>
          </w:tcPr>
          <w:p>
            <w:r>
              <w:rPr>
                <w:sz w:val="13"/>
              </w:rPr>
              <w:t>Nonlinear (inverted-U at ext</w:t>
            </w:r>
          </w:p>
        </w:tc>
      </w:tr>
      <w:tr>
        <w:tc>
          <w:tcPr>
            <w:tcW w:type="dxa" w:w="1560"/>
          </w:tcPr>
          <w:p>
            <w:r>
              <w:rPr>
                <w:sz w:val="13"/>
              </w:rPr>
              <w:t>48</w:t>
            </w:r>
          </w:p>
        </w:tc>
        <w:tc>
          <w:tcPr>
            <w:tcW w:type="dxa" w:w="1560"/>
          </w:tcPr>
          <w:p>
            <w:r>
              <w:rPr>
                <w:sz w:val="13"/>
              </w:rPr>
              <w:t>Putnam Social Capital</w:t>
            </w:r>
          </w:p>
        </w:tc>
        <w:tc>
          <w:tcPr>
            <w:tcW w:type="dxa" w:w="1560"/>
          </w:tcPr>
          <w:p>
            <w:r>
              <w:rPr>
                <w:sz w:val="13"/>
              </w:rPr>
              <w:t>Putnam RD (2000) Bowling Alone. Simon &amp; Sc</w:t>
            </w:r>
          </w:p>
        </w:tc>
        <w:tc>
          <w:tcPr>
            <w:tcW w:type="dxa" w:w="1560"/>
          </w:tcPr>
          <w:p>
            <w:r>
              <w:rPr>
                <w:sz w:val="13"/>
              </w:rPr>
              <w:t>Proxy reconstruction: Eurostat HETUS time-use (t</w:t>
            </w:r>
          </w:p>
        </w:tc>
        <w:tc>
          <w:tcPr>
            <w:tcW w:type="dxa" w:w="1560"/>
          </w:tcPr>
          <w:p>
            <w:r>
              <w:rPr>
                <w:sz w:val="13"/>
              </w:rPr>
              <w:t>22</w:t>
            </w:r>
          </w:p>
        </w:tc>
        <w:tc>
          <w:tcPr>
            <w:tcW w:type="dxa" w:w="1560"/>
          </w:tcPr>
          <w:p>
            <w:r>
              <w:rPr>
                <w:sz w:val="13"/>
              </w:rPr>
              <w:t>Negative (possibly nonlinear</w:t>
            </w:r>
          </w:p>
        </w:tc>
      </w:tr>
      <w:tr>
        <w:tc>
          <w:tcPr>
            <w:tcW w:type="dxa" w:w="1560"/>
          </w:tcPr>
          <w:p>
            <w:r>
              <w:rPr>
                <w:sz w:val="13"/>
              </w:rPr>
              <w:t>49</w:t>
            </w:r>
          </w:p>
        </w:tc>
        <w:tc>
          <w:tcPr>
            <w:tcW w:type="dxa" w:w="1560"/>
          </w:tcPr>
          <w:p>
            <w:r>
              <w:rPr>
                <w:sz w:val="13"/>
              </w:rPr>
              <w:t>Mitscherlich Yield Curve</w:t>
            </w:r>
          </w:p>
        </w:tc>
        <w:tc>
          <w:tcPr>
            <w:tcW w:type="dxa" w:w="1560"/>
          </w:tcPr>
          <w:p>
            <w:r>
              <w:rPr>
                <w:sz w:val="13"/>
              </w:rPr>
              <w:t>Mitscherlich EA (1909) Landwirtschaftliche</w:t>
            </w:r>
          </w:p>
        </w:tc>
        <w:tc>
          <w:tcPr>
            <w:tcW w:type="dxa" w:w="1560"/>
          </w:tcPr>
          <w:p>
            <w:r>
              <w:rPr>
                <w:sz w:val="13"/>
              </w:rPr>
              <w:t>Engelstad &amp; Parks (1971) Agronomy Journal 63:21-</w:t>
            </w:r>
          </w:p>
        </w:tc>
        <w:tc>
          <w:tcPr>
            <w:tcW w:type="dxa" w:w="1560"/>
          </w:tcPr>
          <w:p>
            <w:r>
              <w:rPr>
                <w:sz w:val="13"/>
              </w:rPr>
              <w:t>60</w:t>
            </w:r>
          </w:p>
        </w:tc>
        <w:tc>
          <w:tcPr>
            <w:tcW w:type="dxa" w:w="1560"/>
          </w:tcPr>
          <w:p>
            <w:r>
              <w:rPr>
                <w:sz w:val="13"/>
              </w:rPr>
              <w:t>Diminishing returns (asympto</w:t>
            </w:r>
          </w:p>
        </w:tc>
      </w:tr>
      <w:tr>
        <w:tc>
          <w:tcPr>
            <w:tcW w:type="dxa" w:w="1560"/>
          </w:tcPr>
          <w:p>
            <w:r>
              <w:rPr>
                <w:sz w:val="13"/>
              </w:rPr>
              <w:t>50</w:t>
            </w:r>
          </w:p>
        </w:tc>
        <w:tc>
          <w:tcPr>
            <w:tcW w:type="dxa" w:w="1560"/>
          </w:tcPr>
          <w:p>
            <w:r>
              <w:rPr>
                <w:sz w:val="13"/>
              </w:rPr>
              <w:t>Green Revolution Yield Curve</w:t>
            </w:r>
          </w:p>
        </w:tc>
        <w:tc>
          <w:tcPr>
            <w:tcW w:type="dxa" w:w="1560"/>
          </w:tcPr>
          <w:p>
            <w:r>
              <w:rPr>
                <w:sz w:val="13"/>
              </w:rPr>
              <w:t>Borlaug NE (1960s) various; Evenson &amp; Goll</w:t>
            </w:r>
          </w:p>
        </w:tc>
        <w:tc>
          <w:tcPr>
            <w:tcW w:type="dxa" w:w="1560"/>
          </w:tcPr>
          <w:p>
            <w:r>
              <w:rPr>
                <w:sz w:val="13"/>
              </w:rPr>
              <w:t>World Bank WDI: AG.YLD.CREL.KG (Global cereal yi</w:t>
            </w:r>
          </w:p>
        </w:tc>
        <w:tc>
          <w:tcPr>
            <w:tcW w:type="dxa" w:w="1560"/>
          </w:tcPr>
          <w:p>
            <w:r>
              <w:rPr>
                <w:sz w:val="13"/>
              </w:rPr>
              <w:t>62</w:t>
            </w:r>
          </w:p>
        </w:tc>
        <w:tc>
          <w:tcPr>
            <w:tcW w:type="dxa" w:w="1560"/>
          </w:tcPr>
          <w:p>
            <w:r>
              <w:rPr>
                <w:sz w:val="13"/>
              </w:rPr>
              <w:t>S-shaped (logistic growth wi</w:t>
            </w:r>
          </w:p>
        </w:tc>
      </w:tr>
      <w:tr>
        <w:tc>
          <w:tcPr>
            <w:tcW w:type="dxa" w:w="1560"/>
          </w:tcPr>
          <w:p>
            <w:r>
              <w:rPr>
                <w:sz w:val="13"/>
              </w:rPr>
              <w:t>51</w:t>
            </w:r>
          </w:p>
        </w:tc>
        <w:tc>
          <w:tcPr>
            <w:tcW w:type="dxa" w:w="1560"/>
          </w:tcPr>
          <w:p>
            <w:r>
              <w:rPr>
                <w:sz w:val="13"/>
              </w:rPr>
              <w:t>Micronutrient U-shape (Vitam</w:t>
            </w:r>
          </w:p>
        </w:tc>
        <w:tc>
          <w:tcPr>
            <w:tcW w:type="dxa" w:w="1560"/>
          </w:tcPr>
          <w:p>
            <w:r>
              <w:rPr>
                <w:sz w:val="13"/>
              </w:rPr>
              <w:t>Durup et al. (2012) J Clin Endocrinol Meta</w:t>
            </w:r>
          </w:p>
        </w:tc>
        <w:tc>
          <w:tcPr>
            <w:tcW w:type="dxa" w:w="1560"/>
          </w:tcPr>
          <w:p>
            <w:r>
              <w:rPr>
                <w:sz w:val="13"/>
              </w:rPr>
              <w:t>Durup et al. (2012) J Clin Endocrinol Metab 97:2</w:t>
            </w:r>
          </w:p>
        </w:tc>
        <w:tc>
          <w:tcPr>
            <w:tcW w:type="dxa" w:w="1560"/>
          </w:tcPr>
          <w:p>
            <w:r>
              <w:rPr>
                <w:sz w:val="13"/>
              </w:rPr>
              <w:t>16</w:t>
            </w:r>
          </w:p>
        </w:tc>
        <w:tc>
          <w:tcPr>
            <w:tcW w:type="dxa" w:w="1560"/>
          </w:tcPr>
          <w:p>
            <w:r>
              <w:rPr>
                <w:sz w:val="13"/>
              </w:rPr>
              <w:t>U-shaped (deficiency and exc</w:t>
            </w:r>
          </w:p>
        </w:tc>
      </w:tr>
      <w:tr>
        <w:tc>
          <w:tcPr>
            <w:tcW w:type="dxa" w:w="1560"/>
          </w:tcPr>
          <w:p>
            <w:r>
              <w:rPr>
                <w:sz w:val="13"/>
              </w:rPr>
              <w:t>52</w:t>
            </w:r>
          </w:p>
        </w:tc>
        <w:tc>
          <w:tcPr>
            <w:tcW w:type="dxa" w:w="1560"/>
          </w:tcPr>
          <w:p>
            <w:r>
              <w:rPr>
                <w:sz w:val="13"/>
              </w:rPr>
              <w:t>Body Weight Set-Point</w:t>
            </w:r>
          </w:p>
        </w:tc>
        <w:tc>
          <w:tcPr>
            <w:tcW w:type="dxa" w:w="1560"/>
          </w:tcPr>
          <w:p>
            <w:r>
              <w:rPr>
                <w:sz w:val="13"/>
              </w:rPr>
              <w:t>Keesey RE, Hirvonen MD (1997) Am J Clin Nu</w:t>
            </w:r>
          </w:p>
        </w:tc>
        <w:tc>
          <w:tcPr>
            <w:tcW w:type="dxa" w:w="1560"/>
          </w:tcPr>
          <w:p>
            <w:r>
              <w:rPr>
                <w:sz w:val="13"/>
              </w:rPr>
              <w:t>Leibel, Rosenbaum &amp; Hirsch (1995) NEJM 332:621-6</w:t>
            </w:r>
          </w:p>
        </w:tc>
        <w:tc>
          <w:tcPr>
            <w:tcW w:type="dxa" w:w="1560"/>
          </w:tcPr>
          <w:p>
            <w:r>
              <w:rPr>
                <w:sz w:val="13"/>
              </w:rPr>
              <w:t>5</w:t>
            </w:r>
          </w:p>
        </w:tc>
        <w:tc>
          <w:tcPr>
            <w:tcW w:type="dxa" w:w="1560"/>
          </w:tcPr>
          <w:p>
            <w:r>
              <w:rPr>
                <w:sz w:val="13"/>
              </w:rPr>
              <w:t>Nonlinear (resistance to wei</w:t>
            </w:r>
          </w:p>
        </w:tc>
      </w:tr>
    </w:tbl>
    <w:p>
      <w:pPr>
        <w:pStyle w:val="Heading1"/>
      </w:pPr>
      <w:r>
        <w:t>Appendix B: Original Publications for the Inventoried Curves</w:t>
      </w:r>
    </w:p>
    <w:p>
      <w:pPr>
        <w:spacing w:after="120"/>
      </w:pPr>
      <w:r>
        <w:t>Primary publication in which each of the 52 inventoried curves was originally proposed, listed for completeness including curves not otherwise cited in the main text and the 2 curves excluded from analysis (marked accordingly). Where the analyzed data are a digitization, transcription, or reconstruction, the dataset actually used is given in the 'Data source' column of Appendix A and in data/digitized_sources.md.</w:t>
      </w:r>
    </w:p>
    <w:p>
      <w:pPr>
        <w:spacing w:after="80"/>
        <w:ind w:left="567" w:hanging="567"/>
      </w:pPr>
      <w:r>
        <w:rPr>
          <w:b/>
        </w:rPr>
        <w:t xml:space="preserve">Phillips Curve. </w:t>
      </w:r>
      <w:r>
        <w:t>Phillips AW (1958) Economica 25:283-299.</w:t>
      </w:r>
    </w:p>
    <w:p>
      <w:pPr>
        <w:spacing w:after="80"/>
        <w:ind w:left="567" w:hanging="567"/>
      </w:pPr>
      <w:r>
        <w:rPr>
          <w:b/>
        </w:rPr>
        <w:t xml:space="preserve">Laffer Curve. </w:t>
      </w:r>
      <w:r>
        <w:t>Laffer A (1974) unpublished (napkin sketch).</w:t>
      </w:r>
    </w:p>
    <w:p>
      <w:pPr>
        <w:spacing w:after="80"/>
        <w:ind w:left="567" w:hanging="567"/>
      </w:pPr>
      <w:r>
        <w:rPr>
          <w:b/>
        </w:rPr>
        <w:t xml:space="preserve">Kuznets Curve. </w:t>
      </w:r>
      <w:r>
        <w:t>Kuznets S (1955) Am Econ Rev 45:1-28.</w:t>
      </w:r>
    </w:p>
    <w:p>
      <w:pPr>
        <w:spacing w:after="80"/>
        <w:ind w:left="567" w:hanging="567"/>
      </w:pPr>
      <w:r>
        <w:rPr>
          <w:b/>
        </w:rPr>
        <w:t xml:space="preserve">Environmental Kuznets Curve (CO2). </w:t>
      </w:r>
      <w:r>
        <w:t>Grossman GM, Krueger AB (1991) NBER WP 3914.</w:t>
      </w:r>
    </w:p>
    <w:p>
      <w:pPr>
        <w:spacing w:after="80"/>
        <w:ind w:left="567" w:hanging="567"/>
      </w:pPr>
      <w:r>
        <w:rPr>
          <w:b/>
        </w:rPr>
        <w:t xml:space="preserve">Beveridge Curve. </w:t>
      </w:r>
      <w:r>
        <w:t>Beveridge W (1944) Full Employment in a Free Society.</w:t>
      </w:r>
    </w:p>
    <w:p>
      <w:pPr>
        <w:spacing w:after="80"/>
        <w:ind w:left="567" w:hanging="567"/>
      </w:pPr>
      <w:r>
        <w:rPr>
          <w:b/>
        </w:rPr>
        <w:t xml:space="preserve">Okun's Law. </w:t>
      </w:r>
      <w:r>
        <w:t>Okun AM (1962) Proceedings of the Business and Economic Statistics Section, ASA.</w:t>
      </w:r>
    </w:p>
    <w:p>
      <w:pPr>
        <w:spacing w:after="80"/>
        <w:ind w:left="567" w:hanging="567"/>
      </w:pPr>
      <w:r>
        <w:rPr>
          <w:b/>
        </w:rPr>
        <w:t xml:space="preserve">Engel Curve. </w:t>
      </w:r>
      <w:r>
        <w:t>Engel E (1857) Die Produktions- und Consumtionsverhältnisse des Königreichs Sachsen.</w:t>
      </w:r>
    </w:p>
    <w:p>
      <w:pPr>
        <w:spacing w:after="80"/>
        <w:ind w:left="567" w:hanging="567"/>
      </w:pPr>
      <w:r>
        <w:rPr>
          <w:b/>
        </w:rPr>
        <w:t xml:space="preserve">J-Curve (Trade). </w:t>
      </w:r>
      <w:r>
        <w:t>Magee SP (1973) The Balance of Payments. Brookings Papers.</w:t>
      </w:r>
    </w:p>
    <w:p>
      <w:pPr>
        <w:spacing w:after="80"/>
        <w:ind w:left="567" w:hanging="567"/>
      </w:pPr>
      <w:r>
        <w:rPr>
          <w:b/>
        </w:rPr>
        <w:t xml:space="preserve">Rahn Curve. </w:t>
      </w:r>
      <w:r>
        <w:t>Rahn RW (1996) Institute for Policy Innovation.</w:t>
      </w:r>
    </w:p>
    <w:p>
      <w:pPr>
        <w:spacing w:after="80"/>
        <w:ind w:left="567" w:hanging="567"/>
      </w:pPr>
      <w:r>
        <w:rPr>
          <w:b/>
        </w:rPr>
        <w:t xml:space="preserve">Gravity Model of Trade. </w:t>
      </w:r>
      <w:r>
        <w:t>Tinbergen J (1962) Shaping the World Economy.</w:t>
      </w:r>
    </w:p>
    <w:p>
      <w:pPr>
        <w:spacing w:after="80"/>
        <w:ind w:left="567" w:hanging="567"/>
      </w:pPr>
      <w:r>
        <w:rPr>
          <w:b/>
        </w:rPr>
        <w:t xml:space="preserve">Great Gatsby Curve. </w:t>
      </w:r>
      <w:r>
        <w:t>Corak M (2013) J Econ Perspect 27(3):79-102.</w:t>
      </w:r>
    </w:p>
    <w:p>
      <w:pPr>
        <w:spacing w:after="80"/>
        <w:ind w:left="567" w:hanging="567"/>
      </w:pPr>
      <w:r>
        <w:rPr>
          <w:b/>
        </w:rPr>
        <w:t xml:space="preserve">Balassa-Samuelson Effect. </w:t>
      </w:r>
      <w:r>
        <w:t>Balassa B (1964) J Political Economy 72:584-596.</w:t>
      </w:r>
    </w:p>
    <w:p>
      <w:pPr>
        <w:spacing w:after="80"/>
        <w:ind w:left="567" w:hanging="567"/>
      </w:pPr>
      <w:r>
        <w:rPr>
          <w:b/>
        </w:rPr>
        <w:t xml:space="preserve">Preston Curve. </w:t>
      </w:r>
      <w:r>
        <w:t>Preston SH (1975) Popul Stud 29:231-248.</w:t>
      </w:r>
    </w:p>
    <w:p>
      <w:pPr>
        <w:spacing w:after="80"/>
        <w:ind w:left="567" w:hanging="567"/>
      </w:pPr>
      <w:r>
        <w:rPr>
          <w:b/>
        </w:rPr>
        <w:t xml:space="preserve">Easterlin Paradox. </w:t>
      </w:r>
      <w:r>
        <w:t>Easterlin RA (1974) in Nations and Households in Economic Growth.</w:t>
      </w:r>
    </w:p>
    <w:p>
      <w:pPr>
        <w:spacing w:after="80"/>
        <w:ind w:left="567" w:hanging="567"/>
      </w:pPr>
      <w:r>
        <w:rPr>
          <w:b/>
        </w:rPr>
        <w:t xml:space="preserve">McKeown Thesis (TB Mortality). </w:t>
      </w:r>
      <w:r>
        <w:t>McKeown T (1976) The Modern Rise of Population. Edward Arnold.</w:t>
      </w:r>
    </w:p>
    <w:p>
      <w:pPr>
        <w:spacing w:after="80"/>
        <w:ind w:left="567" w:hanging="567"/>
      </w:pPr>
      <w:r>
        <w:rPr>
          <w:b/>
        </w:rPr>
        <w:t xml:space="preserve">Linear No-Threshold (LNT). </w:t>
      </w:r>
      <w:r>
        <w:t>ICRP (1958) Publication 1; Ozasa et al. (2012) Radiat Res 177:229-243.</w:t>
      </w:r>
    </w:p>
    <w:p>
      <w:pPr>
        <w:spacing w:after="80"/>
        <w:ind w:left="567" w:hanging="567"/>
      </w:pPr>
      <w:r>
        <w:rPr>
          <w:b/>
        </w:rPr>
        <w:t xml:space="preserve">Fries Compression of Morbidity. </w:t>
      </w:r>
      <w:r>
        <w:t>Fries JF (1980) N Engl J Med 303:130-135.</w:t>
      </w:r>
    </w:p>
    <w:p>
      <w:pPr>
        <w:spacing w:after="80"/>
        <w:ind w:left="567" w:hanging="567"/>
      </w:pPr>
      <w:r>
        <w:rPr>
          <w:b/>
        </w:rPr>
        <w:t xml:space="preserve">Barker Hypothesis (U-shape). </w:t>
      </w:r>
      <w:r>
        <w:t>Barker DJP (1990) BMJ 301:1111.</w:t>
      </w:r>
    </w:p>
    <w:p>
      <w:pPr>
        <w:spacing w:after="80"/>
        <w:ind w:left="567" w:hanging="567"/>
      </w:pPr>
      <w:r>
        <w:rPr>
          <w:b/>
        </w:rPr>
        <w:t xml:space="preserve">Omran Epidemiological Transition. </w:t>
      </w:r>
      <w:r>
        <w:t>Omran AR (1971) Milbank Mem Fund Q 49:509-538.</w:t>
      </w:r>
    </w:p>
    <w:p>
      <w:pPr>
        <w:spacing w:after="80"/>
        <w:ind w:left="567" w:hanging="567"/>
      </w:pPr>
      <w:r>
        <w:rPr>
          <w:b/>
        </w:rPr>
        <w:t xml:space="preserve">Wilkinson Curve. </w:t>
      </w:r>
      <w:r>
        <w:t>Wilkinson RG (1996) Unhealthy Societies. Routledge.</w:t>
      </w:r>
    </w:p>
    <w:p>
      <w:pPr>
        <w:spacing w:after="80"/>
        <w:ind w:left="567" w:hanging="567"/>
      </w:pPr>
      <w:r>
        <w:rPr>
          <w:b/>
        </w:rPr>
        <w:t xml:space="preserve">BMI-Mortality J-Curve. </w:t>
      </w:r>
      <w:r>
        <w:t>Various; Global BMI Mortality Collaboration (2016) Lancet 388:776-786.</w:t>
      </w:r>
    </w:p>
    <w:p>
      <w:pPr>
        <w:spacing w:after="80"/>
        <w:ind w:left="567" w:hanging="567"/>
      </w:pPr>
      <w:r>
        <w:rPr>
          <w:b/>
        </w:rPr>
        <w:t xml:space="preserve">Alcohol-Mortality J-Curve. </w:t>
      </w:r>
      <w:r>
        <w:t>Di Castelnuovo A et al. (2006) Arch Intern Med 166:2437-2445.</w:t>
      </w:r>
    </w:p>
    <w:p>
      <w:pPr>
        <w:spacing w:after="80"/>
        <w:ind w:left="567" w:hanging="567"/>
      </w:pPr>
      <w:r>
        <w:rPr>
          <w:b/>
        </w:rPr>
        <w:t xml:space="preserve">Demographic Transition Model. </w:t>
      </w:r>
      <w:r>
        <w:t>Notestein FW (1945) in Population: The Long View.</w:t>
      </w:r>
    </w:p>
    <w:p>
      <w:pPr>
        <w:spacing w:after="80"/>
        <w:ind w:left="567" w:hanging="567"/>
      </w:pPr>
      <w:r>
        <w:rPr>
          <w:b/>
        </w:rPr>
        <w:t xml:space="preserve">Bongaarts-Feeney Tempo Adjustment. </w:t>
      </w:r>
      <w:r>
        <w:t>Bongaarts J, Feeney G (1998) Popul Dev Rev 24:271-291.</w:t>
      </w:r>
    </w:p>
    <w:p>
      <w:pPr>
        <w:spacing w:after="80"/>
        <w:ind w:left="567" w:hanging="567"/>
      </w:pPr>
      <w:r>
        <w:rPr>
          <w:b/>
        </w:rPr>
        <w:t xml:space="preserve">Lee-Carter Mortality Model. </w:t>
      </w:r>
      <w:r>
        <w:t>Lee RD, Carter LR (1992) J Am Stat Assoc 87:659-671.</w:t>
      </w:r>
    </w:p>
    <w:p>
      <w:pPr>
        <w:spacing w:after="80"/>
        <w:ind w:left="567" w:hanging="567"/>
      </w:pPr>
      <w:r>
        <w:rPr>
          <w:b/>
        </w:rPr>
        <w:t xml:space="preserve">Coale-Trussell Fertility Schedule. </w:t>
      </w:r>
      <w:r>
        <w:t>Coale AJ, Trussell TJ (1974) Popul Index 40:185-258.</w:t>
      </w:r>
    </w:p>
    <w:p>
      <w:pPr>
        <w:spacing w:after="80"/>
        <w:ind w:left="567" w:hanging="567"/>
      </w:pPr>
      <w:r>
        <w:rPr>
          <w:b/>
        </w:rPr>
        <w:t xml:space="preserve">Replacement Migration Curve. </w:t>
      </w:r>
      <w:r>
        <w:t>UN Population Division (2000) Replacement Migration.</w:t>
      </w:r>
    </w:p>
    <w:p>
      <w:pPr>
        <w:spacing w:after="80"/>
        <w:ind w:left="567" w:hanging="567"/>
      </w:pPr>
      <w:r>
        <w:rPr>
          <w:b/>
        </w:rPr>
        <w:t xml:space="preserve">Second Demographic Transition. </w:t>
      </w:r>
      <w:r>
        <w:t>Van de Kaa DJ (1987) Popul Bull 42(1):1-57.</w:t>
      </w:r>
    </w:p>
    <w:p>
      <w:pPr>
        <w:spacing w:after="80"/>
        <w:ind w:left="567" w:hanging="567"/>
      </w:pPr>
      <w:r>
        <w:rPr>
          <w:b/>
        </w:rPr>
        <w:t xml:space="preserve">Species-Area Curve. </w:t>
      </w:r>
      <w:r>
        <w:t>Arrhenius O (1921) J Ecol 9:95-99.</w:t>
      </w:r>
    </w:p>
    <w:p>
      <w:pPr>
        <w:spacing w:after="80"/>
        <w:ind w:left="567" w:hanging="567"/>
      </w:pPr>
      <w:r>
        <w:rPr>
          <w:b/>
        </w:rPr>
        <w:t xml:space="preserve">Hubbert Peak Oil. </w:t>
      </w:r>
      <w:r>
        <w:t>Hubbert MK (1956) Nuclear Energy and the Fossil Fuels. API.</w:t>
      </w:r>
    </w:p>
    <w:p>
      <w:pPr>
        <w:spacing w:after="80"/>
        <w:ind w:left="567" w:hanging="567"/>
      </w:pPr>
      <w:r>
        <w:rPr>
          <w:b/>
        </w:rPr>
        <w:t xml:space="preserve">Keeling Curve (CO2). </w:t>
      </w:r>
      <w:r>
        <w:t>Keeling CD (1960) Tellus 12:200-203.</w:t>
      </w:r>
    </w:p>
    <w:p>
      <w:pPr>
        <w:spacing w:after="80"/>
        <w:ind w:left="567" w:hanging="567"/>
      </w:pPr>
      <w:r>
        <w:rPr>
          <w:b/>
        </w:rPr>
        <w:t xml:space="preserve">HANPP. </w:t>
      </w:r>
      <w:r>
        <w:t>Vitousek PM et al. (1986) BioScience 36:368-373.</w:t>
      </w:r>
    </w:p>
    <w:p>
      <w:pPr>
        <w:spacing w:after="80"/>
        <w:ind w:left="567" w:hanging="567"/>
      </w:pPr>
      <w:r>
        <w:rPr>
          <w:b/>
        </w:rPr>
        <w:t xml:space="preserve">Jevons Paradox (Energy). </w:t>
      </w:r>
      <w:r>
        <w:t>Jevons WS (1865) The Coal Question. Macmillan.</w:t>
      </w:r>
    </w:p>
    <w:p>
      <w:pPr>
        <w:spacing w:after="80"/>
        <w:ind w:left="567" w:hanging="567"/>
      </w:pPr>
      <w:r>
        <w:rPr>
          <w:b/>
        </w:rPr>
        <w:t xml:space="preserve">Forest Transition Curve. </w:t>
      </w:r>
      <w:r>
        <w:t>Mather AS (1992) Area 24:367-379.</w:t>
      </w:r>
    </w:p>
    <w:p>
      <w:pPr>
        <w:spacing w:after="80"/>
        <w:ind w:left="567" w:hanging="567"/>
      </w:pPr>
      <w:r>
        <w:rPr>
          <w:b/>
        </w:rPr>
        <w:t xml:space="preserve">Yerkes-Dodson Law. </w:t>
      </w:r>
      <w:r>
        <w:t>Yerkes RM, Dodson JD (1908) J Comp Neurol Psychol 18:459-482.</w:t>
      </w:r>
      <w:r>
        <w:rPr>
          <w:i/>
        </w:rPr>
        <w:t xml:space="preserve"> [excluded from analysis]</w:t>
      </w:r>
    </w:p>
    <w:p>
      <w:pPr>
        <w:spacing w:after="80"/>
        <w:ind w:left="567" w:hanging="567"/>
      </w:pPr>
      <w:r>
        <w:rPr>
          <w:b/>
        </w:rPr>
        <w:t xml:space="preserve">Ebbinghaus Forgetting Curve. </w:t>
      </w:r>
      <w:r>
        <w:t>Ebbinghaus H (1885) Über das Gedächtnis.</w:t>
      </w:r>
    </w:p>
    <w:p>
      <w:pPr>
        <w:spacing w:after="80"/>
        <w:ind w:left="567" w:hanging="567"/>
      </w:pPr>
      <w:r>
        <w:rPr>
          <w:b/>
        </w:rPr>
        <w:t xml:space="preserve">Weber-Fechner Law. </w:t>
      </w:r>
      <w:r>
        <w:t>Fechner GT (1860) Elemente der Psychophysik (Breitkopf &amp; Härtel).</w:t>
      </w:r>
      <w:r>
        <w:rPr>
          <w:i/>
        </w:rPr>
        <w:t xml:space="preserve"> [excluded from analysis]</w:t>
      </w:r>
    </w:p>
    <w:p>
      <w:pPr>
        <w:spacing w:after="80"/>
        <w:ind w:left="567" w:hanging="567"/>
      </w:pPr>
      <w:r>
        <w:rPr>
          <w:b/>
        </w:rPr>
        <w:t xml:space="preserve">Dunning-Kruger Effect. </w:t>
      </w:r>
      <w:r>
        <w:t>Kruger J, Dunning D (1999) J Pers Soc Psychol 77:1121-1134.</w:t>
      </w:r>
    </w:p>
    <w:p>
      <w:pPr>
        <w:spacing w:after="80"/>
        <w:ind w:left="567" w:hanging="567"/>
      </w:pPr>
      <w:r>
        <w:rPr>
          <w:b/>
        </w:rPr>
        <w:t xml:space="preserve">Happiness U-Curve (Age). </w:t>
      </w:r>
      <w:r>
        <w:t>Stone, Schwartz, Broderick &amp; Deaton (2010) PNAS 107(22):9985-9990.</w:t>
      </w:r>
    </w:p>
    <w:p>
      <w:pPr>
        <w:spacing w:after="80"/>
        <w:ind w:left="567" w:hanging="567"/>
      </w:pPr>
      <w:r>
        <w:rPr>
          <w:b/>
        </w:rPr>
        <w:t xml:space="preserve">Hubble's Law. </w:t>
      </w:r>
      <w:r>
        <w:t>Hubble E (1929) Proc Natl Acad Sci 15:168-173.</w:t>
      </w:r>
    </w:p>
    <w:p>
      <w:pPr>
        <w:spacing w:after="80"/>
        <w:ind w:left="567" w:hanging="567"/>
      </w:pPr>
      <w:r>
        <w:rPr>
          <w:b/>
        </w:rPr>
        <w:t xml:space="preserve">Kleiber's Law. </w:t>
      </w:r>
      <w:r>
        <w:t>Kleiber M (1932) Hilgardia 6:315-353.</w:t>
      </w:r>
    </w:p>
    <w:p>
      <w:pPr>
        <w:spacing w:after="80"/>
        <w:ind w:left="567" w:hanging="567"/>
      </w:pPr>
      <w:r>
        <w:rPr>
          <w:b/>
        </w:rPr>
        <w:t xml:space="preserve">Gutenberg-Richter Law. </w:t>
      </w:r>
      <w:r>
        <w:t>Gutenberg B, Richter CF (1944) Bull Seismol Soc Am 34:185-188.</w:t>
      </w:r>
    </w:p>
    <w:p>
      <w:pPr>
        <w:spacing w:after="80"/>
        <w:ind w:left="567" w:hanging="567"/>
      </w:pPr>
      <w:r>
        <w:rPr>
          <w:b/>
        </w:rPr>
        <w:t xml:space="preserve">Moore's Law. </w:t>
      </w:r>
      <w:r>
        <w:t>Moore GE (1965) Electronics 38:114-117.</w:t>
      </w:r>
    </w:p>
    <w:p>
      <w:pPr>
        <w:spacing w:after="80"/>
        <w:ind w:left="567" w:hanging="567"/>
      </w:pPr>
      <w:r>
        <w:rPr>
          <w:b/>
        </w:rPr>
        <w:t xml:space="preserve">Lipset Hypothesis. </w:t>
      </w:r>
      <w:r>
        <w:t>Lipset SM (1959) Am Polit Sci Rev 53:69-105.</w:t>
      </w:r>
    </w:p>
    <w:p>
      <w:pPr>
        <w:spacing w:after="80"/>
        <w:ind w:left="567" w:hanging="567"/>
      </w:pPr>
      <w:r>
        <w:rPr>
          <w:b/>
        </w:rPr>
        <w:t xml:space="preserve">Duverger's Law. </w:t>
      </w:r>
      <w:r>
        <w:t>Duverger M (1954) Political Parties. Wiley.</w:t>
      </w:r>
    </w:p>
    <w:p>
      <w:pPr>
        <w:spacing w:after="80"/>
        <w:ind w:left="567" w:hanging="567"/>
      </w:pPr>
      <w:r>
        <w:rPr>
          <w:b/>
        </w:rPr>
        <w:t xml:space="preserve">Zipf's Law (US Cities). </w:t>
      </w:r>
      <w:r>
        <w:t>Zipf GK (1949) Human Behavior and the Principle of Least Effort.</w:t>
      </w:r>
    </w:p>
    <w:p>
      <w:pPr>
        <w:spacing w:after="80"/>
        <w:ind w:left="567" w:hanging="567"/>
      </w:pPr>
      <w:r>
        <w:rPr>
          <w:b/>
        </w:rPr>
        <w:t xml:space="preserve">Crime-Temperature Curve. </w:t>
      </w:r>
      <w:r>
        <w:t>Anderson CA (1987) J Pers Soc Psychol 52:1161-1173.</w:t>
      </w:r>
    </w:p>
    <w:p>
      <w:pPr>
        <w:spacing w:after="80"/>
        <w:ind w:left="567" w:hanging="567"/>
      </w:pPr>
      <w:r>
        <w:rPr>
          <w:b/>
        </w:rPr>
        <w:t xml:space="preserve">Putnam Social Capital. </w:t>
      </w:r>
      <w:r>
        <w:t>Putnam RD (2000) Bowling Alone. Simon &amp; Schuster.</w:t>
      </w:r>
    </w:p>
    <w:p>
      <w:pPr>
        <w:spacing w:after="80"/>
        <w:ind w:left="567" w:hanging="567"/>
      </w:pPr>
      <w:r>
        <w:rPr>
          <w:b/>
        </w:rPr>
        <w:t xml:space="preserve">Mitscherlich Yield Curve. </w:t>
      </w:r>
      <w:r>
        <w:t>Mitscherlich EA (1909) Landwirtschaftliche Jahrbücher 38:537-552.</w:t>
      </w:r>
    </w:p>
    <w:p>
      <w:pPr>
        <w:spacing w:after="80"/>
        <w:ind w:left="567" w:hanging="567"/>
      </w:pPr>
      <w:r>
        <w:rPr>
          <w:b/>
        </w:rPr>
        <w:t xml:space="preserve">Green Revolution Yield Curve. </w:t>
      </w:r>
      <w:r>
        <w:t>Borlaug NE (1960s) various; Evenson &amp; Gollin (2003) Science.</w:t>
      </w:r>
    </w:p>
    <w:p>
      <w:pPr>
        <w:spacing w:after="80"/>
        <w:ind w:left="567" w:hanging="567"/>
      </w:pPr>
      <w:r>
        <w:rPr>
          <w:b/>
        </w:rPr>
        <w:t xml:space="preserve">Micronutrient U-shape (Vitamin D). </w:t>
      </w:r>
      <w:r>
        <w:t>Durup et al. (2012) J Clin Endocrinol Metab 97:2644-2652.</w:t>
      </w:r>
    </w:p>
    <w:p>
      <w:pPr>
        <w:spacing w:after="80"/>
        <w:ind w:left="567" w:hanging="567"/>
      </w:pPr>
      <w:r>
        <w:rPr>
          <w:b/>
        </w:rPr>
        <w:t xml:space="preserve">Body Weight Set-Point. </w:t>
      </w:r>
      <w:r>
        <w:t>Keesey RE, Hirvonen MD (1997) Am J Clin Nutr 66:1026-1032.</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