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plus a falsification-and-sensitivity battery (11 executed checks). Effects on regional maximum temperature are spatially heterogeneous (association-implied event-median ΔT of order 1–2 °C on North-Sea corridors, ≈0 for France, negative elsewhere; per-MW coefficients ≈0.4–0.6×10⁻³ °C). Propagated through a marginal demand-sensitivity model with propagated coefficient uncertainty, the pooled WERR is -0.036 [95% CI -0.067, -0.006] across 3,017 heatwave events — i.e., no robust aggregate rebound, with localized positive values (up to ~0.3 in the Low Countries) where upstream exposure is dense and wind generation small. Large-eddy counterfactuals were designed but not executed on the available budget; production WRF configurations accompany the replication package.</w:t>
      </w:r>
    </w:p>
    <w:p>
      <w:pPr>
        <w:pStyle w:val="Heading1"/>
      </w:pPr>
      <w:r>
        <w:t>Highlights</w:t>
      </w:r>
    </w:p>
    <w:p>
      <w:pPr>
        <w:pStyle w:val="ListBullet"/>
      </w:pPr>
      <w:r>
        <w:t>WERR: share of wind energy offset by deployment-linked heat demand.</w:t>
      </w:r>
    </w:p>
    <w:p>
      <w:pPr>
        <w:pStyle w:val="ListBullet"/>
      </w:pPr>
      <w:r>
        <w:t>22 warm seasons of ERA5 and a 140k-turbine provenance-ledgered register.</w:t>
      </w:r>
    </w:p>
    <w:p>
      <w:pPr>
        <w:pStyle w:val="ListBullet"/>
      </w:pPr>
      <w:r>
        <w:t>Four designs plus a falsification-and-sensitivity battery (11 checks).</w:t>
      </w:r>
    </w:p>
    <w:p>
      <w:pPr>
        <w:pStyle w:val="ListBullet"/>
      </w:pPr>
      <w:r>
        <w:t>Pooled WERR -0.036 [-0.067,-0.006]: no robust rebound.</w:t>
      </w:r>
    </w:p>
    <w:p>
      <w:pPr>
        <w:pStyle w:val="ListBullet"/>
      </w:pPr>
      <w:r>
        <w:t>Production WRF counterfactual suite designed but not executed.</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preregistered WRF counterfactual design for future causal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Falsification-and-sensitivity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(Table 3), consistent with documented European heat-demand dynamics</w:t>
      </w:r>
      <w:r>
        <w:rPr>
          <w:vertAlign w:val="superscript"/>
        </w:rPr>
        <w:t>30</w:t>
      </w:r>
      <w:r>
        <w:t>. The slope is a local marginal temperature sensitivity, estimated on deseasonalized residuals; out-of-sample R² is low or negative for many countries (Table 3), so we propagate coefficient uncertainty rather than claim predictive skill. Slope standard errors use a month-block bootstrap (B=500, months resampled with replacement within the training years). Instability is flagged when the slope changes sign across blocked-CV folds or |slope|/SE&lt;1; unstable slopes are shrunk via a normal–normal empirical-Bayes step toward the inverse-variance pooled mean (μ≈27 MW/°C, between-country τ²≈9.5×10³): posterior mean = (w·x + μ/τ²)/(w + 1/τ²) with w = 1/SE². The rule uses only training-period slope properties — never the WERR sign or magnitude — and affects GB (fixed at 0) plus DK, AT, NO, FI and CH.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event-mean exposure implies regional ΔT medians of +1.8 °C (North-Sea–Denmark/Germany), +2.0 °C (UK-offshore), +1.4 °C (Low Countries), -0.6 °C (Iberia), -1.9 °C (domain) and ≈0 °C for France — i.e. implied anomalies of order 1–2 °C in either sign on the high-exposure corridors rather than a uniformly small effect. The sign pattern (positive where exposure is dense and maritime, null-to-negative elsewhere) survives the BH-FDR correction in four of six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an upper bound under imperfect balance.</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11 executed checks — 3 falsification controls, 3 kernel/decay sensitivities and 5 leave-one-region-out robustness tests; the Nov–Mar off-season control is infeasible on the MJJAS-only archive and is documented rather than claimed) largely behaves as required: the sign-flipped (downwind) exposure is null (p=0.09), the +45-day placebo is null (p=0.48), SST as outcome is null (p=0.39). Kernel choice does matter: alternative decay scales change the sign of the domain coefficient, so the domain-level estimate is not kernel-robust. The off-season control could not be run because the download is MJJAS-only — flagged as a limitation. After BH-FDR, 4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-0.006] — no robust positive rebound. Regionally, WERR is positive on the dense North-Sea corridors (BE 0.07, NL 0.13, DK 0.091, DE 0.007), ~0 for France, and negative where the panel coefficient is negative. The pooled negative sign reflects the negative domain coefficient applied to countries mapped to it; the signed heterogeneity — not the sign — is the robust feature.</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Preregistered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 falsification-and-sensitivity battery (11 executed checks),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pooled Wind-induced Electricity Rebound Ratio is -0.036 [-0.067,-0.006]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41.5</w:t>
            </w:r>
          </w:p>
        </w:tc>
        <w:tc>
          <w:tcPr>
            <w:tcW w:type="dxa" w:w="2160"/>
          </w:tcPr>
          <w:p>
            <w:r>
              <w:t>-0.24</w:t>
            </w:r>
          </w:p>
        </w:tc>
        <w:tc>
          <w:tcPr>
            <w:tcW w:type="dxa" w:w="2160"/>
          </w:tcPr>
          <w:p>
            <w:r>
              <w:t>-0.55</w:t>
            </w:r>
          </w:p>
        </w:tc>
      </w:tr>
      <w:tr>
        <w:tc>
          <w:tcPr>
            <w:tcW w:type="dxa" w:w="2160"/>
          </w:tcPr>
          <w:p>
            <w:r>
              <w:t>AT</w:t>
            </w:r>
          </w:p>
        </w:tc>
        <w:tc>
          <w:tcPr>
            <w:tcW w:type="dxa" w:w="2160"/>
          </w:tcPr>
          <w:p>
            <w:r>
              <w:t>2.3</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-37.0</w:t>
            </w:r>
          </w:p>
        </w:tc>
        <w:tc>
          <w:tcPr>
            <w:tcW w:type="dxa" w:w="2160"/>
          </w:tcPr>
          <w:p>
            <w:r>
              <w:t>-0.73</w:t>
            </w:r>
          </w:p>
        </w:tc>
        <w:tc>
          <w:tcPr>
            <w:tcW w:type="dxa" w:w="2160"/>
          </w:tcPr>
          <w:p>
            <w:r>
              <w:t>-0.12</w:t>
            </w:r>
          </w:p>
        </w:tc>
      </w:tr>
      <w:tr>
        <w:tc>
          <w:tcPr>
            <w:tcW w:type="dxa" w:w="2160"/>
          </w:tcPr>
          <w:p>
            <w:r>
              <w:t>NO</w:t>
            </w:r>
          </w:p>
        </w:tc>
        <w:tc>
          <w:tcPr>
            <w:tcW w:type="dxa" w:w="2160"/>
          </w:tcPr>
          <w:p>
            <w:r>
              <w:t>32.9</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-17.5</w:t>
            </w:r>
          </w:p>
        </w:tc>
        <w:tc>
          <w:tcPr>
            <w:tcW w:type="dxa" w:w="2160"/>
          </w:tcPr>
          <w:p>
            <w:r>
              <w:t>-4.87</w:t>
            </w:r>
          </w:p>
        </w:tc>
        <w:tc>
          <w:tcPr>
            <w:tcW w:type="dxa" w:w="2160"/>
          </w:tcPr>
          <w:p>
            <w:r>
              <w:t>-0.52</w:t>
            </w:r>
          </w:p>
        </w:tc>
      </w:tr>
    </w:tbl>
    <w:p>
      <w:r>
        <w:rPr>
          <w:b/>
        </w:rPr>
        <w:t>Table 4. Per-event WERR by country (bootstrap CI over events).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Country</w:t>
            </w:r>
          </w:p>
        </w:tc>
        <w:tc>
          <w:tcPr>
            <w:tcW w:type="dxa" w:w="1728"/>
          </w:tcPr>
          <w:p>
            <w:r>
              <w:t>Region</w:t>
            </w:r>
          </w:p>
        </w:tc>
        <w:tc>
          <w:tcPr>
            <w:tcW w:type="dxa" w:w="1728"/>
          </w:tcPr>
          <w:p>
            <w:r>
              <w:t>n events</w:t>
            </w:r>
          </w:p>
        </w:tc>
        <w:tc>
          <w:tcPr>
            <w:tcW w:type="dxa" w:w="1728"/>
          </w:tcPr>
          <w:p>
            <w:r>
              <w:t>WERR mean</w:t>
            </w:r>
          </w:p>
        </w:tc>
        <w:tc>
          <w:tcPr>
            <w:tcW w:type="dxa" w:w="1728"/>
          </w:tcPr>
          <w:p>
            <w:r>
              <w:t>95% CI</w:t>
            </w:r>
          </w:p>
        </w:tc>
      </w:tr>
      <w:tr>
        <w:tc>
          <w:tcPr>
            <w:tcW w:type="dxa" w:w="1728"/>
          </w:tcPr>
          <w:p>
            <w:r>
              <w:t>AT</w:t>
            </w:r>
          </w:p>
        </w:tc>
        <w:tc>
          <w:tcPr>
            <w:tcW w:type="dxa" w:w="1728"/>
          </w:tcPr>
          <w:p>
            <w:r>
              <w:t>domain</w:t>
            </w:r>
          </w:p>
        </w:tc>
        <w:tc>
          <w:tcPr>
            <w:tcW w:type="dxa" w:w="1728"/>
          </w:tcPr>
          <w:p>
            <w:r>
              <w:t>83</w:t>
            </w:r>
          </w:p>
        </w:tc>
        <w:tc>
          <w:tcPr>
            <w:tcW w:type="dxa" w:w="1728"/>
          </w:tcPr>
          <w:p>
            <w:r>
              <w:t>-0.020</w:t>
            </w:r>
          </w:p>
        </w:tc>
        <w:tc>
          <w:tcPr>
            <w:tcW w:type="dxa" w:w="1728"/>
          </w:tcPr>
          <w:p>
            <w:r>
              <w:t>[-0.169,0.118]</w:t>
            </w:r>
          </w:p>
        </w:tc>
      </w:tr>
      <w:tr>
        <w:tc>
          <w:tcPr>
            <w:tcW w:type="dxa" w:w="1728"/>
          </w:tcPr>
          <w:p>
            <w:r>
              <w:t>BE</w:t>
            </w:r>
          </w:p>
        </w:tc>
        <w:tc>
          <w:tcPr>
            <w:tcW w:type="dxa" w:w="1728"/>
          </w:tcPr>
          <w:p>
            <w:r>
              <w:t>northsea_to_lowcountries</w:t>
            </w:r>
          </w:p>
        </w:tc>
        <w:tc>
          <w:tcPr>
            <w:tcW w:type="dxa" w:w="1728"/>
          </w:tcPr>
          <w:p>
            <w:r>
              <w:t>78</w:t>
            </w:r>
          </w:p>
        </w:tc>
        <w:tc>
          <w:tcPr>
            <w:tcW w:type="dxa" w:w="1728"/>
          </w:tcPr>
          <w:p>
            <w:r>
              <w:t>0.071</w:t>
            </w:r>
          </w:p>
        </w:tc>
        <w:tc>
          <w:tcPr>
            <w:tcW w:type="dxa" w:w="1728"/>
          </w:tcPr>
          <w:p>
            <w:r>
              <w:t>[0.011,0.153]</w:t>
            </w:r>
          </w:p>
        </w:tc>
      </w:tr>
      <w:tr>
        <w:tc>
          <w:tcPr>
            <w:tcW w:type="dxa" w:w="1728"/>
          </w:tcPr>
          <w:p>
            <w:r>
              <w:t>CZ</w:t>
            </w:r>
          </w:p>
        </w:tc>
        <w:tc>
          <w:tcPr>
            <w:tcW w:type="dxa" w:w="1728"/>
          </w:tcPr>
          <w:p>
            <w:r>
              <w:t>domain</w:t>
            </w:r>
          </w:p>
        </w:tc>
        <w:tc>
          <w:tcPr>
            <w:tcW w:type="dxa" w:w="1728"/>
          </w:tcPr>
          <w:p>
            <w:r>
              <w:t>90</w:t>
            </w:r>
          </w:p>
        </w:tc>
        <w:tc>
          <w:tcPr>
            <w:tcW w:type="dxa" w:w="1728"/>
          </w:tcPr>
          <w:p>
            <w:r>
              <w:t>-0.883</w:t>
            </w:r>
          </w:p>
        </w:tc>
        <w:tc>
          <w:tcPr>
            <w:tcW w:type="dxa" w:w="1728"/>
          </w:tcPr>
          <w:p>
            <w:r>
              <w:t>[-1.526,-0.384]</w:t>
            </w:r>
          </w:p>
        </w:tc>
      </w:tr>
      <w:tr>
        <w:tc>
          <w:tcPr>
            <w:tcW w:type="dxa" w:w="1728"/>
          </w:tcPr>
          <w:p>
            <w:r>
              <w:t>DE</w:t>
            </w:r>
          </w:p>
        </w:tc>
        <w:tc>
          <w:tcPr>
            <w:tcW w:type="dxa" w:w="1728"/>
          </w:tcPr>
          <w:p>
            <w:r>
              <w:t>northsea_to_denmark_germany</w:t>
            </w:r>
          </w:p>
        </w:tc>
        <w:tc>
          <w:tcPr>
            <w:tcW w:type="dxa" w:w="1728"/>
          </w:tcPr>
          <w:p>
            <w:r>
              <w:t>409</w:t>
            </w:r>
          </w:p>
        </w:tc>
        <w:tc>
          <w:tcPr>
            <w:tcW w:type="dxa" w:w="1728"/>
          </w:tcPr>
          <w:p>
            <w:r>
              <w:t>0.007</w:t>
            </w:r>
          </w:p>
        </w:tc>
        <w:tc>
          <w:tcPr>
            <w:tcW w:type="dxa" w:w="1728"/>
          </w:tcPr>
          <w:p>
            <w:r>
              <w:t>[0.003,0.012]</w:t>
            </w:r>
          </w:p>
        </w:tc>
      </w:tr>
      <w:tr>
        <w:tc>
          <w:tcPr>
            <w:tcW w:type="dxa" w:w="1728"/>
          </w:tcPr>
          <w:p>
            <w:r>
              <w:t>DK</w:t>
            </w:r>
          </w:p>
        </w:tc>
        <w:tc>
          <w:tcPr>
            <w:tcW w:type="dxa" w:w="1728"/>
          </w:tcPr>
          <w:p>
            <w:r>
              <w:t>northsea_to_denmark_germany</w:t>
            </w:r>
          </w:p>
        </w:tc>
        <w:tc>
          <w:tcPr>
            <w:tcW w:type="dxa" w:w="1728"/>
          </w:tcPr>
          <w:p>
            <w:r>
              <w:t>59</w:t>
            </w:r>
          </w:p>
        </w:tc>
        <w:tc>
          <w:tcPr>
            <w:tcW w:type="dxa" w:w="1728"/>
          </w:tcPr>
          <w:p>
            <w:r>
              <w:t>0.091</w:t>
            </w:r>
          </w:p>
        </w:tc>
        <w:tc>
          <w:tcPr>
            <w:tcW w:type="dxa" w:w="1728"/>
          </w:tcPr>
          <w:p>
            <w:r>
              <w:t>[0.049,0.142]</w:t>
            </w:r>
          </w:p>
        </w:tc>
      </w:tr>
      <w:tr>
        <w:tc>
          <w:tcPr>
            <w:tcW w:type="dxa" w:w="1728"/>
          </w:tcPr>
          <w:p>
            <w:r>
              <w:t>ES</w:t>
            </w:r>
          </w:p>
        </w:tc>
        <w:tc>
          <w:tcPr>
            <w:tcW w:type="dxa" w:w="1728"/>
          </w:tcPr>
          <w:p>
            <w:r>
              <w:t>atlantic_to_iberia</w:t>
            </w:r>
          </w:p>
        </w:tc>
        <w:tc>
          <w:tcPr>
            <w:tcW w:type="dxa" w:w="1728"/>
          </w:tcPr>
          <w:p>
            <w:r>
              <w:t>581</w:t>
            </w:r>
          </w:p>
        </w:tc>
        <w:tc>
          <w:tcPr>
            <w:tcW w:type="dxa" w:w="1728"/>
          </w:tcPr>
          <w:p>
            <w:r>
              <w:t>-0.027</w:t>
            </w:r>
          </w:p>
        </w:tc>
        <w:tc>
          <w:tcPr>
            <w:tcW w:type="dxa" w:w="1728"/>
          </w:tcPr>
          <w:p>
            <w:r>
              <w:t>[-0.051,-0.006]</w:t>
            </w:r>
          </w:p>
        </w:tc>
      </w:tr>
      <w:tr>
        <w:tc>
          <w:tcPr>
            <w:tcW w:type="dxa" w:w="1728"/>
          </w:tcPr>
          <w:p>
            <w:r>
              <w:t>FR</w:t>
            </w:r>
          </w:p>
        </w:tc>
        <w:tc>
          <w:tcPr>
            <w:tcW w:type="dxa" w:w="1728"/>
          </w:tcPr>
          <w:p>
            <w:r>
              <w:t>atlantic_to_france</w:t>
            </w:r>
          </w:p>
        </w:tc>
        <w:tc>
          <w:tcPr>
            <w:tcW w:type="dxa" w:w="1728"/>
          </w:tcPr>
          <w:p>
            <w:r>
              <w:t>654</w:t>
            </w:r>
          </w:p>
        </w:tc>
        <w:tc>
          <w:tcPr>
            <w:tcW w:type="dxa" w:w="1728"/>
          </w:tcPr>
          <w:p>
            <w:r>
              <w:t>-0.000</w:t>
            </w:r>
          </w:p>
        </w:tc>
        <w:tc>
          <w:tcPr>
            <w:tcW w:type="dxa" w:w="1728"/>
          </w:tcPr>
          <w:p>
            <w:r>
              <w:t>[-0.097,0.092]</w:t>
            </w:r>
          </w:p>
        </w:tc>
      </w:tr>
      <w:tr>
        <w:tc>
          <w:tcPr>
            <w:tcW w:type="dxa" w:w="1728"/>
          </w:tcPr>
          <w:p>
            <w:r>
              <w:t>GB</w:t>
            </w:r>
          </w:p>
        </w:tc>
        <w:tc>
          <w:tcPr>
            <w:tcW w:type="dxa" w:w="1728"/>
          </w:tcPr>
          <w:p>
            <w:r>
              <w:t>uk_offshore_to_continent</w:t>
            </w:r>
          </w:p>
        </w:tc>
        <w:tc>
          <w:tcPr>
            <w:tcW w:type="dxa" w:w="1728"/>
          </w:tcPr>
          <w:p>
            <w:r>
              <w:t>355</w:t>
            </w:r>
          </w:p>
        </w:tc>
        <w:tc>
          <w:tcPr>
            <w:tcW w:type="dxa" w:w="1728"/>
          </w:tcPr>
          <w:p>
            <w:r>
              <w:t>0.000</w:t>
            </w:r>
          </w:p>
        </w:tc>
        <w:tc>
          <w:tcPr>
            <w:tcW w:type="dxa" w:w="1728"/>
          </w:tcPr>
          <w:p>
            <w:r>
              <w:t>[0.000,0.000]</w:t>
            </w:r>
          </w:p>
        </w:tc>
      </w:tr>
      <w:tr>
        <w:tc>
          <w:tcPr>
            <w:tcW w:type="dxa" w:w="1728"/>
          </w:tcPr>
          <w:p>
            <w:r>
              <w:t>IE</w:t>
            </w:r>
          </w:p>
        </w:tc>
        <w:tc>
          <w:tcPr>
            <w:tcW w:type="dxa" w:w="1728"/>
          </w:tcPr>
          <w:p>
            <w:r>
              <w:t>uk_offshore_to_continent</w:t>
            </w:r>
          </w:p>
        </w:tc>
        <w:tc>
          <w:tcPr>
            <w:tcW w:type="dxa" w:w="1728"/>
          </w:tcPr>
          <w:p>
            <w:r>
              <w:t>59</w:t>
            </w:r>
          </w:p>
        </w:tc>
        <w:tc>
          <w:tcPr>
            <w:tcW w:type="dxa" w:w="1728"/>
          </w:tcPr>
          <w:p>
            <w:r>
              <w:t>0.432</w:t>
            </w:r>
          </w:p>
        </w:tc>
        <w:tc>
          <w:tcPr>
            <w:tcW w:type="dxa" w:w="1728"/>
          </w:tcPr>
          <w:p>
            <w:r>
              <w:t>[0.234,0.662]</w:t>
            </w:r>
          </w:p>
        </w:tc>
      </w:tr>
      <w:tr>
        <w:tc>
          <w:tcPr>
            <w:tcW w:type="dxa" w:w="1728"/>
          </w:tcPr>
          <w:p>
            <w:r>
              <w:t>IT</w:t>
            </w:r>
          </w:p>
        </w:tc>
        <w:tc>
          <w:tcPr>
            <w:tcW w:type="dxa" w:w="1728"/>
          </w:tcPr>
          <w:p>
            <w:r>
              <w:t>domain</w:t>
            </w:r>
          </w:p>
        </w:tc>
        <w:tc>
          <w:tcPr>
            <w:tcW w:type="dxa" w:w="1728"/>
          </w:tcPr>
          <w:p>
            <w:r>
              <w:t>294</w:t>
            </w:r>
          </w:p>
        </w:tc>
        <w:tc>
          <w:tcPr>
            <w:tcW w:type="dxa" w:w="1728"/>
          </w:tcPr>
          <w:p>
            <w:r>
              <w:t>-0.034</w:t>
            </w:r>
          </w:p>
        </w:tc>
        <w:tc>
          <w:tcPr>
            <w:tcW w:type="dxa" w:w="1728"/>
          </w:tcPr>
          <w:p>
            <w:r>
              <w:t>[-0.088,0.014]</w:t>
            </w:r>
          </w:p>
        </w:tc>
      </w:tr>
      <w:tr>
        <w:tc>
          <w:tcPr>
            <w:tcW w:type="dxa" w:w="1728"/>
          </w:tcPr>
          <w:p>
            <w:r>
              <w:t>NL</w:t>
            </w:r>
          </w:p>
        </w:tc>
        <w:tc>
          <w:tcPr>
            <w:tcW w:type="dxa" w:w="1728"/>
          </w:tcPr>
          <w:p>
            <w:r>
              <w:t>northsea_to_lowcountries</w:t>
            </w:r>
          </w:p>
        </w:tc>
        <w:tc>
          <w:tcPr>
            <w:tcW w:type="dxa" w:w="1728"/>
          </w:tcPr>
          <w:p>
            <w:r>
              <w:t>49</w:t>
            </w:r>
          </w:p>
        </w:tc>
        <w:tc>
          <w:tcPr>
            <w:tcW w:type="dxa" w:w="1728"/>
          </w:tcPr>
          <w:p>
            <w:r>
              <w:t>0.132</w:t>
            </w:r>
          </w:p>
        </w:tc>
        <w:tc>
          <w:tcPr>
            <w:tcW w:type="dxa" w:w="1728"/>
          </w:tcPr>
          <w:p>
            <w:r>
              <w:t>[-0.009,0.306]</w:t>
            </w:r>
          </w:p>
        </w:tc>
      </w:tr>
      <w:tr>
        <w:tc>
          <w:tcPr>
            <w:tcW w:type="dxa" w:w="1728"/>
          </w:tcPr>
          <w:p>
            <w:r>
              <w:t>PL</w:t>
            </w:r>
          </w:p>
        </w:tc>
        <w:tc>
          <w:tcPr>
            <w:tcW w:type="dxa" w:w="1728"/>
          </w:tcPr>
          <w:p>
            <w:r>
              <w:t>domain</w:t>
            </w:r>
          </w:p>
        </w:tc>
        <w:tc>
          <w:tcPr>
            <w:tcW w:type="dxa" w:w="1728"/>
          </w:tcPr>
          <w:p>
            <w:r>
              <w:t>297</w:t>
            </w:r>
          </w:p>
        </w:tc>
        <w:tc>
          <w:tcPr>
            <w:tcW w:type="dxa" w:w="1728"/>
          </w:tcPr>
          <w:p>
            <w:r>
              <w:t>-0.153</w:t>
            </w:r>
          </w:p>
        </w:tc>
        <w:tc>
          <w:tcPr>
            <w:tcW w:type="dxa" w:w="1728"/>
          </w:tcPr>
          <w:p>
            <w:r>
              <w:t>[-0.227,-0.090]</w:t>
            </w:r>
          </w:p>
        </w:tc>
      </w:tr>
      <w:tr>
        <w:tc>
          <w:tcPr>
            <w:tcW w:type="dxa" w:w="1728"/>
          </w:tcPr>
          <w:p>
            <w:r>
              <w:t>PT</w:t>
            </w:r>
          </w:p>
        </w:tc>
        <w:tc>
          <w:tcPr>
            <w:tcW w:type="dxa" w:w="1728"/>
          </w:tcPr>
          <w:p>
            <w:r>
              <w:t>atlantic_to_iberia</w:t>
            </w:r>
          </w:p>
        </w:tc>
        <w:tc>
          <w:tcPr>
            <w:tcW w:type="dxa" w:w="1728"/>
          </w:tcPr>
          <w:p>
            <w:r>
              <w:t>9</w:t>
            </w:r>
          </w:p>
        </w:tc>
        <w:tc>
          <w:tcPr>
            <w:tcW w:type="dxa" w:w="1728"/>
          </w:tcPr>
          <w:p>
            <w:r>
              <w:t>-0.046</w:t>
            </w:r>
          </w:p>
        </w:tc>
        <w:tc>
          <w:tcPr>
            <w:tcW w:type="dxa" w:w="1728"/>
          </w:tcPr>
          <w:p>
            <w:r>
              <w:t>[-0.075,-0.022]</w:t>
            </w:r>
          </w:p>
        </w:tc>
      </w:tr>
      <w:tr>
        <w:tc>
          <w:tcPr>
            <w:tcW w:type="dxa" w:w="1728"/>
          </w:tcPr>
          <w:p>
            <w:r>
              <w:t>ALL</w:t>
            </w:r>
          </w:p>
        </w:tc>
        <w:tc>
          <w:tcPr>
            <w:tcW w:type="dxa" w:w="1728"/>
          </w:tcPr>
          <w:p>
            <w:r>
              <w:t>-</w:t>
            </w:r>
          </w:p>
        </w:tc>
        <w:tc>
          <w:tcPr>
            <w:tcW w:type="dxa" w:w="1728"/>
          </w:tcPr>
          <w:p>
            <w:r>
              <w:t>3017</w:t>
            </w:r>
          </w:p>
        </w:tc>
        <w:tc>
          <w:tcPr>
            <w:tcW w:type="dxa" w:w="1728"/>
          </w:tcPr>
          <w:p>
            <w:r>
              <w:t>-0.036</w:t>
            </w:r>
          </w:p>
        </w:tc>
        <w:tc>
          <w:tcPr>
            <w:tcW w:type="dxa" w:w="1728"/>
          </w:tcPr>
          <w:p>
            <w:r>
              <w:t>[-0.067,-0.006]</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Falsification-and-sensitivity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estimate.</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