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allocation: a transparent decision-analytics framework for evaluating healthcare workforce policy levers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4469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3  Figures: 4  Supplementary tables: 6  Supplementary figures: 3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