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supply and hospital facility counts.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little changed (+0.0021; p=0.28) and the JMSR term was not associated with hospital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little changed and the media term was not associated with hospital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 -- it covers only obstetric cerebral palsy -- 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 -- how physicians practise -- 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reliable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 xml:space="preserve">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