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</w:pPr>
      <w:r>
        <w:t>[PLACEHOLDER date]</w:t>
      </w:r>
    </w:p>
    <w:p/>
    <w:p>
      <w:pPr>
        <w:spacing w:line="276" w:lineRule="auto" w:after="120"/>
      </w:pPr>
      <w:r>
        <w:t>The Editors, Accident Analysis &amp; Prevention</w:t>
      </w:r>
    </w:p>
    <w:p/>
    <w:p>
      <w:pPr>
        <w:spacing w:line="276" w:lineRule="auto" w:after="120"/>
      </w:pPr>
      <w:r>
        <w:t>Dear Editors,</w:t>
      </w:r>
    </w:p>
    <w:p/>
    <w:p>
      <w:pPr>
        <w:spacing w:line="276" w:lineRule="auto" w:after="120"/>
      </w:pPr>
      <w:r>
        <w:t xml:space="preserve">We submit for your consideration our manuscript, "Hotter-than-normal days and </w:t>
      </w:r>
    </w:p>
    <w:p>
      <w:pPr>
        <w:spacing w:line="276" w:lineRule="auto" w:after="120"/>
      </w:pPr>
      <w:r>
        <w:t xml:space="preserve">traffic-crash mortality: a distributed-lag analysis of the United States and </w:t>
      </w:r>
    </w:p>
    <w:p>
      <w:pPr>
        <w:spacing w:line="276" w:lineRule="auto" w:after="120"/>
      </w:pPr>
      <w:r>
        <w:t>Japan and the question of under-recognised heat illness", as a Research Article.</w:t>
      </w:r>
    </w:p>
    <w:p/>
    <w:p>
      <w:pPr>
        <w:spacing w:line="276" w:lineRule="auto" w:after="120"/>
      </w:pPr>
      <w:r>
        <w:t xml:space="preserve">Using only public data, this ecological time-series study shows that days hotter </w:t>
      </w:r>
    </w:p>
    <w:p>
      <w:pPr>
        <w:spacing w:line="276" w:lineRule="auto" w:after="120"/>
      </w:pPr>
      <w:r>
        <w:t xml:space="preserve">than the local seasonal norm carry an acute excess of US traffic-crash deaths. </w:t>
      </w:r>
    </w:p>
    <w:p>
      <w:pPr>
        <w:spacing w:line="276" w:lineRule="auto" w:after="120"/>
      </w:pPr>
      <w:r>
        <w:t xml:space="preserve">The excess survives adjustment for national driving activity, is concentrated </w:t>
      </w:r>
    </w:p>
    <w:p>
      <w:pPr>
        <w:spacing w:line="276" w:lineRule="auto" w:after="120"/>
      </w:pPr>
      <w:r>
        <w:t xml:space="preserve">in heat-exposed open-air road users (motorcyclists, pedestrians and cyclists), </w:t>
      </w:r>
    </w:p>
    <w:p>
      <w:pPr>
        <w:spacing w:line="276" w:lineRule="auto" w:after="120"/>
      </w:pPr>
      <w:r>
        <w:t xml:space="preserve">and is comparable in magnitude to all officially recorded direct-heat deaths </w:t>
      </w:r>
    </w:p>
    <w:p>
      <w:pPr>
        <w:spacing w:line="276" w:lineRule="auto" w:after="120"/>
      </w:pPr>
      <w:r>
        <w:t xml:space="preserve">(ICD-10 X30). Scenario projections suggest this burden would grow under uniform </w:t>
      </w:r>
    </w:p>
    <w:p>
      <w:pPr>
        <w:spacing w:line="276" w:lineRule="auto" w:after="120"/>
      </w:pPr>
      <w:r>
        <w:t xml:space="preserve">warming. The findings are directly relevant to the journal's scope of </w:t>
      </w:r>
    </w:p>
    <w:p>
      <w:pPr>
        <w:spacing w:line="276" w:lineRule="auto" w:after="120"/>
      </w:pPr>
      <w:r>
        <w:t xml:space="preserve">transportation-accident injury and the environmental and human factors that </w:t>
      </w:r>
    </w:p>
    <w:p>
      <w:pPr>
        <w:spacing w:line="276" w:lineRule="auto" w:after="120"/>
      </w:pPr>
      <w:r>
        <w:t>influence crash occurrence and severity.</w:t>
      </w:r>
    </w:p>
    <w:p/>
    <w:p>
      <w:pPr>
        <w:spacing w:line="276" w:lineRule="auto" w:after="120"/>
      </w:pPr>
      <w:r>
        <w:t xml:space="preserve">The manuscript is original, is not under consideration elsewhere, and all authors </w:t>
      </w:r>
    </w:p>
    <w:p>
      <w:pPr>
        <w:spacing w:line="276" w:lineRule="auto" w:after="120"/>
      </w:pPr>
      <w:r>
        <w:t xml:space="preserve">approve submission. All data are public and the complete analysis pipeline is </w:t>
      </w:r>
    </w:p>
    <w:p>
      <w:pPr>
        <w:spacing w:line="276" w:lineRule="auto" w:after="120"/>
      </w:pPr>
      <w:r>
        <w:t xml:space="preserve">openly available and fully reproducible (make all), with no hard-coded results. </w:t>
      </w:r>
    </w:p>
    <w:p>
      <w:pPr>
        <w:spacing w:line="276" w:lineRule="auto" w:after="120"/>
      </w:pPr>
      <w:r>
        <w:t xml:space="preserve">We declare [PLACEHOLDER competing interests]. We confirm [PLACEHOLDER preprint </w:t>
      </w:r>
    </w:p>
    <w:p>
      <w:pPr>
        <w:spacing w:line="276" w:lineRule="auto" w:after="120"/>
      </w:pPr>
      <w:r>
        <w:t>status].</w:t>
      </w:r>
    </w:p>
    <w:p/>
    <w:p>
      <w:pPr>
        <w:spacing w:line="276" w:lineRule="auto" w:after="120"/>
      </w:pPr>
      <w:r>
        <w:t>We look forward to your assessment.</w:t>
      </w:r>
    </w:p>
    <w:p/>
    <w:p>
      <w:pPr>
        <w:spacing w:line="276" w:lineRule="auto" w:after="120"/>
      </w:pPr>
      <w:r>
        <w:t>Yours sincerely,</w:t>
      </w:r>
    </w:p>
    <w:p/>
    <w:p>
      <w:pPr>
        <w:spacing w:line="276" w:lineRule="auto" w:after="120"/>
      </w:pPr>
      <w:r>
        <w:t>[PLACEHOLDER corresponding author, on behalf of all authors]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