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</w:pPr>
      <w:r>
        <w:rPr>
          <w:rFonts w:ascii="Times New Roman" w:hAnsi="Times New Roman" w:eastAsia="MS Mincho"/>
          <w:b/>
          <w:i w:val="0"/>
          <w:sz w:val="28"/>
        </w:rPr>
        <w:t>Table 6. Tempo-artifact share of TFP-growth variance.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Country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ISO3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mu1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beta</w:t>
            </w:r>
            <w:r>
              <w:rPr>
                <w:rFonts w:ascii="Times New Roman" w:hAnsi="Times New Roman" w:eastAsia="MS Mincho"/>
                <w:b/>
                <w:i/>
                <w:sz w:val="20"/>
                <w:vertAlign w:val="subscript"/>
              </w:rPr>
              <w:t>j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Var(dTFP) M0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Var(dTFP) M2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Tempo share %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Joint share %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Cum TFP M0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Cum TFP M4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Australia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5.16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4.71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Austria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AUT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4.89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1.007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1.016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Belgium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BEL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Canada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CAN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3.27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0.589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0.788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Chile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19.66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19.33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0.487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China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32.77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31.34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0.067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-0.609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Colombia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0.191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0.336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Costa Rica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CRI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12.83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0.664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Czech Republic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CZE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11.69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10.56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0.423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Denmark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DNK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Estonia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EST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36.52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34.29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0.389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0.39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FIN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6.17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5.93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0.904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0.904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France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FRA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29.7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1.187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0.685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Germany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DEU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3.37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-53.3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1.133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1.204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Greece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GRC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16.88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0.797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0.268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Hungary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HUN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0.148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Iceland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13.68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13.38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0.863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0.917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Ireland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IRL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11.45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1.076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1.076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Israel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ISR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17.15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17.02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-6.5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1.063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1.124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Italy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ITA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6.49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6.49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0.669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0.175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Japan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JPN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1.029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1.029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Latvia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LVA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93.27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90.35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Lithuania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LTU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54.26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51.29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Luxembourg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LUX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11.09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-0.106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0.285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Mexico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MEX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11.85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-8.7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0.216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Netherlands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NLD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5.08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0.896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0.534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New Zealand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NZL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11.86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13.8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-0.001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Norway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NOR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0.324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0.271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Portugal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PRT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11.23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0.815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1.143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KOR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8.16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7.96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1.439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1.496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Slovakia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SVK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0.0399999999999999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16.07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14.45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0.546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0.547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Slovenia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SVN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9.58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9.4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1.9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0.511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0.513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Spain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ESP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12.03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12.03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1.107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1.171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Sweden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2.54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8.3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0.718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0.733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Switzerland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CHE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3.53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3.51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-5.1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0.606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0.616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Turkey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TUR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29.84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29.23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2.1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0.163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0.237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Kingdom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GBR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0.12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2.83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2.64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6.6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2.7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0.425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0.443</w:t>
            </w:r>
          </w:p>
        </w:tc>
      </w:tr>
      <w:tr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USA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1.48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1.3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-16.0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0.637</w:t>
            </w:r>
          </w:p>
        </w:tc>
        <w:tc>
          <w:tcPr>
            <w:tcW w:type="dxa" w:w="86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0.659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