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2037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0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1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1.80</w:t>
            </w:r>
          </w:p>
        </w:tc>
        <w:tc>
          <w:tcPr>
            <w:tcW w:type="dxa" w:w="2880"/>
          </w:tcPr>
          <w:p>
            <w:r>
              <w:t>46.18%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2.94</w:t>
            </w:r>
          </w:p>
        </w:tc>
        <w:tc>
          <w:tcPr>
            <w:tcW w:type="dxa" w:w="2880"/>
          </w:tcPr>
          <w:p>
            <w:r>
              <w:t>82.40%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5.93</w:t>
            </w:r>
          </w:p>
        </w:tc>
        <w:tc>
          <w:tcPr>
            <w:tcW w:type="dxa" w:w="2880"/>
          </w:tcPr>
          <w:p>
            <w:r>
              <w:t>86.56%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6.39</w:t>
            </w:r>
          </w:p>
        </w:tc>
        <w:tc>
          <w:tcPr>
            <w:tcW w:type="dxa" w:w="2880"/>
          </w:tcPr>
          <w:p>
            <w:r>
              <w:t>82.25%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1.64</w:t>
            </w:r>
          </w:p>
        </w:tc>
        <w:tc>
          <w:tcPr>
            <w:tcW w:type="dxa" w:w="2880"/>
          </w:tcPr>
          <w:p>
            <w:r>
              <w:t>22.93%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2.62</w:t>
            </w:r>
          </w:p>
        </w:tc>
        <w:tc>
          <w:tcPr>
            <w:tcW w:type="dxa" w:w="2880"/>
          </w:tcPr>
          <w:p>
            <w:r>
              <w:t>65.70%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2.57</w:t>
            </w:r>
          </w:p>
        </w:tc>
        <w:tc>
          <w:tcPr>
            <w:tcW w:type="dxa" w:w="2880"/>
          </w:tcPr>
          <w:p>
            <w:r>
              <w:t>70.41%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3.66</w:t>
            </w:r>
          </w:p>
        </w:tc>
        <w:tc>
          <w:tcPr>
            <w:tcW w:type="dxa" w:w="2880"/>
          </w:tcPr>
          <w:p>
            <w:r>
              <w:t>99.62%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4.85</w:t>
            </w:r>
          </w:p>
        </w:tc>
        <w:tc>
          <w:tcPr>
            <w:tcW w:type="dxa" w:w="2880"/>
          </w:tcPr>
          <w:p>
            <w:r>
              <w:t>88.62%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1.80</w:t>
            </w:r>
          </w:p>
        </w:tc>
        <w:tc>
          <w:tcPr>
            <w:tcW w:type="dxa" w:w="2880"/>
          </w:tcPr>
          <w:p>
            <w:r>
              <w:t>106.23%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5.40</w:t>
            </w:r>
          </w:p>
        </w:tc>
        <w:tc>
          <w:tcPr>
            <w:tcW w:type="dxa" w:w="2880"/>
          </w:tcPr>
          <w:p>
            <w:r>
              <w:t>117.43%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0.78</w:t>
            </w:r>
          </w:p>
        </w:tc>
        <w:tc>
          <w:tcPr>
            <w:tcW w:type="dxa" w:w="2880"/>
          </w:tcPr>
          <w:p>
            <w:r>
              <w:t>37.13%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3.45</w:t>
            </w:r>
          </w:p>
        </w:tc>
        <w:tc>
          <w:tcPr>
            <w:tcW w:type="dxa" w:w="2880"/>
          </w:tcPr>
          <w:p>
            <w:r>
              <w:t>109.80%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2.57</w:t>
            </w:r>
          </w:p>
        </w:tc>
        <w:tc>
          <w:tcPr>
            <w:tcW w:type="dxa" w:w="2880"/>
          </w:tcPr>
          <w:p>
            <w:r>
              <w:t>36.39%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6.51</w:t>
            </w:r>
          </w:p>
        </w:tc>
        <w:tc>
          <w:tcPr>
            <w:tcW w:type="dxa" w:w="2880"/>
          </w:tcPr>
          <w:p>
            <w:r>
              <w:t>22.79%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3.96, MAPE = 71.63%.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