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Editable Tables</w:t>
      </w:r>
    </w:p>
    <w:p>
      <w:pPr>
        <w:jc w:val="center"/>
      </w:pPr>
      <w:r>
        <w:t>Pairwise sharing of Neanderthal and Denisovan introgression across global populations: An exploratory geographic analysis</w:t>
      </w:r>
    </w:p>
    <w:p>
      <w:pPr>
        <w:spacing w:before="280"/>
      </w:pPr>
      <w:r>
        <w:rPr>
          <w:b/>
        </w:rPr>
        <w:t>Table 1. Corrected geographic-distance models and matrix-level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Metric</w:t>
            </w:r>
          </w:p>
        </w:tc>
        <w:tc>
          <w:tcPr>
            <w:tcW w:type="dxa" w:w="2340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Neanderthal</w:t>
            </w:r>
          </w:p>
        </w:tc>
        <w:tc>
          <w:tcPr>
            <w:tcW w:type="dxa" w:w="2340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Denisovan</w:t>
            </w:r>
          </w:p>
        </w:tc>
        <w:tc>
          <w:tcPr>
            <w:tcW w:type="dxa" w:w="2340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Interpretation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Populations / unique pairs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66 / 2,145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66 / 2,145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Same pair set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Raw sharing-distance 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-0.4847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-0.4656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Pairwise descriptive correlation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Partial 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-0.3105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-0.3001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Controls maximum admixture and same continent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Distance-only R²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0.2350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0.2167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Uncorrected model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Corrected R²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0.5100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0.4953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Distance plus two confounders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Non-admixed Mantel 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-0.6157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-0.5809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9,999 label permutations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Mantel p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0.0001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0.0001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Matrix-level inference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FDR q&lt;0.10 positive outliers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Non-admixed pairs</w:t>
            </w:r>
          </w:p>
        </w:tc>
      </w:tr>
    </w:tbl>
    <w:p>
      <w:pPr>
        <w:spacing w:line="240" w:lineRule="auto"/>
      </w:pPr>
      <w:r>
        <w:rPr>
          <w:sz w:val="18"/>
        </w:rPr>
        <w:t>Note. Partial correlations use pairwise rows and should not be interpreted as independent-sample inference. Mantel tests used non-admixed population matrices.</w:t>
      </w:r>
    </w:p>
    <w:p>
      <w:r>
        <w:br w:type="page"/>
      </w:r>
    </w:p>
    <w:p>
      <w:pPr>
        <w:spacing w:before="280"/>
      </w:pPr>
      <w:r>
        <w:rPr>
          <w:b/>
        </w:rPr>
        <w:t>Table 2. Descriptive Neanderthal-reference composition in the 500-kb ABO-centered interval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Group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Segments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Vindija %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Altai %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Chagyrskaya %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Tie %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Strict ABO overlap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Europe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388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33.0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5.2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32.7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29.1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Middle East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59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39.0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8.5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27.1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25.4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Central/South Asia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140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31.4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6.4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32.1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East Asia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69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1.4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44.9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36.2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17.4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12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Oceania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Admixed Americas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150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23.3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34.7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20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Indigenous Americas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</w:tbl>
    <w:p>
      <w:pPr>
        <w:spacing w:line="240" w:lineRule="auto"/>
      </w:pPr>
      <w:r>
        <w:rPr>
          <w:sz w:val="18"/>
        </w:rPr>
        <w:t>Note. Counts are segments, not individuals. Equal maximum similarity counts are reported as ties. The Indigenous American row contains two segments, only one of which overlaps ABO.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