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3428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archived on Zenodo (https://doi.org/10.5281/zenodo.21912042).</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