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left"/>
      </w:pPr>
      <w:r>
        <w:t>[Date]</w:t>
      </w:r>
    </w:p>
    <w:p/>
    <w:p>
      <w:r>
        <w:t>Editor</w:t>
        <w:br/>
        <w:t>Physical Review E</w:t>
        <w:br/>
        <w:t>American Physical Society</w:t>
      </w:r>
    </w:p>
    <w:p/>
    <w:p>
      <w:r>
        <w:rPr>
          <w:b/>
        </w:rPr>
        <w:t>Re: Submission of manuscript "Covariate-adjusted stochastic resonance in threshold-based event detectors"</w:t>
      </w:r>
    </w:p>
    <w:p/>
    <w:p>
      <w:r>
        <w:t>Dear Editor,</w:t>
      </w:r>
    </w:p>
    <w:p/>
    <w:p>
      <w:r>
        <w:t>We submit for your consideration the enclosed manuscript entitled "Covariate-adjusted stochastic resonance in threshold-based event detectors" as a Regular Article in Physical Review E.</w:t>
      </w:r>
    </w:p>
    <w:p>
      <w:r>
        <w:t>This work bridges two previously disconnected research traditions: stochastic resonance (SR) theory, which demonstrates that noise can enhance signal detection in nonlinear threshold systems, and covariate adjustment methods (analogous to ANCOVA in statistics), which provide systematic tools for noise reduction when noise depends on observable parameters. We derive an analytical expression for the optimal noise model accuracy — the degree to which noise should be modeled and removed — showing that the optimal strategy is to reduce noise to the SR optimum, not to zero. This result, ρ* = √(1 − θ²/σ²), provides a constructive criterion that complements existing existential results such as the forbidden-interval theorem.</w:t>
      </w:r>
    </w:p>
    <w:p>
      <w:r>
        <w:t>The practical relevance of the framework is demonstrated through application to dynamic vision sensor (DVS) data from astronomical observations, where a physics-informed noise model achieves ROC-AUC = 0.866 for noise classification with 93.9% signal preservation — performance consistent with the theoretical predictions.</w:t>
      </w:r>
    </w:p>
    <w:p>
      <w:r>
        <w:t>We believe this work is well suited to Physical Review E given the journal's strong tradition in stochastic resonance, nonlinear dynamics, and statistical physics. The manuscript connects fundamental SR theory with practical signal processing methodology, which we expect to be of interest to readers across the fields of nonlinear physics, sensor engineering, and computational neuroscience.</w:t>
      </w:r>
    </w:p>
    <w:p>
      <w:r>
        <w:t>This manuscript has not been published or submitted for publication elsewhere. All authors have approved the manuscript and agree to its submission.</w:t>
      </w:r>
    </w:p>
    <w:p/>
    <w:p>
      <w:r>
        <w:t>Sincerely,</w:t>
      </w:r>
    </w:p>
    <w:p>
      <w:r>
        <w:t>[Author names]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