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32"/>
        </w:rPr>
        <w:t>SITS9</w:t>
        <w:br/>
        <w:t>── A Stitch in Time Saves Nine ──</w:t>
        <w:br/>
        <w:t>音楽・手芸・料理を統一する操作的相同性</w:t>
      </w:r>
    </w:p>
    <w:p>
      <w:pPr>
        <w:jc w:val="center"/>
      </w:pPr>
      <w:r>
        <w:rPr>
          <w:color w:val="7F8C8D"/>
          <w:sz w:val="22"/>
        </w:rPr>
        <w:t>SITS9: A Stitch-in-Time Language Unifying Music, Textile, and Cuisine</w:t>
        <w:br/>
        <w:t>through Operational Homology</w:t>
      </w:r>
    </w:p>
    <w:p/>
    <w:p>
      <w:pPr>
        <w:pStyle w:val="Heading1"/>
      </w:pPr>
      <w:r>
        <w:t>Abstract</w:t>
      </w:r>
    </w:p>
    <w:p>
      <w:r>
        <w:rPr>
          <w:b w:val="0"/>
        </w:rPr>
        <w:t>We propose SITS9 (A Stitch in Time Saves Nine), a minimal domain-specific language consisting of five primitive instructions — FWD, RET, CROSS, TENSION, and ANCHOR — that can simultaneously describe musical chord progressions, sewing/embroidery patterns, and cooking procedures. By defining domain-specific renderers (a 'loom renderer' for textile, a 'tone renderer' for music, and a 'kitchen renderer' for cuisine), a single SITS9 program (called a 'Deck') produces valid, aesthetically coherent output in all three domains. We demonstrate the system using Pachelbel's Canon (I–V–vi–iii–IV–I–IV–V) as a test case, argue that the operational homology reflects both historical fact (the Jacquard loom / music-box punch-card convergence) and a deeper cognitive universality in how humans structure temporal processes, and discuss applications to cryptographic steganography (textile ciphers) and cross-modal workshop design.</w:t>
      </w:r>
    </w:p>
    <w:p>
      <w:pPr>
        <w:pStyle w:val="Heading1"/>
      </w:pPr>
      <w:r>
        <w:t>1. はじめに：「戻ることで前に進む」</w:t>
      </w:r>
    </w:p>
    <w:p>
      <w:r>
        <w:rPr>
          <w:b w:val="0"/>
        </w:rPr>
        <w:t>返し縫い（back stitch）の本質は「一度前に進んでから、後ろに戻って、前の針目の終点からまた前に進む」という運動である。これにより針目が重なり、物理的強度と連続性が保証される。</w:t>
      </w:r>
    </w:p>
    <w:p>
      <w:r>
        <w:rPr>
          <w:b w:val="0"/>
        </w:rPr>
        <w:t>和声学におけるコード進行もまったく同じ原理で動く。典型的なII-V-I進行（Dm7→G7→Cmaj7）は「前進（緊張）→ 回帰（解決）」の反復であり、直線的にスケールを上昇するだけでは「進行」にならない。回帰を含む反復こそが進行の本質であり、これが音楽と運針の深い相同性を形成する。</w:t>
      </w:r>
    </w:p>
    <w:p>
      <w:r>
        <w:rPr>
          <w:b w:val="0"/>
        </w:rPr>
        <w:t>料理においても同じ構造が認められる。ソースの基本は「加熱（前進）→ 冷まして味見（回帰）→ 再加熱（前進）」の反復で濃縮・調整していく過程であり、ブイヨンからデミグラスソースを作る工程は文字通りの「返し縫い」である。</w:t>
      </w:r>
    </w:p>
    <w:p>
      <w:r>
        <w:rPr>
          <w:b w:val="0"/>
        </w:rPr>
        <w:t>本稿では、この三者に通底する操作的構造を形式化し、「SITS9 (SITS9)」として定義する。同一のプログラム（カードデッキ）から刺し子パターン・音楽・料理レシピを同時生成できることを実証し、その歴史的・認知的・暗号論的含意を論じる。</w:t>
      </w:r>
    </w:p>
    <w:p>
      <w:pPr>
        <w:pStyle w:val="Heading1"/>
      </w:pPr>
      <w:r>
        <w:t>2. 歴史的並行進化：三者は同じコードで発展した</w:t>
      </w:r>
    </w:p>
    <w:p>
      <w:r>
        <w:rPr>
          <w:b w:val="0"/>
        </w:rPr>
        <w:t>音楽・手芸・料理の発展史を並べると、驚くほど同じ「命令構造の複雑化」パターンを辿っていることがわかる。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時代</w:t>
            </w:r>
          </w:p>
        </w:tc>
        <w:tc>
          <w:tcPr>
            <w:tcW w:type="dxa" w:w="1728"/>
          </w:tcPr>
          <w:p>
            <w:r>
              <w:rPr>
                <w:b/>
                <w:sz w:val="18"/>
              </w:rPr>
              <w:t>手芸</w:t>
            </w:r>
          </w:p>
        </w:tc>
        <w:tc>
          <w:tcPr>
            <w:tcW w:type="dxa" w:w="1728"/>
          </w:tcPr>
          <w:p>
            <w:r>
              <w:rPr>
                <w:b/>
                <w:sz w:val="18"/>
              </w:rPr>
              <w:t>音楽</w:t>
            </w:r>
          </w:p>
        </w:tc>
        <w:tc>
          <w:tcPr>
            <w:tcW w:type="dxa" w:w="1728"/>
          </w:tcPr>
          <w:p>
            <w:r>
              <w:rPr>
                <w:b/>
                <w:sz w:val="18"/>
              </w:rPr>
              <w:t>料理</w:t>
            </w:r>
          </w:p>
        </w:tc>
        <w:tc>
          <w:tcPr>
            <w:tcW w:type="dxa" w:w="1728"/>
          </w:tcPr>
          <w:p>
            <w:r>
              <w:rPr>
                <w:b/>
                <w:sz w:val="18"/>
              </w:rPr>
              <w:t>共通命令構造</w:t>
            </w:r>
          </w:p>
        </w:tc>
      </w:tr>
      <w:tr>
        <w:tc>
          <w:tcPr>
            <w:tcW w:type="dxa" w:w="1728"/>
          </w:tcPr>
          <w:p>
            <w:r>
              <w:rPr>
                <w:sz w:val="18"/>
              </w:rPr>
              <w:t>原始</w:t>
            </w:r>
          </w:p>
        </w:tc>
        <w:tc>
          <w:tcPr>
            <w:tcW w:type="dxa" w:w="1728"/>
          </w:tcPr>
          <w:p>
            <w:r>
              <w:rPr>
                <w:sz w:val="18"/>
              </w:rPr>
              <w:t>並縫い（等間隔反復）</w:t>
            </w:r>
          </w:p>
        </w:tc>
        <w:tc>
          <w:tcPr>
            <w:tcW w:type="dxa" w:w="1728"/>
          </w:tcPr>
          <w:p>
            <w:r>
              <w:rPr>
                <w:sz w:val="18"/>
              </w:rPr>
              <w:t>単旋律聖歌</w:t>
            </w:r>
          </w:p>
        </w:tc>
        <w:tc>
          <w:tcPr>
            <w:tcW w:type="dxa" w:w="1728"/>
          </w:tcPr>
          <w:p>
            <w:r>
              <w:rPr>
                <w:sz w:val="18"/>
              </w:rPr>
              <w:t>直火焼き（単一工程）</w:t>
            </w:r>
          </w:p>
        </w:tc>
        <w:tc>
          <w:tcPr>
            <w:tcW w:type="dxa" w:w="1728"/>
          </w:tcPr>
          <w:p>
            <w:r>
              <w:rPr>
                <w:sz w:val="18"/>
              </w:rPr>
              <w:t>loop { FWD }</w:t>
            </w:r>
          </w:p>
        </w:tc>
      </w:tr>
      <w:tr>
        <w:tc>
          <w:tcPr>
            <w:tcW w:type="dxa" w:w="1728"/>
          </w:tcPr>
          <w:p>
            <w:r>
              <w:rPr>
                <w:sz w:val="18"/>
              </w:rPr>
              <w:t>古代</w:t>
            </w:r>
          </w:p>
        </w:tc>
        <w:tc>
          <w:tcPr>
            <w:tcW w:type="dxa" w:w="1728"/>
          </w:tcPr>
          <w:p>
            <w:r>
              <w:rPr>
                <w:sz w:val="18"/>
              </w:rPr>
              <w:t>織り（経緯の交差）</w:t>
            </w:r>
          </w:p>
        </w:tc>
        <w:tc>
          <w:tcPr>
            <w:tcW w:type="dxa" w:w="1728"/>
          </w:tcPr>
          <w:p>
            <w:r>
              <w:rPr>
                <w:sz w:val="18"/>
              </w:rPr>
              <w:t>オルガヌム（2声）</w:t>
            </w:r>
          </w:p>
        </w:tc>
        <w:tc>
          <w:tcPr>
            <w:tcW w:type="dxa" w:w="1728"/>
          </w:tcPr>
          <w:p>
            <w:r>
              <w:rPr>
                <w:sz w:val="18"/>
              </w:rPr>
              <w:t>煮炊き（水+火の組合せ）</w:t>
            </w:r>
          </w:p>
        </w:tc>
        <w:tc>
          <w:tcPr>
            <w:tcW w:type="dxa" w:w="1728"/>
          </w:tcPr>
          <w:p>
            <w:r>
              <w:rPr>
                <w:sz w:val="18"/>
              </w:rPr>
              <w:t>CROSSの発明</w:t>
            </w:r>
          </w:p>
        </w:tc>
      </w:tr>
      <w:tr>
        <w:tc>
          <w:tcPr>
            <w:tcW w:type="dxa" w:w="1728"/>
          </w:tcPr>
          <w:p>
            <w:r>
              <w:rPr>
                <w:sz w:val="18"/>
              </w:rPr>
              <w:t>中世</w:t>
            </w:r>
          </w:p>
        </w:tc>
        <w:tc>
          <w:tcPr>
            <w:tcW w:type="dxa" w:w="1728"/>
          </w:tcPr>
          <w:p>
            <w:r>
              <w:rPr>
                <w:sz w:val="18"/>
              </w:rPr>
              <w:t>刺し子（幾何学反復）</w:t>
            </w:r>
          </w:p>
        </w:tc>
        <w:tc>
          <w:tcPr>
            <w:tcW w:type="dxa" w:w="1728"/>
          </w:tcPr>
          <w:p>
            <w:r>
              <w:rPr>
                <w:sz w:val="18"/>
              </w:rPr>
              <w:t>対位法（多声）</w:t>
            </w:r>
          </w:p>
        </w:tc>
        <w:tc>
          <w:tcPr>
            <w:tcW w:type="dxa" w:w="1728"/>
          </w:tcPr>
          <w:p>
            <w:r>
              <w:rPr>
                <w:sz w:val="18"/>
              </w:rPr>
              <w:t>ソース体系（ベース+変奏）</w:t>
            </w:r>
          </w:p>
        </w:tc>
        <w:tc>
          <w:tcPr>
            <w:tcW w:type="dxa" w:w="1728"/>
          </w:tcPr>
          <w:p>
            <w:r>
              <w:rPr>
                <w:sz w:val="18"/>
              </w:rPr>
              <w:t>複数レイヤー並行処理</w:t>
            </w:r>
          </w:p>
        </w:tc>
      </w:tr>
      <w:tr>
        <w:tc>
          <w:tcPr>
            <w:tcW w:type="dxa" w:w="1728"/>
          </w:tcPr>
          <w:p>
            <w:r>
              <w:rPr>
                <w:sz w:val="18"/>
              </w:rPr>
              <w:t>ルネサンス</w:t>
            </w:r>
          </w:p>
        </w:tc>
        <w:tc>
          <w:tcPr>
            <w:tcW w:type="dxa" w:w="1728"/>
          </w:tcPr>
          <w:p>
            <w:r>
              <w:rPr>
                <w:sz w:val="18"/>
              </w:rPr>
              <w:t>タペストリー（絵画的表現）</w:t>
            </w:r>
          </w:p>
        </w:tc>
        <w:tc>
          <w:tcPr>
            <w:tcW w:type="dxa" w:w="1728"/>
          </w:tcPr>
          <w:p>
            <w:r>
              <w:rPr>
                <w:sz w:val="18"/>
              </w:rPr>
              <w:t>フーガ（構造的対位法）</w:t>
            </w:r>
          </w:p>
        </w:tc>
        <w:tc>
          <w:tcPr>
            <w:tcW w:type="dxa" w:w="1728"/>
          </w:tcPr>
          <w:p>
            <w:r>
              <w:rPr>
                <w:sz w:val="18"/>
              </w:rPr>
              <w:t>宮廷料理（コース構成）</w:t>
            </w:r>
          </w:p>
        </w:tc>
        <w:tc>
          <w:tcPr>
            <w:tcW w:type="dxa" w:w="1728"/>
          </w:tcPr>
          <w:p>
            <w:r>
              <w:rPr>
                <w:sz w:val="18"/>
              </w:rPr>
              <w:t>RETの体系化</w:t>
            </w:r>
          </w:p>
        </w:tc>
      </w:tr>
      <w:tr>
        <w:tc>
          <w:tcPr>
            <w:tcW w:type="dxa" w:w="1728"/>
          </w:tcPr>
          <w:p>
            <w:r>
              <w:rPr>
                <w:sz w:val="18"/>
              </w:rPr>
              <w:t>産業革命</w:t>
            </w:r>
          </w:p>
        </w:tc>
        <w:tc>
          <w:tcPr>
            <w:tcW w:type="dxa" w:w="1728"/>
          </w:tcPr>
          <w:p>
            <w:r>
              <w:rPr>
                <w:sz w:val="18"/>
              </w:rPr>
              <w:t>ジャカード織機（パンチカード）</w:t>
            </w:r>
          </w:p>
        </w:tc>
        <w:tc>
          <w:tcPr>
            <w:tcW w:type="dxa" w:w="1728"/>
          </w:tcPr>
          <w:p>
            <w:r>
              <w:rPr>
                <w:sz w:val="18"/>
              </w:rPr>
              <w:t>自動演奏機（パンチカード）</w:t>
            </w:r>
          </w:p>
        </w:tc>
        <w:tc>
          <w:tcPr>
            <w:tcW w:type="dxa" w:w="1728"/>
          </w:tcPr>
          <w:p>
            <w:r>
              <w:rPr>
                <w:sz w:val="18"/>
              </w:rPr>
              <w:t>缶詰・レトルト（保存技術）</w:t>
            </w:r>
          </w:p>
        </w:tc>
        <w:tc>
          <w:tcPr>
            <w:tcW w:type="dxa" w:w="1728"/>
          </w:tcPr>
          <w:p>
            <w:r>
              <w:rPr>
                <w:sz w:val="18"/>
              </w:rPr>
              <w:t>プロセスの符号化と再現</w:t>
            </w:r>
          </w:p>
        </w:tc>
      </w:tr>
      <w:tr>
        <w:tc>
          <w:tcPr>
            <w:tcW w:type="dxa" w:w="1728"/>
          </w:tcPr>
          <w:p>
            <w:r>
              <w:rPr>
                <w:sz w:val="18"/>
              </w:rPr>
              <w:t>20世紀</w:t>
            </w:r>
          </w:p>
        </w:tc>
        <w:tc>
          <w:tcPr>
            <w:tcW w:type="dxa" w:w="1728"/>
          </w:tcPr>
          <w:p>
            <w:r>
              <w:rPr>
                <w:sz w:val="18"/>
              </w:rPr>
              <w:t>バウハウス織物</w:t>
            </w:r>
          </w:p>
        </w:tc>
        <w:tc>
          <w:tcPr>
            <w:tcW w:type="dxa" w:w="1728"/>
          </w:tcPr>
          <w:p>
            <w:r>
              <w:rPr>
                <w:sz w:val="18"/>
              </w:rPr>
              <w:t>ミニマル音楽</w:t>
            </w:r>
          </w:p>
        </w:tc>
        <w:tc>
          <w:tcPr>
            <w:tcW w:type="dxa" w:w="1728"/>
          </w:tcPr>
          <w:p>
            <w:r>
              <w:rPr>
                <w:sz w:val="18"/>
              </w:rPr>
              <w:t>ヌーヴェルキュイジーヌ</w:t>
            </w:r>
          </w:p>
        </w:tc>
        <w:tc>
          <w:tcPr>
            <w:tcW w:type="dxa" w:w="1728"/>
          </w:tcPr>
          <w:p>
            <w:r>
              <w:rPr>
                <w:sz w:val="18"/>
              </w:rPr>
              <w:t>パラメータ最小化+精密制御</w:t>
            </w:r>
          </w:p>
        </w:tc>
      </w:tr>
      <w:tr>
        <w:tc>
          <w:tcPr>
            <w:tcW w:type="dxa" w:w="1728"/>
          </w:tcPr>
          <w:p>
            <w:r>
              <w:rPr>
                <w:sz w:val="18"/>
              </w:rPr>
              <w:t>現代</w:t>
            </w:r>
          </w:p>
        </w:tc>
        <w:tc>
          <w:tcPr>
            <w:tcW w:type="dxa" w:w="1728"/>
          </w:tcPr>
          <w:p>
            <w:r>
              <w:rPr>
                <w:sz w:val="18"/>
              </w:rPr>
              <w:t>デジタル刺繍・CNCニット</w:t>
            </w:r>
          </w:p>
        </w:tc>
        <w:tc>
          <w:tcPr>
            <w:tcW w:type="dxa" w:w="1728"/>
          </w:tcPr>
          <w:p>
            <w:r>
              <w:rPr>
                <w:sz w:val="18"/>
              </w:rPr>
              <w:t>DAW / MIDI</w:t>
            </w:r>
          </w:p>
        </w:tc>
        <w:tc>
          <w:tcPr>
            <w:tcW w:type="dxa" w:w="1728"/>
          </w:tcPr>
          <w:p>
            <w:r>
              <w:rPr>
                <w:sz w:val="18"/>
              </w:rPr>
              <w:t>分子ガストロノミー / sous-vide</w:t>
            </w:r>
          </w:p>
        </w:tc>
        <w:tc>
          <w:tcPr>
            <w:tcW w:type="dxa" w:w="1728"/>
          </w:tcPr>
          <w:p>
            <w:r>
              <w:rPr>
                <w:sz w:val="18"/>
              </w:rPr>
              <w:t>バイナリ命令列</w:t>
            </w:r>
          </w:p>
        </w:tc>
      </w:tr>
    </w:tbl>
    <w:p/>
    <w:p>
      <w:pPr>
        <w:pStyle w:val="Heading2"/>
      </w:pPr>
      <w:r>
        <w:t>2.1 ジャカード織機：文字通りの統一</w:t>
      </w:r>
    </w:p>
    <w:p>
      <w:r>
        <w:rPr>
          <w:b w:val="0"/>
        </w:rPr>
        <w:t>1804年にJoseph Marie Jacquardが発明したジャカード織機は、パンチカードで織りパターンをプログラムした。同時期の自動演奏オルガンやオルゴールもまったく同じパンチカード/パンチロール技術を使用していた。つまり布と音楽は、コンピュータが生まれる以前から「同じプログラミング言語」で駆動されていたのである。</w:t>
      </w:r>
    </w:p>
    <w:p>
      <w:r>
        <w:rPr>
          <w:b w:val="0"/>
        </w:rPr>
        <w:t>さらに遡れば、インカ帝国のキープ（結縄文字, quipu）は結び目の位置・種類・数・色の組み合わせで、行政記録（数値）・叙事伝承（物語）・繊維構造（テキスタイル）を同時にエンコードしていた。キープは会計システムであり、叙事詩であり、テキスタイルであった ── 同一の物理的オブジェクトが複数ドメインを同時にエンコードする、SITS9の先史的先行者である。</w:t>
      </w:r>
    </w:p>
    <w:p>
      <w:r>
        <w:rPr>
          <w:b w:val="0"/>
        </w:rPr>
        <w:t>歴史的系譜を整理すると：結縄文字（キープ）→ ジャカード織機パンチカード（1804）→ 自動演奏機（同一メディア）→ バベッジ解析機関（1837）→ コンピュータ → MIDI + デジタル刺繍 → SITS9（統合への回帰）。</w:t>
      </w:r>
    </w:p>
    <w:p>
      <w:pPr>
        <w:pStyle w:val="Heading1"/>
      </w:pPr>
      <w:r>
        <w:t>3. SITS9 形式仕様</w:t>
      </w:r>
    </w:p>
    <w:p>
      <w:pPr>
        <w:pStyle w:val="Heading2"/>
      </w:pPr>
      <w:r>
        <w:t>3.1 プリミティブ命令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命令</w:t>
            </w:r>
          </w:p>
        </w:tc>
        <w:tc>
          <w:tcPr>
            <w:tcW w:type="dxa" w:w="1728"/>
          </w:tcPr>
          <w:p>
            <w:r>
              <w:rPr>
                <w:b/>
                <w:sz w:val="18"/>
              </w:rPr>
              <w:t>パラメータ</w:t>
            </w:r>
          </w:p>
        </w:tc>
        <w:tc>
          <w:tcPr>
            <w:tcW w:type="dxa" w:w="1728"/>
          </w:tcPr>
          <w:p>
            <w:r>
              <w:rPr>
                <w:b/>
                <w:sz w:val="18"/>
              </w:rPr>
              <w:t>織機読み</w:t>
            </w:r>
          </w:p>
        </w:tc>
        <w:tc>
          <w:tcPr>
            <w:tcW w:type="dxa" w:w="1728"/>
          </w:tcPr>
          <w:p>
            <w:r>
              <w:rPr>
                <w:b/>
                <w:sz w:val="18"/>
              </w:rPr>
              <w:t>音箱読み</w:t>
            </w:r>
          </w:p>
        </w:tc>
        <w:tc>
          <w:tcPr>
            <w:tcW w:type="dxa" w:w="1728"/>
          </w:tcPr>
          <w:p>
            <w:r>
              <w:rPr>
                <w:b/>
                <w:sz w:val="18"/>
              </w:rPr>
              <w:t>厨房読み</w:t>
            </w:r>
          </w:p>
        </w:tc>
      </w:tr>
      <w:tr>
        <w:tc>
          <w:tcPr>
            <w:tcW w:type="dxa" w:w="1728"/>
          </w:tcPr>
          <w:p>
            <w:r>
              <w:rPr>
                <w:sz w:val="18"/>
              </w:rPr>
              <w:t>FWD(n)</w:t>
            </w:r>
          </w:p>
        </w:tc>
        <w:tc>
          <w:tcPr>
            <w:tcW w:type="dxa" w:w="1728"/>
          </w:tcPr>
          <w:p>
            <w:r>
              <w:rPr>
                <w:sz w:val="18"/>
              </w:rPr>
              <w:t>n: 距離</w:t>
            </w:r>
          </w:p>
        </w:tc>
        <w:tc>
          <w:tcPr>
            <w:tcW w:type="dxa" w:w="1728"/>
          </w:tcPr>
          <w:p>
            <w:r>
              <w:rPr>
                <w:sz w:val="18"/>
              </w:rPr>
              <w:t>n目前進</w:t>
            </w:r>
          </w:p>
        </w:tc>
        <w:tc>
          <w:tcPr>
            <w:tcW w:type="dxa" w:w="1728"/>
          </w:tcPr>
          <w:p>
            <w:r>
              <w:rPr>
                <w:sz w:val="18"/>
              </w:rPr>
              <w:t>n度の音程移動/n拍の音価</w:t>
            </w:r>
          </w:p>
        </w:tc>
        <w:tc>
          <w:tcPr>
            <w:tcW w:type="dxa" w:w="1728"/>
          </w:tcPr>
          <w:p>
            <w:r>
              <w:rPr>
                <w:sz w:val="18"/>
              </w:rPr>
              <w:t>n分間の加熱</w:t>
            </w:r>
          </w:p>
        </w:tc>
      </w:tr>
      <w:tr>
        <w:tc>
          <w:tcPr>
            <w:tcW w:type="dxa" w:w="1728"/>
          </w:tcPr>
          <w:p>
            <w:r>
              <w:rPr>
                <w:sz w:val="18"/>
              </w:rPr>
              <w:t>RET(n)</w:t>
            </w:r>
          </w:p>
        </w:tc>
        <w:tc>
          <w:tcPr>
            <w:tcW w:type="dxa" w:w="1728"/>
          </w:tcPr>
          <w:p>
            <w:r>
              <w:rPr>
                <w:sz w:val="18"/>
              </w:rPr>
              <w:t>n: 戻り距離</w:t>
            </w:r>
          </w:p>
        </w:tc>
        <w:tc>
          <w:tcPr>
            <w:tcW w:type="dxa" w:w="1728"/>
          </w:tcPr>
          <w:p>
            <w:r>
              <w:rPr>
                <w:sz w:val="18"/>
              </w:rPr>
              <w:t>n目回帰（返し縫い）</w:t>
            </w:r>
          </w:p>
        </w:tc>
        <w:tc>
          <w:tcPr>
            <w:tcW w:type="dxa" w:w="1728"/>
          </w:tcPr>
          <w:p>
            <w:r>
              <w:rPr>
                <w:sz w:val="18"/>
              </w:rPr>
              <w:t>n度の下行/休符</w:t>
            </w:r>
          </w:p>
        </w:tc>
        <w:tc>
          <w:tcPr>
            <w:tcW w:type="dxa" w:w="1728"/>
          </w:tcPr>
          <w:p>
            <w:r>
              <w:rPr>
                <w:sz w:val="18"/>
              </w:rPr>
              <w:t>n分間の休ませ/冷却</w:t>
            </w:r>
          </w:p>
        </w:tc>
      </w:tr>
      <w:tr>
        <w:tc>
          <w:tcPr>
            <w:tcW w:type="dxa" w:w="1728"/>
          </w:tcPr>
          <w:p>
            <w:r>
              <w:rPr>
                <w:sz w:val="18"/>
              </w:rPr>
              <w:t>CROSS</w:t>
            </w:r>
          </w:p>
        </w:tc>
        <w:tc>
          <w:tcPr>
            <w:tcW w:type="dxa" w:w="1728"/>
          </w:tcPr>
          <w:p>
            <w:r>
              <w:rPr>
                <w:sz w:val="18"/>
              </w:rPr>
              <w:t>angle, depth, wrap</w:t>
            </w:r>
          </w:p>
        </w:tc>
        <w:tc>
          <w:tcPr>
            <w:tcW w:type="dxa" w:w="1728"/>
          </w:tcPr>
          <w:p>
            <w:r>
              <w:rPr>
                <w:sz w:val="18"/>
              </w:rPr>
              <w:t>表裏反転（針が布を貫通）</w:t>
            </w:r>
          </w:p>
        </w:tc>
        <w:tc>
          <w:tcPr>
            <w:tcW w:type="dxa" w:w="1728"/>
          </w:tcPr>
          <w:p>
            <w:r>
              <w:rPr>
                <w:sz w:val="18"/>
              </w:rPr>
              <w:t>声部交差（メロディ↔ベース）</w:t>
            </w:r>
          </w:p>
        </w:tc>
        <w:tc>
          <w:tcPr>
            <w:tcW w:type="dxa" w:w="1728"/>
          </w:tcPr>
          <w:p>
            <w:r>
              <w:rPr>
                <w:sz w:val="18"/>
              </w:rPr>
              <w:t>調理法切替（焼↔煮↔蒸）</w:t>
            </w:r>
          </w:p>
        </w:tc>
      </w:tr>
      <w:tr>
        <w:tc>
          <w:tcPr>
            <w:tcW w:type="dxa" w:w="1728"/>
          </w:tcPr>
          <w:p>
            <w:r>
              <w:rPr>
                <w:sz w:val="18"/>
              </w:rPr>
              <w:t>TENSION(v)</w:t>
            </w:r>
          </w:p>
        </w:tc>
        <w:tc>
          <w:tcPr>
            <w:tcW w:type="dxa" w:w="1728"/>
          </w:tcPr>
          <w:p>
            <w:r>
              <w:rPr>
                <w:sz w:val="18"/>
              </w:rPr>
              <w:t>v: 0.0〜1.0</w:t>
            </w:r>
          </w:p>
        </w:tc>
        <w:tc>
          <w:tcPr>
            <w:tcW w:type="dxa" w:w="1728"/>
          </w:tcPr>
          <w:p>
            <w:r>
              <w:rPr>
                <w:sz w:val="18"/>
              </w:rPr>
              <w:t>糸の張力</w:t>
            </w:r>
          </w:p>
        </w:tc>
        <w:tc>
          <w:tcPr>
            <w:tcW w:type="dxa" w:w="1728"/>
          </w:tcPr>
          <w:p>
            <w:r>
              <w:rPr>
                <w:sz w:val="18"/>
              </w:rPr>
              <w:t>音量（ダイナミクス）</w:t>
            </w:r>
          </w:p>
        </w:tc>
        <w:tc>
          <w:tcPr>
            <w:tcW w:type="dxa" w:w="1728"/>
          </w:tcPr>
          <w:p>
            <w:r>
              <w:rPr>
                <w:sz w:val="18"/>
              </w:rPr>
              <w:t>火加減（弱火〜強火）</w:t>
            </w:r>
          </w:p>
        </w:tc>
      </w:tr>
      <w:tr>
        <w:tc>
          <w:tcPr>
            <w:tcW w:type="dxa" w:w="1728"/>
          </w:tcPr>
          <w:p>
            <w:r>
              <w:rPr>
                <w:sz w:val="18"/>
              </w:rPr>
              <w:t>ANCHOR</w:t>
            </w:r>
          </w:p>
        </w:tc>
        <w:tc>
          <w:tcPr>
            <w:tcW w:type="dxa" w:w="1728"/>
          </w:tcPr>
          <w:p>
            <w:r>
              <w:rPr>
                <w:sz w:val="18"/>
              </w:rPr>
              <w:t>なし</w:t>
            </w:r>
          </w:p>
        </w:tc>
        <w:tc>
          <w:tcPr>
            <w:tcW w:type="dxa" w:w="1728"/>
          </w:tcPr>
          <w:p>
            <w:r>
              <w:rPr>
                <w:sz w:val="18"/>
              </w:rPr>
              <w:t>玉結び（固定）</w:t>
            </w:r>
          </w:p>
        </w:tc>
        <w:tc>
          <w:tcPr>
            <w:tcW w:type="dxa" w:w="1728"/>
          </w:tcPr>
          <w:p>
            <w:r>
              <w:rPr>
                <w:sz w:val="18"/>
              </w:rPr>
              <w:t>トニック解決</w:t>
            </w:r>
          </w:p>
        </w:tc>
        <w:tc>
          <w:tcPr>
            <w:tcW w:type="dxa" w:w="1728"/>
          </w:tcPr>
          <w:p>
            <w:r>
              <w:rPr>
                <w:sz w:val="18"/>
              </w:rPr>
              <w:t>味見・調味（味の固定点）</w:t>
            </w:r>
          </w:p>
        </w:tc>
      </w:tr>
    </w:tbl>
    <w:p/>
    <w:p>
      <w:pPr>
        <w:pStyle w:val="Heading2"/>
      </w:pPr>
      <w:r>
        <w:t>3.2 Card と Deck</w:t>
      </w:r>
    </w:p>
    <w:p>
      <w:r>
        <w:rPr>
          <w:b w:val="0"/>
        </w:rPr>
        <w:t>プリミティブ命令の列をCardとしてグループ化し、Cardの列をDeck（ジャカードのパンチカードデッキに相当）として構成する。各Cardは任意のドメイン固有メタデータ（コード名、縫い方名称等）を保持できるが、レンダリングはプリミティブ命令のみに基づく。</w:t>
      </w:r>
    </w:p>
    <w:p>
      <w:pPr/>
      <w:r>
        <w:rPr>
          <w:rFonts w:ascii="Courier New" w:hAnsi="Courier New"/>
          <w:sz w:val="16"/>
          <w:shd w:val="clear" w:color="auto" w:fill="F5F5F5"/>
        </w:rPr>
        <w:t>Deck</w:t>
        <w:br/>
        <w:t xml:space="preserve">  ├── Card 0: 'D (I)'   [ANCHOR, TENSION(0.2)]</w:t>
        <w:br/>
        <w:t xml:space="preserve">  ├── Card 1: 'A (V)'   [TENSION(0.8), FWD(5), CROSS]</w:t>
        <w:br/>
        <w:t xml:space="preserve">  ├── Card 2: 'Bm (vi)' [TENSION(0.5), FWD(2), CROSS]</w:t>
        <w:br/>
        <w:t xml:space="preserve">  ├── Card 3: 'F#m(iii)'[TENSION(0.4), RET(5), CROSS]</w:t>
        <w:br/>
        <w:t xml:space="preserve">  ├── Card 4: 'G (IV)'  [TENSION(0.3), FWD(1), CROSS]</w:t>
        <w:br/>
        <w:t xml:space="preserve">  ├── Card 5: 'D (I)'   [TENSION(0.2), RET(5), CROSS]</w:t>
        <w:br/>
        <w:t xml:space="preserve">  ├── Card 6: 'G (IV)'  [TENSION(0.3), FWD(3), CROSS]</w:t>
        <w:br/>
        <w:t xml:space="preserve">  └── Card 7: 'A (V)'   [TENSION(0.8), FWD(2), CROSS]</w:t>
        <w:br/>
      </w:r>
    </w:p>
    <w:p>
      <w:pPr>
        <w:pStyle w:val="Heading2"/>
      </w:pPr>
      <w:r>
        <w:t>3.3 レンダラーアーキテクチャ</w:t>
      </w:r>
    </w:p>
    <w:p>
      <w:pPr/>
      <w:r>
        <w:rPr>
          <w:rFonts w:ascii="Courier New" w:hAnsi="Courier New"/>
          <w:sz w:val="16"/>
          <w:shd w:val="clear" w:color="auto" w:fill="F5F5F5"/>
        </w:rPr>
        <w:t xml:space="preserve">                ┌─→ LoomRenderer (SVG)    → 刺し子パターン</w:t>
        <w:br/>
        <w:t>SITS9 Deck ─┼─→ ToneRenderer (MIDI)   → 音楽</w:t>
        <w:br/>
        <w:t xml:space="preserve">                └─→ KitchenRenderer (text) → 料理レシピ</w:t>
        <w:br/>
      </w:r>
    </w:p>
    <w:p>
      <w:r>
        <w:rPr>
          <w:b w:val="0"/>
        </w:rPr>
        <w:t>各レンダラーは同一のDeckを入力として受け取り、ドメイン固有の出力を生成する。Deckの構造を変えずにレンダラーを追加することで、任意のドメインへの拡張が可能である（例：ダンスの振付、庭園の配置、暗号文の生成）。</w:t>
      </w:r>
    </w:p>
    <w:p/>
    <w:p>
      <w:r>
        <w:drawing>
          <wp:inline xmlns:a="http://schemas.openxmlformats.org/drawingml/2006/main" xmlns:pic="http://schemas.openxmlformats.org/drawingml/2006/picture">
            <wp:extent cx="5029200" cy="2305050"/>
            <wp:docPr id="1" name="Picture 1"/>
            <wp:cNvGraphicFramePr>
              <a:graphicFrameLocks noChangeAspect="1"/>
            </wp:cNvGraphicFramePr>
            <a:graphic>
              <a:graphicData uri="http://schemas.openxmlformats.org/drawingml/2006/picture">
                <pic:pic>
                  <pic:nvPicPr>
                    <pic:cNvPr id="0" name="pachelbel_stitch_2loops.png"/>
                    <pic:cNvPicPr/>
                  </pic:nvPicPr>
                  <pic:blipFill>
                    <a:blip r:embed="rId9"/>
                    <a:stretch>
                      <a:fillRect/>
                    </a:stretch>
                  </pic:blipFill>
                  <pic:spPr>
                    <a:xfrm>
                      <a:off x="0" y="0"/>
                      <a:ext cx="5029200" cy="2305050"/>
                    </a:xfrm>
                    <a:prstGeom prst="rect"/>
                  </pic:spPr>
                </pic:pic>
              </a:graphicData>
            </a:graphic>
          </wp:inline>
        </w:drawing>
      </w:r>
    </w:p>
    <w:p>
      <w:pPr>
        <w:jc w:val="center"/>
      </w:pPr>
      <w:r>
        <w:rPr>
          <w:i/>
          <w:sz w:val="18"/>
        </w:rPr>
        <w:t>Figure 1. パッヘルベルのカノン（I-V-vi-iii-IV-I-IV-V × 2 loops）のSITS9 Loom Renderer出力。赤実線=表（surface）、灰破線=裏（back）、黒丸=玉結び（ANCHOR）。返し縫い的な前進・回帰パターンが可視化されている。</w:t>
      </w:r>
    </w:p>
    <w:p>
      <w:pPr>
        <w:pStyle w:val="Heading1"/>
      </w:pPr>
      <w:r>
        <w:t>4. 返し縫いとコード進行の構造的相同性</w:t>
      </w:r>
    </w:p>
    <w:p>
      <w:r>
        <w:rPr>
          <w:b w:val="0"/>
        </w:rPr>
        <w:t>返し縫いもコード進行も、直線的に前に進まない。一度後退することで、返し縫いは物理的強度と密度を獲得し、コード進行は感情的説得力と方向感を獲得する。並縫い（直線的前進）は音楽で言えばスケールをただ上昇するだけであり、「進行」にならない。回帰を含む反復こそが「進行」の本質であ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縫い方</w:t>
            </w:r>
          </w:p>
        </w:tc>
        <w:tc>
          <w:tcPr>
            <w:tcW w:type="dxa" w:w="2160"/>
          </w:tcPr>
          <w:p>
            <w:r>
              <w:rPr>
                <w:b/>
                <w:sz w:val="18"/>
              </w:rPr>
              <w:t>SITS9 パターン</w:t>
            </w:r>
          </w:p>
        </w:tc>
        <w:tc>
          <w:tcPr>
            <w:tcW w:type="dxa" w:w="2160"/>
          </w:tcPr>
          <w:p>
            <w:r>
              <w:rPr>
                <w:b/>
                <w:sz w:val="18"/>
              </w:rPr>
              <w:t>対応するコード進行</w:t>
            </w:r>
          </w:p>
        </w:tc>
        <w:tc>
          <w:tcPr>
            <w:tcW w:type="dxa" w:w="2160"/>
          </w:tcPr>
          <w:p>
            <w:r>
              <w:rPr>
                <w:b/>
                <w:sz w:val="18"/>
              </w:rPr>
              <w:t>料理での対応</w:t>
            </w:r>
          </w:p>
        </w:tc>
      </w:tr>
      <w:tr>
        <w:tc>
          <w:tcPr>
            <w:tcW w:type="dxa" w:w="2160"/>
          </w:tcPr>
          <w:p>
            <w:r>
              <w:rPr>
                <w:sz w:val="18"/>
              </w:rPr>
              <w:t>並縫い（Running）</w:t>
            </w:r>
          </w:p>
        </w:tc>
        <w:tc>
          <w:tcPr>
            <w:tcW w:type="dxa" w:w="2160"/>
          </w:tcPr>
          <w:p>
            <w:r>
              <w:rPr>
                <w:sz w:val="18"/>
              </w:rPr>
              <w:t>loop { FWD(n), CROSS }</w:t>
            </w:r>
          </w:p>
        </w:tc>
        <w:tc>
          <w:tcPr>
            <w:tcW w:type="dxa" w:w="2160"/>
          </w:tcPr>
          <w:p>
            <w:r>
              <w:rPr>
                <w:sz w:val="18"/>
              </w:rPr>
              <w:t>ペダルポイント（同一コード持続）</w:t>
            </w:r>
          </w:p>
        </w:tc>
        <w:tc>
          <w:tcPr>
            <w:tcW w:type="dxa" w:w="2160"/>
          </w:tcPr>
          <w:p>
            <w:r>
              <w:rPr>
                <w:sz w:val="18"/>
              </w:rPr>
              <w:t>一定温度での加熱持続</w:t>
            </w:r>
          </w:p>
        </w:tc>
      </w:tr>
      <w:tr>
        <w:tc>
          <w:tcPr>
            <w:tcW w:type="dxa" w:w="2160"/>
          </w:tcPr>
          <w:p>
            <w:r>
              <w:rPr>
                <w:sz w:val="18"/>
              </w:rPr>
              <w:t>返し縫い（Back）</w:t>
            </w:r>
          </w:p>
        </w:tc>
        <w:tc>
          <w:tcPr>
            <w:tcW w:type="dxa" w:w="2160"/>
          </w:tcPr>
          <w:p>
            <w:r>
              <w:rPr>
                <w:sz w:val="18"/>
              </w:rPr>
              <w:t>loop { FWD, CROSS, FWD, TENSION↑, CROSS, RET, TENSION↓, ANCHOR }</w:t>
            </w:r>
          </w:p>
        </w:tc>
        <w:tc>
          <w:tcPr>
            <w:tcW w:type="dxa" w:w="2160"/>
          </w:tcPr>
          <w:p>
            <w:r>
              <w:rPr>
                <w:sz w:val="18"/>
              </w:rPr>
              <w:t>II-V-I 機能和声進行</w:t>
            </w:r>
          </w:p>
        </w:tc>
        <w:tc>
          <w:tcPr>
            <w:tcW w:type="dxa" w:w="2160"/>
          </w:tcPr>
          <w:p>
            <w:r>
              <w:rPr>
                <w:sz w:val="18"/>
              </w:rPr>
              <w:t>加熱→冷却→再加熱（ソース煮詰め）</w:t>
            </w:r>
          </w:p>
        </w:tc>
      </w:tr>
      <w:tr>
        <w:tc>
          <w:tcPr>
            <w:tcW w:type="dxa" w:w="2160"/>
          </w:tcPr>
          <w:p>
            <w:r>
              <w:rPr>
                <w:sz w:val="18"/>
              </w:rPr>
              <w:t>半返し縫い</w:t>
            </w:r>
          </w:p>
        </w:tc>
        <w:tc>
          <w:tcPr>
            <w:tcW w:type="dxa" w:w="2160"/>
          </w:tcPr>
          <w:p>
            <w:r>
              <w:rPr>
                <w:sz w:val="18"/>
              </w:rPr>
              <w:t>loop { FWD(n), CROSS, RET(n/2), CROSS }</w:t>
            </w:r>
          </w:p>
        </w:tc>
        <w:tc>
          <w:tcPr>
            <w:tcW w:type="dxa" w:w="2160"/>
          </w:tcPr>
          <w:p>
            <w:r>
              <w:rPr>
                <w:sz w:val="18"/>
              </w:rPr>
              <w:t>偽終止（V→VI: 完全解決しない）</w:t>
            </w:r>
          </w:p>
        </w:tc>
        <w:tc>
          <w:tcPr>
            <w:tcW w:type="dxa" w:w="2160"/>
          </w:tcPr>
          <w:p>
            <w:r>
              <w:rPr>
                <w:sz w:val="18"/>
              </w:rPr>
              <w:t>半分だけ冷ます（余熱調理）</w:t>
            </w:r>
          </w:p>
        </w:tc>
      </w:tr>
      <w:tr>
        <w:tc>
          <w:tcPr>
            <w:tcW w:type="dxa" w:w="2160"/>
          </w:tcPr>
          <w:p>
            <w:r>
              <w:rPr>
                <w:sz w:val="18"/>
              </w:rPr>
              <w:t>千鳥がけ</w:t>
            </w:r>
          </w:p>
        </w:tc>
        <w:tc>
          <w:tcPr>
            <w:tcW w:type="dxa" w:w="2160"/>
          </w:tcPr>
          <w:p>
            <w:r>
              <w:rPr>
                <w:sz w:val="18"/>
              </w:rPr>
              <w:t>loop { FWD(1), CROSS(+30°), FWD(1), CROSS(-30°) }</w:t>
            </w:r>
          </w:p>
        </w:tc>
        <w:tc>
          <w:tcPr>
            <w:tcW w:type="dxa" w:w="2160"/>
          </w:tcPr>
          <w:p>
            <w:r>
              <w:rPr>
                <w:sz w:val="18"/>
              </w:rPr>
              <w:t>ステップワイズ・ベースライン</w:t>
            </w:r>
          </w:p>
        </w:tc>
        <w:tc>
          <w:tcPr>
            <w:tcW w:type="dxa" w:w="2160"/>
          </w:tcPr>
          <w:p>
            <w:r>
              <w:rPr>
                <w:sz w:val="18"/>
              </w:rPr>
              <w:t>交互に異なる食材を加える</w:t>
            </w:r>
          </w:p>
        </w:tc>
      </w:tr>
      <w:tr>
        <w:tc>
          <w:tcPr>
            <w:tcW w:type="dxa" w:w="2160"/>
          </w:tcPr>
          <w:p>
            <w:r>
              <w:rPr>
                <w:sz w:val="18"/>
              </w:rPr>
              <w:t>まつり縫い</w:t>
            </w:r>
          </w:p>
        </w:tc>
        <w:tc>
          <w:tcPr>
            <w:tcW w:type="dxa" w:w="2160"/>
          </w:tcPr>
          <w:p>
            <w:r>
              <w:rPr>
                <w:sz w:val="18"/>
              </w:rPr>
              <w:t>loop { FWD(n), CROSS(depth=minimal) }</w:t>
            </w:r>
          </w:p>
        </w:tc>
        <w:tc>
          <w:tcPr>
            <w:tcW w:type="dxa" w:w="2160"/>
          </w:tcPr>
          <w:p>
            <w:r>
              <w:rPr>
                <w:sz w:val="18"/>
              </w:rPr>
              <w:t>ペダルトーン（低音持続）</w:t>
            </w:r>
          </w:p>
        </w:tc>
        <w:tc>
          <w:tcPr>
            <w:tcW w:type="dxa" w:w="2160"/>
          </w:tcPr>
          <w:p>
            <w:r>
              <w:rPr>
                <w:sz w:val="18"/>
              </w:rPr>
              <w:t>とろ火の長時間煮込み</w:t>
            </w:r>
          </w:p>
        </w:tc>
      </w:tr>
      <w:tr>
        <w:tc>
          <w:tcPr>
            <w:tcW w:type="dxa" w:w="2160"/>
          </w:tcPr>
          <w:p>
            <w:r>
              <w:rPr>
                <w:sz w:val="18"/>
              </w:rPr>
              <w:t>かがり縫い</w:t>
            </w:r>
          </w:p>
        </w:tc>
        <w:tc>
          <w:tcPr>
            <w:tcW w:type="dxa" w:w="2160"/>
          </w:tcPr>
          <w:p>
            <w:r>
              <w:rPr>
                <w:sz w:val="18"/>
              </w:rPr>
              <w:t>loop { CROSS(wrap=true), FWD(1) }</w:t>
            </w:r>
          </w:p>
        </w:tc>
        <w:tc>
          <w:tcPr>
            <w:tcW w:type="dxa" w:w="2160"/>
          </w:tcPr>
          <w:p>
            <w:r>
              <w:rPr>
                <w:sz w:val="18"/>
              </w:rPr>
              <w:t>オスティナート（反復パターン）</w:t>
            </w:r>
          </w:p>
        </w:tc>
        <w:tc>
          <w:tcPr>
            <w:tcW w:type="dxa" w:w="2160"/>
          </w:tcPr>
          <w:p>
            <w:r>
              <w:rPr>
                <w:sz w:val="18"/>
              </w:rPr>
              <w:t>連続攪拌（リゾットなど）</w:t>
            </w:r>
          </w:p>
        </w:tc>
      </w:tr>
    </w:tbl>
    <w:p>
      <w:pPr>
        <w:pStyle w:val="Heading1"/>
      </w:pPr>
      <w:r>
        <w:t>5. パレット制約と文化的アイデンティティ</w:t>
      </w:r>
    </w:p>
    <w:p>
      <w:r>
        <w:rPr>
          <w:b w:val="0"/>
        </w:rPr>
        <w:t>特定の文化で使用される音階の数が少ないこと ── 例えば日本の5音音階（ヨナ抜き：ド・レ・ミ・ソ・ラ）── は、使用可能な離散値（パレット）が制限されていることを意味する。この制約は三者に共通して観察される。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ドメイン</w:t>
            </w:r>
          </w:p>
        </w:tc>
        <w:tc>
          <w:tcPr>
            <w:tcW w:type="dxa" w:w="2880"/>
          </w:tcPr>
          <w:p>
            <w:r>
              <w:rPr>
                <w:b/>
                <w:sz w:val="18"/>
              </w:rPr>
              <w:t>5音的（制約強）</w:t>
            </w:r>
          </w:p>
        </w:tc>
        <w:tc>
          <w:tcPr>
            <w:tcW w:type="dxa" w:w="2880"/>
          </w:tcPr>
          <w:p>
            <w:r>
              <w:rPr>
                <w:b/>
                <w:sz w:val="18"/>
              </w:rPr>
              <w:t>12音的（制約弱）</w:t>
            </w:r>
          </w:p>
        </w:tc>
      </w:tr>
      <w:tr>
        <w:tc>
          <w:tcPr>
            <w:tcW w:type="dxa" w:w="2880"/>
          </w:tcPr>
          <w:p>
            <w:r>
              <w:rPr>
                <w:sz w:val="18"/>
              </w:rPr>
              <w:t>音楽</w:t>
            </w:r>
          </w:p>
        </w:tc>
        <w:tc>
          <w:tcPr>
            <w:tcW w:type="dxa" w:w="2880"/>
          </w:tcPr>
          <w:p>
            <w:r>
              <w:rPr>
                <w:sz w:val="18"/>
              </w:rPr>
              <w:t>ペンタトニック：ファとシを抜く</w:t>
            </w:r>
          </w:p>
        </w:tc>
        <w:tc>
          <w:tcPr>
            <w:tcW w:type="dxa" w:w="2880"/>
          </w:tcPr>
          <w:p>
            <w:r>
              <w:rPr>
                <w:sz w:val="18"/>
              </w:rPr>
              <w:t>12音技法：全音を均等使用</w:t>
            </w:r>
          </w:p>
        </w:tc>
      </w:tr>
      <w:tr>
        <w:tc>
          <w:tcPr>
            <w:tcW w:type="dxa" w:w="2880"/>
          </w:tcPr>
          <w:p>
            <w:r>
              <w:rPr>
                <w:sz w:val="18"/>
              </w:rPr>
              <w:t>手芸</w:t>
            </w:r>
          </w:p>
        </w:tc>
        <w:tc>
          <w:tcPr>
            <w:tcW w:type="dxa" w:w="2880"/>
          </w:tcPr>
          <w:p>
            <w:r>
              <w:rPr>
                <w:sz w:val="18"/>
              </w:rPr>
              <w:t>刺し子：白地に藍一色</w:t>
            </w:r>
          </w:p>
        </w:tc>
        <w:tc>
          <w:tcPr>
            <w:tcW w:type="dxa" w:w="2880"/>
          </w:tcPr>
          <w:p>
            <w:r>
              <w:rPr>
                <w:sz w:val="18"/>
              </w:rPr>
              <w:t>ジャカード総柄：全色使用可</w:t>
            </w:r>
          </w:p>
        </w:tc>
      </w:tr>
      <w:tr>
        <w:tc>
          <w:tcPr>
            <w:tcW w:type="dxa" w:w="2880"/>
          </w:tcPr>
          <w:p>
            <w:r>
              <w:rPr>
                <w:sz w:val="18"/>
              </w:rPr>
              <w:t>料理</w:t>
            </w:r>
          </w:p>
        </w:tc>
        <w:tc>
          <w:tcPr>
            <w:tcW w:type="dxa" w:w="2880"/>
          </w:tcPr>
          <w:p>
            <w:r>
              <w:rPr>
                <w:sz w:val="18"/>
              </w:rPr>
              <w:t>和食：出汁・醤油・味噌・塩・砂糖</w:t>
            </w:r>
          </w:p>
        </w:tc>
        <w:tc>
          <w:tcPr>
            <w:tcW w:type="dxa" w:w="2880"/>
          </w:tcPr>
          <w:p>
            <w:r>
              <w:rPr>
                <w:sz w:val="18"/>
              </w:rPr>
              <w:t>分子ガストロノミー：全味合成可</w:t>
            </w:r>
          </w:p>
        </w:tc>
      </w:tr>
    </w:tbl>
    <w:p/>
    <w:p>
      <w:r>
        <w:rPr>
          <w:b w:val="0"/>
        </w:rPr>
        <w:t>SITS9では、FWD(n) の n が取れる値の離散集合としてパレット制約を表現できる：</w:t>
      </w:r>
    </w:p>
    <w:p>
      <w:pPr/>
      <w:r>
        <w:rPr>
          <w:rFonts w:ascii="Courier New" w:hAnsi="Courier New"/>
          <w:sz w:val="16"/>
          <w:shd w:val="clear" w:color="auto" w:fill="F5F5F5"/>
        </w:rPr>
        <w:t>5音音階:   n ∈ {1, 2, 3, 5, 6}    （4と7を跳ぶ）</w:t>
        <w:br/>
        <w:t>7音音階:   n ∈ {1, 2, 3, 4, 5, 6, 7}</w:t>
        <w:br/>
        <w:t>12音:      n ∈ {1, 2, ..., 12}     （制約なし）</w:t>
        <w:br/>
      </w:r>
    </w:p>
    <w:p>
      <w:r>
        <w:rPr>
          <w:b w:val="0"/>
        </w:rPr>
        <w:t>重要な帰結として、制約が強いほど文化的アイデンティティが明確になる。ペンタトニックは「日本/中国/ケルトらしさ」を、藍染刺し子は「日本らしさ」を、醤油+出汁は「和食らしさ」を即座に想起させる。パレットを絞ることで情報のエントロピーが下がり、文化的シグネチャが強まるのである。</w:t>
      </w:r>
    </w:p>
    <w:p>
      <w:pPr>
        <w:pStyle w:val="Heading1"/>
      </w:pPr>
      <w:r>
        <w:t>6. 手芸暗号：ステガノグラフィとしてのSITS9</w:t>
      </w:r>
    </w:p>
    <w:p>
      <w:r>
        <w:rPr>
          <w:b w:val="0"/>
        </w:rPr>
        <w:t>手芸が暗号媒体として使われた歴史的実例は複数存在する。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時代</w:t>
            </w:r>
          </w:p>
        </w:tc>
        <w:tc>
          <w:tcPr>
            <w:tcW w:type="dxa" w:w="2880"/>
          </w:tcPr>
          <w:p>
            <w:r>
              <w:rPr>
                <w:b/>
                <w:sz w:val="18"/>
              </w:rPr>
              <w:t>事例</w:t>
            </w:r>
          </w:p>
        </w:tc>
        <w:tc>
          <w:tcPr>
            <w:tcW w:type="dxa" w:w="2880"/>
          </w:tcPr>
          <w:p>
            <w:r>
              <w:rPr>
                <w:b/>
                <w:sz w:val="18"/>
              </w:rPr>
              <w:t>メカニズム</w:t>
            </w:r>
          </w:p>
        </w:tc>
      </w:tr>
      <w:tr>
        <w:tc>
          <w:tcPr>
            <w:tcW w:type="dxa" w:w="2880"/>
          </w:tcPr>
          <w:p>
            <w:r>
              <w:rPr>
                <w:sz w:val="18"/>
              </w:rPr>
              <w:t>WWI</w:t>
            </w:r>
          </w:p>
        </w:tc>
        <w:tc>
          <w:tcPr>
            <w:tcW w:type="dxa" w:w="2880"/>
          </w:tcPr>
          <w:p>
            <w:r>
              <w:rPr>
                <w:sz w:val="18"/>
              </w:rPr>
              <w:t>ベルギーの編み物スパイ</w:t>
            </w:r>
          </w:p>
        </w:tc>
        <w:tc>
          <w:tcPr>
            <w:tcW w:type="dxa" w:w="2880"/>
          </w:tcPr>
          <w:p>
            <w:r>
              <w:rPr>
                <w:sz w:val="18"/>
              </w:rPr>
              <w:t>表編み=0, 裏編み=1 のバイナリ符号化。列車の動きを記録。英MI5は前線付近での編み物を禁止した。</w:t>
            </w:r>
          </w:p>
        </w:tc>
      </w:tr>
      <w:tr>
        <w:tc>
          <w:tcPr>
            <w:tcW w:type="dxa" w:w="2880"/>
          </w:tcPr>
          <w:p>
            <w:r>
              <w:rPr>
                <w:sz w:val="18"/>
              </w:rPr>
              <w:t>フランス革命</w:t>
            </w:r>
          </w:p>
        </w:tc>
        <w:tc>
          <w:tcPr>
            <w:tcW w:type="dxa" w:w="2880"/>
          </w:tcPr>
          <w:p>
            <w:r>
              <w:rPr>
                <w:sz w:val="18"/>
              </w:rPr>
              <w:t>Tricoteuses（編み物女）</w:t>
            </w:r>
          </w:p>
        </w:tc>
        <w:tc>
          <w:tcPr>
            <w:tcW w:type="dxa" w:w="2880"/>
          </w:tcPr>
          <w:p>
            <w:r>
              <w:rPr>
                <w:sz w:val="18"/>
              </w:rPr>
              <w:t>ディケンズ『二都物語』のMadame Defargeが処刑リストを編み目に符号化（フィクション的脚色だが着想は当時から存在）。</w:t>
            </w:r>
          </w:p>
        </w:tc>
      </w:tr>
      <w:tr>
        <w:tc>
          <w:tcPr>
            <w:tcW w:type="dxa" w:w="2880"/>
          </w:tcPr>
          <w:p>
            <w:r>
              <w:rPr>
                <w:sz w:val="18"/>
              </w:rPr>
              <w:t>インカ帝国</w:t>
            </w:r>
          </w:p>
        </w:tc>
        <w:tc>
          <w:tcPr>
            <w:tcW w:type="dxa" w:w="2880"/>
          </w:tcPr>
          <w:p>
            <w:r>
              <w:rPr>
                <w:sz w:val="18"/>
              </w:rPr>
              <w:t>キープの軍事暗号</w:t>
            </w:r>
          </w:p>
        </w:tc>
        <w:tc>
          <w:tcPr>
            <w:tcW w:type="dxa" w:w="2880"/>
          </w:tcPr>
          <w:p>
            <w:r>
              <w:rPr>
                <w:sz w:val="18"/>
              </w:rPr>
              <w:t>通常の行政記録と暗号化された軍事通信の両方に使用。征服者のスペイン人は解読できなかった。</w:t>
            </w:r>
          </w:p>
        </w:tc>
      </w:tr>
      <w:tr>
        <w:tc>
          <w:tcPr>
            <w:tcW w:type="dxa" w:w="2880"/>
          </w:tcPr>
          <w:p>
            <w:r>
              <w:rPr>
                <w:sz w:val="18"/>
              </w:rPr>
              <w:t>米南北戦争前</w:t>
            </w:r>
          </w:p>
        </w:tc>
        <w:tc>
          <w:tcPr>
            <w:tcW w:type="dxa" w:w="2880"/>
          </w:tcPr>
          <w:p>
            <w:r>
              <w:rPr>
                <w:sz w:val="18"/>
              </w:rPr>
              <w:t>地下鉄道キルトコード説</w:t>
            </w:r>
          </w:p>
        </w:tc>
        <w:tc>
          <w:tcPr>
            <w:tcW w:type="dxa" w:w="2880"/>
          </w:tcPr>
          <w:p>
            <w:r>
              <w:rPr>
                <w:sz w:val="18"/>
              </w:rPr>
              <w:t>キルトパターンが逃亡ルートの暗号とする説（歴史学的に論争あり、直接の一次資料は未確認）。</w:t>
            </w:r>
          </w:p>
        </w:tc>
      </w:tr>
    </w:tbl>
    <w:p/>
    <w:p>
      <w:r>
        <w:rPr>
          <w:b w:val="0"/>
        </w:rPr>
        <w:t>SITS9の文脈では、同一のカードデッキが「美しい刺し子」「心地よい音楽」「料理レシピ」に見えるが、第四のレンダラー（復号器）がなければ平文メッセージを読み取ることはできない。最強の暗号メディアは「誰もそれがメディアだと思っていないもの」であり、SITS9はこの原理を構造的に体現する。</w:t>
      </w:r>
    </w:p>
    <w:p>
      <w:pPr/>
      <w:r>
        <w:rPr>
          <w:rFonts w:ascii="Courier New" w:hAnsi="Courier New"/>
          <w:sz w:val="16"/>
          <w:shd w:val="clear" w:color="auto" w:fill="F5F5F5"/>
        </w:rPr>
        <w:t>検閲可能性 ∝ メディアとしての認知度</w:t>
        <w:br/>
        <w:t>暗号強度   ∝ 1 / 検閲可能性</w:t>
        <w:br/>
      </w:r>
    </w:p>
    <w:p>
      <w:pPr>
        <w:pStyle w:val="Heading1"/>
      </w:pPr>
      <w:r>
        <w:t>7. 応用：3感覚同時体験ワークショップ</w:t>
      </w:r>
    </w:p>
    <w:p>
      <w:r>
        <w:rPr>
          <w:b w:val="0"/>
        </w:rPr>
        <w:t>SITS9の実用的応用として、「1つのカードデッキから3つの体験を同時生成する」ワークショップを提案する。参加者は同一のSITS9デッキから生成された料理を作り、刺し子を縫い、自分の縫い目から音楽を生成して聴く。3つの成果物が「同じ情報」から出てきていることを体験的に理解することで、ドメイン間の操作的相同性を身体的に把握できる。</w:t>
      </w:r>
    </w:p>
    <w:p>
      <w:r>
        <w:rPr>
          <w:b w:val="0"/>
        </w:rPr>
        <w:t>参加者ごとに運針の癖が異なるため、同じデッキから生成された音楽も微妙に異なる。「運針の癖 = 演奏の癖 = 料理の癖」という気づきは、個人のスタイル（文化的パレット）がドメインを超えて一貫していることの体験的証拠となる。</w:t>
      </w:r>
    </w:p>
    <w:p>
      <w:pPr>
        <w:pStyle w:val="Heading2"/>
      </w:pPr>
      <w:r>
        <w:t>7.1 国歌から刺し子と料理を生成するワークショップ</w:t>
      </w:r>
    </w:p>
    <w:p>
      <w:r>
        <w:rPr>
          <w:b w:val="0"/>
        </w:rPr>
        <w:t>特に有効な題材として、各国の国歌を入力とするワークショップを提案する。国歌は著作権の制約がほぼなく、参加者全員が「自分の国の歌」として愛着を持てる普遍的な素材である。</w:t>
      </w:r>
    </w:p>
    <w:p>
      <w:r>
        <w:rPr>
          <w:b w:val="0"/>
        </w:rPr>
        <w:t>国歌の音楽的特徴はその国の文化的パレットを直接反映しており、SITS9を通じて手芸パターンと料理手順に変換すると、文化的シグネチャがドメインを超えて保存されることを体験できる。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国歌</w:t>
            </w:r>
          </w:p>
        </w:tc>
        <w:tc>
          <w:tcPr>
            <w:tcW w:type="dxa" w:w="2160"/>
          </w:tcPr>
          <w:p>
            <w:r>
              <w:rPr>
                <w:b/>
                <w:sz w:val="18"/>
              </w:rPr>
              <w:t>音楽的特徴</w:t>
            </w:r>
          </w:p>
        </w:tc>
        <w:tc>
          <w:tcPr>
            <w:tcW w:type="dxa" w:w="2160"/>
          </w:tcPr>
          <w:p>
            <w:r>
              <w:rPr>
                <w:b/>
                <w:sz w:val="18"/>
              </w:rPr>
              <w:t>SITS9での特性</w:t>
            </w:r>
          </w:p>
        </w:tc>
        <w:tc>
          <w:tcPr>
            <w:tcW w:type="dxa" w:w="2160"/>
          </w:tcPr>
          <w:p>
            <w:r>
              <w:rPr>
                <w:b/>
                <w:sz w:val="18"/>
              </w:rPr>
              <w:t>予測される手芸/料理</w:t>
            </w:r>
          </w:p>
        </w:tc>
      </w:tr>
      <w:tr>
        <w:tc>
          <w:tcPr>
            <w:tcW w:type="dxa" w:w="2160"/>
          </w:tcPr>
          <w:p>
            <w:r>
              <w:rPr>
                <w:sz w:val="18"/>
              </w:rPr>
              <w:t>君が代（日本）</w:t>
            </w:r>
          </w:p>
        </w:tc>
        <w:tc>
          <w:tcPr>
            <w:tcW w:type="dxa" w:w="2160"/>
          </w:tcPr>
          <w:p>
            <w:r>
              <w:rPr>
                <w:sz w:val="18"/>
              </w:rPr>
              <w:t>5音音階、緩やかなテンポ、狭い音域</w:t>
            </w:r>
          </w:p>
        </w:tc>
        <w:tc>
          <w:tcPr>
            <w:tcW w:type="dxa" w:w="2160"/>
          </w:tcPr>
          <w:p>
            <w:r>
              <w:rPr>
                <w:sz w:val="18"/>
              </w:rPr>
              <w:t>FWDの値が小さい集合、低TENSION、少ないCROSS</w:t>
            </w:r>
          </w:p>
        </w:tc>
        <w:tc>
          <w:tcPr>
            <w:tcW w:type="dxa" w:w="2160"/>
          </w:tcPr>
          <w:p>
            <w:r>
              <w:rPr>
                <w:sz w:val="18"/>
              </w:rPr>
              <w:t>藍染刺し子的な控えめなパターン / とろ火の繊細な和食</w:t>
            </w:r>
          </w:p>
        </w:tc>
      </w:tr>
      <w:tr>
        <w:tc>
          <w:tcPr>
            <w:tcW w:type="dxa" w:w="2160"/>
          </w:tcPr>
          <w:p>
            <w:r>
              <w:rPr>
                <w:sz w:val="18"/>
              </w:rPr>
              <w:t>ラ・マルセイエーズ（仏）</w:t>
            </w:r>
          </w:p>
        </w:tc>
        <w:tc>
          <w:tcPr>
            <w:tcW w:type="dxa" w:w="2160"/>
          </w:tcPr>
          <w:p>
            <w:r>
              <w:rPr>
                <w:sz w:val="18"/>
              </w:rPr>
              <w:t>行進曲、急な転調、ダイナミクス大</w:t>
            </w:r>
          </w:p>
        </w:tc>
        <w:tc>
          <w:tcPr>
            <w:tcW w:type="dxa" w:w="2160"/>
          </w:tcPr>
          <w:p>
            <w:r>
              <w:rPr>
                <w:sz w:val="18"/>
              </w:rPr>
              <w:t>大きなFWD/RET振幅、TENSION急変、頻繁なCROSS</w:t>
            </w:r>
          </w:p>
        </w:tc>
        <w:tc>
          <w:tcPr>
            <w:tcW w:type="dxa" w:w="2160"/>
          </w:tcPr>
          <w:p>
            <w:r>
              <w:rPr>
                <w:sz w:val="18"/>
              </w:rPr>
              <w:t>コントラスト強い刺繍 / 強火→冷却の繰り返し（ソース煮詰め的）</w:t>
            </w:r>
          </w:p>
        </w:tc>
      </w:tr>
      <w:tr>
        <w:tc>
          <w:tcPr>
            <w:tcW w:type="dxa" w:w="2160"/>
          </w:tcPr>
          <w:p>
            <w:r>
              <w:rPr>
                <w:sz w:val="18"/>
              </w:rPr>
              <w:t>星条旗（米）</w:t>
            </w:r>
          </w:p>
        </w:tc>
        <w:tc>
          <w:tcPr>
            <w:tcW w:type="dxa" w:w="2160"/>
          </w:tcPr>
          <w:p>
            <w:r>
              <w:rPr>
                <w:sz w:val="18"/>
              </w:rPr>
              <w:t>広い音域（1.5オクターブ）、跳躍進行</w:t>
            </w:r>
          </w:p>
        </w:tc>
        <w:tc>
          <w:tcPr>
            <w:tcW w:type="dxa" w:w="2160"/>
          </w:tcPr>
          <w:p>
            <w:r>
              <w:rPr>
                <w:sz w:val="18"/>
              </w:rPr>
              <w:t>FWD(n)のnが大きい、CROSS(angle大)</w:t>
            </w:r>
          </w:p>
        </w:tc>
        <w:tc>
          <w:tcPr>
            <w:tcW w:type="dxa" w:w="2160"/>
          </w:tcPr>
          <w:p>
            <w:r>
              <w:rPr>
                <w:sz w:val="18"/>
              </w:rPr>
              <w:t>大胆なジグザグパターン / ダイナミックな火力変化</w:t>
            </w:r>
          </w:p>
        </w:tc>
      </w:tr>
      <w:tr>
        <w:tc>
          <w:tcPr>
            <w:tcW w:type="dxa" w:w="2160"/>
          </w:tcPr>
          <w:p>
            <w:r>
              <w:rPr>
                <w:sz w:val="18"/>
              </w:rPr>
              <w:t>ブラジル国歌</w:t>
            </w:r>
          </w:p>
        </w:tc>
        <w:tc>
          <w:tcPr>
            <w:tcW w:type="dxa" w:w="2160"/>
          </w:tcPr>
          <w:p>
            <w:r>
              <w:rPr>
                <w:sz w:val="18"/>
              </w:rPr>
              <w:t>シンコペーション、長いメロディライン</w:t>
            </w:r>
          </w:p>
        </w:tc>
        <w:tc>
          <w:tcPr>
            <w:tcW w:type="dxa" w:w="2160"/>
          </w:tcPr>
          <w:p>
            <w:r>
              <w:rPr>
                <w:sz w:val="18"/>
              </w:rPr>
              <w:t>不規則なFWD間隔、長いCard</w:t>
            </w:r>
          </w:p>
        </w:tc>
        <w:tc>
          <w:tcPr>
            <w:tcW w:type="dxa" w:w="2160"/>
          </w:tcPr>
          <w:p>
            <w:r>
              <w:rPr>
                <w:sz w:val="18"/>
              </w:rPr>
              <w:t>リズミカルな不等間隔ステッチ / 時間差のある調理工程</w:t>
            </w:r>
          </w:p>
        </w:tc>
      </w:tr>
    </w:tbl>
    <w:p/>
    <w:p>
      <w:pPr>
        <w:pStyle w:val="Heading2"/>
      </w:pPr>
      <w:r>
        <w:t>7.2 国歌ワークショップの進行案</w:t>
      </w:r>
    </w:p>
    <w:p>
      <w:r>
        <w:rPr>
          <w:b w:val="0"/>
        </w:rPr>
        <w:t>Phase 1（導入・15分）：参加者が自分のルーツの国歌を選ぶ。SITS9への変換をファシリテーターが実演し、同一のカードデッキから3つの出力が生成されることを示す。</w:t>
      </w:r>
    </w:p>
    <w:p>
      <w:r>
        <w:rPr>
          <w:b w:val="0"/>
        </w:rPr>
        <w:t>Phase 2（料理・30分）：各自の国歌デッキから生成されたレシピに従い、簡単な一品を調理する。「なぜこの火加減なのか」はこの時点では明かさない。</w:t>
      </w:r>
    </w:p>
    <w:p>
      <w:r>
        <w:rPr>
          <w:b w:val="0"/>
        </w:rPr>
        <w:t>Phase 3（手芸・30分）：同じデッキから生成された縫い方指示書に従い、晒布に運針する。完成した縫い目をスマホで撮影する。</w:t>
      </w:r>
    </w:p>
    <w:p>
      <w:r>
        <w:rPr>
          <w:b w:val="0"/>
        </w:rPr>
        <w:t>Phase 4（音楽・15分）：撮影した縫い目パターンをPCに取り込み、音楽レンダラーで再生する。「自分の国歌が手芸と料理になっていた」という種明かしを行う。</w:t>
      </w:r>
    </w:p>
    <w:p>
      <w:r>
        <w:rPr>
          <w:b w:val="0"/>
        </w:rPr>
        <w:t>Phase 5（比較と鑑賞・15分）：全員の「布・料理・音楽」を並べ、国歌の違いが手芸パターンと料理手順にどう反映されたかを比較する。他の参加者の国歌から生まれた刺し子と料理を交換して味わうことで、異文化理解の体験的きっかけとする。</w:t>
      </w:r>
    </w:p>
    <w:p>
      <w:r>
        <w:rPr>
          <w:b w:val="0"/>
        </w:rPr>
        <w:t>このワークショップの教育的意義は、「文化」が特定のドメインに閉じたものではなく、音楽・手仕事・食という異なる生活領域に通底する操作的パレットとして理解できることを、参加者が身体的に体験する点にある。</w:t>
      </w:r>
    </w:p>
    <w:p>
      <w:pPr>
        <w:pStyle w:val="Heading1"/>
      </w:pPr>
      <w:r>
        <w:t>8. 考察：なぜ三者は同じ進化を辿ったか</w:t>
      </w:r>
    </w:p>
    <w:p>
      <w:r>
        <w:rPr>
          <w:b w:val="0"/>
        </w:rPr>
        <w:t>音楽・手芸・料理の三者がなぜ同じ命令構造の複雑化パターンを辿ったのか。本稿の仮説は以下である：</w:t>
      </w:r>
    </w:p>
    <w:p>
      <w:r>
        <w:rPr>
          <w:b w:val="0"/>
        </w:rPr>
        <w:t>三者はいずれも本質的に「素材に時間的操作を加えて構造を作る」行為である。糸×時間的操作→布。音×時間的操作→音楽。食材×時間的操作→料理。操作の複雑化パターンが同一であるのは、人間の認知構造 ── 「反復→交差→回帰」を理解・記憶できる順序 ── が共通しているためである。SITS9が3ドメインを統一できるのは偶然ではなく、人間の操作的認知の普遍構造を反映している可能性がある。</w:t>
      </w:r>
    </w:p>
    <w:p>
      <w:pPr>
        <w:pStyle w:val="Heading1"/>
      </w:pPr>
      <w:r>
        <w:t>9. 将来展望：物質への刻印によるステガノグラフィ</w:t>
      </w:r>
    </w:p>
    <w:p>
      <w:r>
        <w:rPr>
          <w:b w:val="0"/>
        </w:rPr>
        <w:t>手芸暗号（§6）の議論を拡張すると、SITS9の命令列を符号化する物理的基盤は布や糸に限定されない。「メディアとしての認知度がゼロ」な物質に情報を刻印できれば、究極のステガノグラフィが実現する。</w:t>
      </w:r>
    </w:p>
    <w:p>
      <w:pPr>
        <w:pStyle w:val="Heading2"/>
      </w:pPr>
      <w:r>
        <w:t>9.1 光学レンズへの刻印：ハレーションとしての暗号</w:t>
      </w:r>
    </w:p>
    <w:p>
      <w:r>
        <w:rPr>
          <w:b w:val="0"/>
        </w:rPr>
        <w:t>フェムト秒レーザーは透明素材の内部にマイクロスケールの屈折率変化を刻むことができる。これを眼鏡レンズに応用すると、刻印された微小パターンはレンズ表面のハレーション（光の散乱・反射）と外見上区別がつかない。</w:t>
      </w:r>
    </w:p>
    <w:p>
      <w:r>
        <w:rPr>
          <w:b w:val="0"/>
        </w:rPr>
        <w:t>SITS9の命令列を3次元座標の点群にエンコードし、レンズ内部にフェムト秒レーザーで刻印すれば、第四のレンダラー（ImplantRenderer）を通じて音楽・刺し子・料理と同一のデッキから生成された情報を物理的に持ち歩ける。専用の読取装置がなければ「レンズの傷」にしか見えない。</w:t>
      </w:r>
    </w:p>
    <w:p>
      <w:pPr/>
      <w:r>
        <w:rPr>
          <w:rFonts w:ascii="Courier New" w:hAnsi="Courier New"/>
          <w:sz w:val="16"/>
          <w:shd w:val="clear" w:color="auto" w:fill="F5F5F5"/>
        </w:rPr>
        <w:t xml:space="preserve">                ┌─→ LoomRenderer    → 刺し子パターン</w:t>
        <w:br/>
        <w:t>SITS9 Deck ─┼─→ ToneRenderer    → 音楽</w:t>
        <w:br/>
        <w:t xml:space="preserve">                ├─→ KitchenRenderer → 料理レシピ</w:t>
        <w:br/>
        <w:t xml:space="preserve">                └─→ ImplantRenderer → 3D点群（レーザー刻印用）</w:t>
        <w:br/>
      </w:r>
    </w:p>
    <w:p>
      <w:pPr>
        <w:pStyle w:val="Heading2"/>
      </w:pPr>
      <w:r>
        <w:t>9.2 体内インプラントへの拡張</w:t>
      </w:r>
    </w:p>
    <w:p>
      <w:r>
        <w:rPr>
          <w:b w:val="0"/>
        </w:rPr>
        <w:t>同じ原理は医療用インプラントにも適用できる。眼内レンズ（IOL）は透明なアクリルまたはシリコン素材で、3Dレーザー刻印に最適な媒体である。体内に存在するため物理的アクセスには手術が必要であり、検閲耐性は極めて高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媒体</w:t>
            </w:r>
          </w:p>
        </w:tc>
        <w:tc>
          <w:tcPr>
            <w:tcW w:type="dxa" w:w="2160"/>
          </w:tcPr>
          <w:p>
            <w:r>
              <w:rPr>
                <w:b/>
                <w:sz w:val="18"/>
              </w:rPr>
              <w:t>素材</w:t>
            </w:r>
          </w:p>
        </w:tc>
        <w:tc>
          <w:tcPr>
            <w:tcW w:type="dxa" w:w="2160"/>
          </w:tcPr>
          <w:p>
            <w:r>
              <w:rPr>
                <w:b/>
                <w:sz w:val="18"/>
              </w:rPr>
              <w:t>情報秘匿性</w:t>
            </w:r>
          </w:p>
        </w:tc>
        <w:tc>
          <w:tcPr>
            <w:tcW w:type="dxa" w:w="2160"/>
          </w:tcPr>
          <w:p>
            <w:r>
              <w:rPr>
                <w:b/>
                <w:sz w:val="18"/>
              </w:rPr>
              <w:t>特徴</w:t>
            </w:r>
          </w:p>
        </w:tc>
      </w:tr>
      <w:tr>
        <w:tc>
          <w:tcPr>
            <w:tcW w:type="dxa" w:w="2160"/>
          </w:tcPr>
          <w:p>
            <w:r>
              <w:rPr>
                <w:sz w:val="18"/>
              </w:rPr>
              <w:t>眼鏡レンズ</w:t>
            </w:r>
          </w:p>
        </w:tc>
        <w:tc>
          <w:tcPr>
            <w:tcW w:type="dxa" w:w="2160"/>
          </w:tcPr>
          <w:p>
            <w:r>
              <w:rPr>
                <w:sz w:val="18"/>
              </w:rPr>
              <w:t>ガラス/ポリカーボネート</w:t>
            </w:r>
          </w:p>
        </w:tc>
        <w:tc>
          <w:tcPr>
            <w:tcW w:type="dxa" w:w="2160"/>
          </w:tcPr>
          <w:p>
            <w:r>
              <w:rPr>
                <w:sz w:val="18"/>
              </w:rPr>
              <w:t>高い（ハレーションに偽装）</w:t>
            </w:r>
          </w:p>
        </w:tc>
        <w:tc>
          <w:tcPr>
            <w:tcW w:type="dxa" w:w="2160"/>
          </w:tcPr>
          <w:p>
            <w:r>
              <w:rPr>
                <w:sz w:val="18"/>
              </w:rPr>
              <w:t>非侵襲、交換容易、日常的に携帯</w:t>
            </w:r>
          </w:p>
        </w:tc>
      </w:tr>
      <w:tr>
        <w:tc>
          <w:tcPr>
            <w:tcW w:type="dxa" w:w="2160"/>
          </w:tcPr>
          <w:p>
            <w:r>
              <w:rPr>
                <w:sz w:val="18"/>
              </w:rPr>
              <w:t>眼内レンズ（IOL）</w:t>
            </w:r>
          </w:p>
        </w:tc>
        <w:tc>
          <w:tcPr>
            <w:tcW w:type="dxa" w:w="2160"/>
          </w:tcPr>
          <w:p>
            <w:r>
              <w:rPr>
                <w:sz w:val="18"/>
              </w:rPr>
              <w:t>アクリル/PMMA</w:t>
            </w:r>
          </w:p>
        </w:tc>
        <w:tc>
          <w:tcPr>
            <w:tcW w:type="dxa" w:w="2160"/>
          </w:tcPr>
          <w:p>
            <w:r>
              <w:rPr>
                <w:sz w:val="18"/>
              </w:rPr>
              <w:t>極めて高い（体内＋透明）</w:t>
            </w:r>
          </w:p>
        </w:tc>
        <w:tc>
          <w:tcPr>
            <w:tcW w:type="dxa" w:w="2160"/>
          </w:tcPr>
          <w:p>
            <w:r>
              <w:rPr>
                <w:sz w:val="18"/>
              </w:rPr>
              <w:t>白内障手術で広く普及</w:t>
            </w:r>
          </w:p>
        </w:tc>
      </w:tr>
      <w:tr>
        <w:tc>
          <w:tcPr>
            <w:tcW w:type="dxa" w:w="2160"/>
          </w:tcPr>
          <w:p>
            <w:r>
              <w:rPr>
                <w:sz w:val="18"/>
              </w:rPr>
              <w:t>人工関節/骨固定スクリュー</w:t>
            </w:r>
          </w:p>
        </w:tc>
        <w:tc>
          <w:tcPr>
            <w:tcW w:type="dxa" w:w="2160"/>
          </w:tcPr>
          <w:p>
            <w:r>
              <w:rPr>
                <w:sz w:val="18"/>
              </w:rPr>
              <w:t>チタン/セラミック</w:t>
            </w:r>
          </w:p>
        </w:tc>
        <w:tc>
          <w:tcPr>
            <w:tcW w:type="dxa" w:w="2160"/>
          </w:tcPr>
          <w:p>
            <w:r>
              <w:rPr>
                <w:sz w:val="18"/>
              </w:rPr>
              <w:t>極めて高い（体内深部）</w:t>
            </w:r>
          </w:p>
        </w:tc>
        <w:tc>
          <w:tcPr>
            <w:tcW w:type="dxa" w:w="2160"/>
          </w:tcPr>
          <w:p>
            <w:r>
              <w:rPr>
                <w:sz w:val="18"/>
              </w:rPr>
              <w:t>大容量、複数本で分散可能</w:t>
            </w:r>
          </w:p>
        </w:tc>
      </w:tr>
      <w:tr>
        <w:tc>
          <w:tcPr>
            <w:tcW w:type="dxa" w:w="2160"/>
          </w:tcPr>
          <w:p>
            <w:r>
              <w:rPr>
                <w:sz w:val="18"/>
              </w:rPr>
              <w:t>歯科インプラント</w:t>
            </w:r>
          </w:p>
        </w:tc>
        <w:tc>
          <w:tcPr>
            <w:tcW w:type="dxa" w:w="2160"/>
          </w:tcPr>
          <w:p>
            <w:r>
              <w:rPr>
                <w:sz w:val="18"/>
              </w:rPr>
              <w:t>チタン</w:t>
            </w:r>
          </w:p>
        </w:tc>
        <w:tc>
          <w:tcPr>
            <w:tcW w:type="dxa" w:w="2160"/>
          </w:tcPr>
          <w:p>
            <w:r>
              <w:rPr>
                <w:sz w:val="18"/>
              </w:rPr>
              <w:t>高い</w:t>
            </w:r>
          </w:p>
        </w:tc>
        <w:tc>
          <w:tcPr>
            <w:tcW w:type="dxa" w:w="2160"/>
          </w:tcPr>
          <w:p>
            <w:r>
              <w:rPr>
                <w:sz w:val="18"/>
              </w:rPr>
              <w:t>X線で視認可能だがパターン解読は困難</w:t>
            </w:r>
          </w:p>
        </w:tc>
      </w:tr>
    </w:tbl>
    <w:p/>
    <w:p>
      <w:r>
        <w:rPr>
          <w:b w:val="0"/>
        </w:rPr>
        <w:t>情報密度の観点では、1μm³の屈折率変化を1ビットとすると、眼鏡レンズ1枚（数cm³）で理論上テラビット規模の格納が可能である（実用的にはノイズ制約で桁が下がるが、それでも書籍数冊分には十分である）。</w:t>
      </w:r>
    </w:p>
    <w:p>
      <w:r>
        <w:rPr>
          <w:b w:val="0"/>
        </w:rPr>
        <w:t>冷戦時代のCIAが歯の充填物にマイクロフィルムを隠す技術を開発していた事実と比較すると、3Dレーザー刻印は能動的信号を発さない（RFIDと異なりスキャン不能）という点で格段に優れた秘匿性を持つ。SITS9の符号化体系と組み合わせることで、物理的オブジェクトが音楽であり、手芸パターンであり、料理レシピであり、そして暗号文でもあるという多重符号化が実現する。</w:t>
      </w:r>
    </w:p>
    <w:p>
      <w:pPr>
        <w:pStyle w:val="Heading1"/>
      </w:pPr>
      <w:r>
        <w:t>10. 結論</w:t>
      </w:r>
    </w:p>
    <w:p>
      <w:r>
        <w:rPr>
          <w:b w:val="0"/>
        </w:rPr>
        <w:t>SITS9（SITS9）は、5つのプリミティブ命令 ── FWD, RET, CROSS, TENSION, ANCHOR ── のみで構成されるミニマルな形式言語であり、同一の命令列（Deck）から音楽・手芸・料理の三者を同時に生成できることを実装と実証により示した。</w:t>
      </w:r>
    </w:p>
    <w:p>
      <w:r>
        <w:rPr>
          <w:b w:val="0"/>
        </w:rPr>
        <w:t>この統一が可能であることは、ジャカード織機とオルゴールが同一のパンチカードで駆動されていたという歴史的事実の現代的再発見であり、キープ（結縄文字）にまで遡る分野横断的符号化の伝統の延長線上にある。</w:t>
      </w:r>
    </w:p>
    <w:p>
      <w:r>
        <w:rPr>
          <w:b w:val="0"/>
        </w:rPr>
        <w:t>SITS9は、ドメイン間の表層的類似性（アナロジー）を超えて、「AとBは同一の命令セットの異なるレンダリングである」という構造的等価性を主張するための道具であり、その応用は暗号論的ステガノグラフィからワークショップ設計、文化的パレット分析にまで広がりうる。</w:t>
      </w:r>
    </w:p>
    <w:p>
      <w:pPr>
        <w:pStyle w:val="Heading1"/>
      </w:pPr>
      <w:r>
        <w:t>References</w:t>
      </w:r>
    </w:p>
    <w:p>
      <w:r>
        <w:rPr>
          <w:sz w:val="18"/>
          <w:vertAlign w:val="superscript"/>
        </w:rPr>
        <w:t xml:space="preserve">1. </w:t>
      </w:r>
      <w:r>
        <w:rPr>
          <w:sz w:val="18"/>
        </w:rPr>
        <w:t>Essinger, J. (2004). Jacquard's Web: How a Hand-Loom Led to the Birth of the Information Age. Oxford University Press.</w:t>
      </w:r>
    </w:p>
    <w:p>
      <w:r>
        <w:rPr>
          <w:sz w:val="18"/>
          <w:vertAlign w:val="superscript"/>
        </w:rPr>
        <w:t xml:space="preserve">2. </w:t>
      </w:r>
      <w:r>
        <w:rPr>
          <w:sz w:val="18"/>
        </w:rPr>
        <w:t>Urton, G. (2003). Signs of the Inka Khipu: Binary Coding in the Andean Knotted-String Records. University of Texas Press.</w:t>
      </w:r>
    </w:p>
    <w:p>
      <w:r>
        <w:rPr>
          <w:sz w:val="18"/>
          <w:vertAlign w:val="superscript"/>
        </w:rPr>
        <w:t xml:space="preserve">3. </w:t>
      </w:r>
      <w:r>
        <w:rPr>
          <w:sz w:val="18"/>
        </w:rPr>
        <w:t>Stallings, W. (2017). Cryptography and Network Security: Principles and Practice, 7th ed. Pearson. [Ch. on steganography]</w:t>
      </w:r>
    </w:p>
    <w:p>
      <w:r>
        <w:rPr>
          <w:sz w:val="18"/>
          <w:vertAlign w:val="superscript"/>
        </w:rPr>
        <w:t xml:space="preserve">4. </w:t>
      </w:r>
      <w:r>
        <w:rPr>
          <w:sz w:val="18"/>
        </w:rPr>
        <w:t>Santoro, A. (2007). Sonic Fabric. https://sonicfabric.com/</w:t>
      </w:r>
    </w:p>
    <w:p>
      <w:r>
        <w:rPr>
          <w:sz w:val="18"/>
          <w:vertAlign w:val="superscript"/>
        </w:rPr>
        <w:t xml:space="preserve">5. </w:t>
      </w:r>
      <w:r>
        <w:rPr>
          <w:sz w:val="18"/>
        </w:rPr>
        <w:t>Reich, S. (1968). Music as a Gradual Process. [Minimalist manifesto on repetition and variation]</w:t>
      </w:r>
    </w:p>
    <w:p>
      <w:r>
        <w:rPr>
          <w:sz w:val="18"/>
          <w:vertAlign w:val="superscript"/>
        </w:rPr>
        <w:t xml:space="preserve">6. </w:t>
      </w:r>
      <w:r>
        <w:rPr>
          <w:sz w:val="18"/>
        </w:rPr>
        <w:t>McGee, H. (2004). On Food and Cooking: The Science and Lore of the Kitchen. Scribner.</w:t>
      </w:r>
    </w:p>
    <w:p>
      <w:r>
        <w:rPr>
          <w:sz w:val="18"/>
          <w:vertAlign w:val="superscript"/>
        </w:rPr>
        <w:t xml:space="preserve">7. </w:t>
      </w:r>
      <w:r>
        <w:rPr>
          <w:sz w:val="18"/>
        </w:rPr>
        <w:t>Tobin, J. &amp; Dobard, R. (1999). Hidden in Plain View: A Secret Story of Quilts and the Underground Railroad. Anchor Books. [Contested thesis]</w:t>
      </w:r>
    </w:p>
    <w:p>
      <w:r>
        <w:rPr>
          <w:sz w:val="18"/>
          <w:vertAlign w:val="superscript"/>
        </w:rPr>
        <w:t xml:space="preserve">8. </w:t>
      </w:r>
      <w:r>
        <w:rPr>
          <w:sz w:val="18"/>
        </w:rPr>
        <w:t>McLuhan, M. (1964). Understanding Media: The Extensions of Man. McGraw-Hill.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